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DE715E" w14:textId="77777777" w:rsidR="00CC3F8F" w:rsidRDefault="00CC3F8F" w:rsidP="00224535">
      <w:pPr>
        <w:spacing w:before="0" w:after="0" w:line="240" w:lineRule="auto"/>
        <w:contextualSpacing/>
        <w:jc w:val="center"/>
        <w:rPr>
          <w:rFonts w:ascii="Arial" w:hAnsi="Arial" w:cs="Arial"/>
          <w:b/>
          <w:sz w:val="28"/>
          <w:szCs w:val="28"/>
        </w:rPr>
      </w:pPr>
      <w:r>
        <w:rPr>
          <w:rFonts w:ascii="Arial" w:hAnsi="Arial" w:cs="Arial"/>
          <w:b/>
          <w:sz w:val="28"/>
          <w:szCs w:val="28"/>
        </w:rPr>
        <w:t xml:space="preserve">IMPROVING </w:t>
      </w:r>
      <w:r w:rsidR="00224535" w:rsidRPr="00224535">
        <w:rPr>
          <w:rFonts w:ascii="Arial" w:hAnsi="Arial" w:cs="Arial"/>
          <w:b/>
          <w:sz w:val="28"/>
          <w:szCs w:val="28"/>
        </w:rPr>
        <w:t>MANAGING PATIENT FLOW A</w:t>
      </w:r>
      <w:r>
        <w:rPr>
          <w:rFonts w:ascii="Arial" w:hAnsi="Arial" w:cs="Arial"/>
          <w:b/>
          <w:sz w:val="28"/>
          <w:szCs w:val="28"/>
        </w:rPr>
        <w:t>C</w:t>
      </w:r>
      <w:r w:rsidR="00224535" w:rsidRPr="00224535">
        <w:rPr>
          <w:rFonts w:ascii="Arial" w:hAnsi="Arial" w:cs="Arial"/>
          <w:b/>
          <w:sz w:val="28"/>
          <w:szCs w:val="28"/>
        </w:rPr>
        <w:t xml:space="preserve">ROSS </w:t>
      </w:r>
    </w:p>
    <w:p w14:paraId="21B01AD0" w14:textId="77777777" w:rsidR="00C1400D" w:rsidRPr="00224535" w:rsidRDefault="00224535" w:rsidP="00224535">
      <w:pPr>
        <w:spacing w:before="0" w:after="0" w:line="240" w:lineRule="auto"/>
        <w:contextualSpacing/>
        <w:jc w:val="center"/>
        <w:rPr>
          <w:rFonts w:ascii="Arial" w:hAnsi="Arial" w:cs="Arial"/>
          <w:b/>
          <w:sz w:val="28"/>
          <w:szCs w:val="28"/>
        </w:rPr>
      </w:pPr>
      <w:r w:rsidRPr="00224535">
        <w:rPr>
          <w:rFonts w:ascii="Arial" w:hAnsi="Arial" w:cs="Arial"/>
          <w:b/>
          <w:sz w:val="28"/>
          <w:szCs w:val="28"/>
        </w:rPr>
        <w:t>THE UNSCHEDULED CARE SYSTEM</w:t>
      </w:r>
    </w:p>
    <w:p w14:paraId="7C01541B" w14:textId="77777777" w:rsidR="00224535" w:rsidRPr="00224535" w:rsidRDefault="00224535" w:rsidP="00224535">
      <w:pPr>
        <w:spacing w:before="0" w:after="0" w:line="240" w:lineRule="auto"/>
        <w:contextualSpacing/>
        <w:jc w:val="center"/>
        <w:rPr>
          <w:rFonts w:ascii="Arial" w:hAnsi="Arial" w:cs="Arial"/>
          <w:b/>
          <w:sz w:val="28"/>
          <w:szCs w:val="28"/>
        </w:rPr>
      </w:pPr>
    </w:p>
    <w:p w14:paraId="5A049900" w14:textId="77777777" w:rsidR="00224535" w:rsidRPr="00224535" w:rsidRDefault="00224535" w:rsidP="00224535">
      <w:pPr>
        <w:spacing w:before="0" w:after="0" w:line="240" w:lineRule="auto"/>
        <w:contextualSpacing/>
        <w:jc w:val="center"/>
        <w:rPr>
          <w:rFonts w:ascii="Arial" w:hAnsi="Arial" w:cs="Arial"/>
          <w:b/>
          <w:sz w:val="28"/>
          <w:szCs w:val="28"/>
        </w:rPr>
      </w:pPr>
      <w:r w:rsidRPr="00224535">
        <w:rPr>
          <w:rFonts w:ascii="Arial" w:hAnsi="Arial" w:cs="Arial"/>
          <w:b/>
          <w:sz w:val="28"/>
          <w:szCs w:val="28"/>
        </w:rPr>
        <w:t>A DISCUSSION PAPER</w:t>
      </w:r>
    </w:p>
    <w:p w14:paraId="7D6E8550" w14:textId="77777777" w:rsidR="00224535" w:rsidRPr="00224535" w:rsidRDefault="00224535" w:rsidP="00224535">
      <w:pPr>
        <w:spacing w:before="0" w:after="0" w:line="240" w:lineRule="auto"/>
        <w:contextualSpacing/>
        <w:jc w:val="center"/>
        <w:rPr>
          <w:rFonts w:ascii="Arial" w:hAnsi="Arial" w:cs="Arial"/>
          <w:b/>
          <w:sz w:val="24"/>
          <w:szCs w:val="24"/>
        </w:rPr>
      </w:pPr>
      <w:r w:rsidRPr="00224535">
        <w:rPr>
          <w:rFonts w:ascii="Arial" w:hAnsi="Arial" w:cs="Arial"/>
          <w:b/>
          <w:sz w:val="24"/>
          <w:szCs w:val="24"/>
        </w:rPr>
        <w:t xml:space="preserve">August 2019 </w:t>
      </w:r>
    </w:p>
    <w:p w14:paraId="13FD58FC" w14:textId="77777777" w:rsidR="00224535" w:rsidRDefault="00224535" w:rsidP="00224535">
      <w:pPr>
        <w:spacing w:before="0" w:after="0" w:line="240" w:lineRule="auto"/>
        <w:contextualSpacing/>
        <w:rPr>
          <w:rFonts w:ascii="Arial" w:hAnsi="Arial" w:cs="Arial"/>
          <w:b/>
          <w:sz w:val="24"/>
          <w:szCs w:val="24"/>
        </w:rPr>
      </w:pPr>
    </w:p>
    <w:p w14:paraId="5C961A5F" w14:textId="77777777" w:rsidR="00224535" w:rsidRPr="00941E48" w:rsidRDefault="00224535" w:rsidP="00941E48">
      <w:pPr>
        <w:ind w:left="360"/>
        <w:rPr>
          <w:rFonts w:ascii="Arial" w:hAnsi="Arial" w:cs="Arial"/>
          <w:b/>
          <w:sz w:val="28"/>
          <w:szCs w:val="28"/>
        </w:rPr>
      </w:pPr>
      <w:bookmarkStart w:id="0" w:name="_GoBack"/>
      <w:bookmarkEnd w:id="0"/>
      <w:r w:rsidRPr="00941E48">
        <w:rPr>
          <w:rFonts w:ascii="Arial" w:hAnsi="Arial" w:cs="Arial"/>
          <w:b/>
          <w:sz w:val="28"/>
          <w:szCs w:val="28"/>
        </w:rPr>
        <w:t>INTRODUCTION</w:t>
      </w:r>
    </w:p>
    <w:p w14:paraId="057E83DC" w14:textId="77777777" w:rsidR="00941E48" w:rsidRPr="00941E48" w:rsidRDefault="00AE3446" w:rsidP="00941E48">
      <w:pPr>
        <w:pStyle w:val="ListParagraph"/>
        <w:numPr>
          <w:ilvl w:val="0"/>
          <w:numId w:val="1"/>
        </w:numPr>
        <w:spacing w:before="0" w:after="0" w:line="240" w:lineRule="auto"/>
        <w:jc w:val="both"/>
        <w:rPr>
          <w:rFonts w:ascii="Arial" w:eastAsia="Calibri" w:hAnsi="Arial" w:cs="Arial"/>
          <w:b/>
          <w:sz w:val="24"/>
          <w:szCs w:val="24"/>
        </w:rPr>
      </w:pPr>
      <w:r w:rsidRPr="00941E48">
        <w:rPr>
          <w:rFonts w:ascii="Arial" w:eastAsia="Calibri" w:hAnsi="Arial" w:cs="Arial"/>
          <w:sz w:val="24"/>
          <w:szCs w:val="24"/>
        </w:rPr>
        <w:t>Th</w:t>
      </w:r>
      <w:r w:rsidR="0020640F" w:rsidRPr="00941E48">
        <w:rPr>
          <w:rFonts w:ascii="Arial" w:eastAsia="Calibri" w:hAnsi="Arial" w:cs="Arial"/>
          <w:sz w:val="24"/>
          <w:szCs w:val="24"/>
        </w:rPr>
        <w:t xml:space="preserve">e purpose of this </w:t>
      </w:r>
      <w:r w:rsidR="00CC3F8F">
        <w:rPr>
          <w:rFonts w:ascii="Arial" w:eastAsia="Calibri" w:hAnsi="Arial" w:cs="Arial"/>
          <w:sz w:val="24"/>
          <w:szCs w:val="24"/>
        </w:rPr>
        <w:t>paper</w:t>
      </w:r>
      <w:r w:rsidRPr="00941E48">
        <w:rPr>
          <w:rFonts w:ascii="Arial" w:eastAsia="Calibri" w:hAnsi="Arial" w:cs="Arial"/>
          <w:sz w:val="24"/>
          <w:szCs w:val="24"/>
        </w:rPr>
        <w:t xml:space="preserve"> </w:t>
      </w:r>
      <w:r w:rsidR="0020640F" w:rsidRPr="00941E48">
        <w:rPr>
          <w:rFonts w:ascii="Arial" w:eastAsia="Calibri" w:hAnsi="Arial" w:cs="Arial"/>
          <w:sz w:val="24"/>
          <w:szCs w:val="24"/>
        </w:rPr>
        <w:t xml:space="preserve">is to </w:t>
      </w:r>
      <w:r w:rsidR="00D73885" w:rsidRPr="00941E48">
        <w:rPr>
          <w:rFonts w:ascii="Arial" w:hAnsi="Arial" w:cs="Arial"/>
          <w:sz w:val="24"/>
          <w:szCs w:val="24"/>
        </w:rPr>
        <w:t>set out a p</w:t>
      </w:r>
      <w:r w:rsidR="00046BD7" w:rsidRPr="00941E48">
        <w:rPr>
          <w:rFonts w:ascii="Arial" w:hAnsi="Arial" w:cs="Arial"/>
          <w:sz w:val="24"/>
          <w:szCs w:val="24"/>
        </w:rPr>
        <w:t xml:space="preserve">roposition for consideration which </w:t>
      </w:r>
      <w:r w:rsidR="00CC3F8F">
        <w:rPr>
          <w:rFonts w:ascii="Arial" w:hAnsi="Arial" w:cs="Arial"/>
          <w:sz w:val="24"/>
          <w:szCs w:val="24"/>
        </w:rPr>
        <w:t>w</w:t>
      </w:r>
      <w:r w:rsidR="00046BD7" w:rsidRPr="00941E48">
        <w:rPr>
          <w:rFonts w:ascii="Arial" w:hAnsi="Arial" w:cs="Arial"/>
          <w:sz w:val="24"/>
          <w:szCs w:val="24"/>
        </w:rPr>
        <w:t>ould</w:t>
      </w:r>
      <w:r w:rsidR="00D73885" w:rsidRPr="00941E48">
        <w:rPr>
          <w:rFonts w:ascii="Arial" w:hAnsi="Arial" w:cs="Arial"/>
          <w:sz w:val="24"/>
          <w:szCs w:val="24"/>
        </w:rPr>
        <w:t xml:space="preserve"> </w:t>
      </w:r>
      <w:r w:rsidR="00046BD7" w:rsidRPr="00941E48">
        <w:rPr>
          <w:rFonts w:ascii="Arial" w:hAnsi="Arial" w:cs="Arial"/>
          <w:sz w:val="24"/>
          <w:szCs w:val="24"/>
        </w:rPr>
        <w:t xml:space="preserve">improve the arrangements for managing patient flows </w:t>
      </w:r>
      <w:r w:rsidR="00CC3F8F">
        <w:rPr>
          <w:rFonts w:ascii="Arial" w:hAnsi="Arial" w:cs="Arial"/>
          <w:sz w:val="24"/>
          <w:szCs w:val="24"/>
        </w:rPr>
        <w:t xml:space="preserve">and system risk </w:t>
      </w:r>
      <w:r w:rsidR="00046BD7" w:rsidRPr="00941E48">
        <w:rPr>
          <w:rFonts w:ascii="Arial" w:hAnsi="Arial" w:cs="Arial"/>
          <w:sz w:val="24"/>
          <w:szCs w:val="24"/>
        </w:rPr>
        <w:t xml:space="preserve">across </w:t>
      </w:r>
      <w:r w:rsidR="00CC3F8F">
        <w:rPr>
          <w:rFonts w:ascii="Arial" w:hAnsi="Arial" w:cs="Arial"/>
          <w:sz w:val="24"/>
          <w:szCs w:val="24"/>
        </w:rPr>
        <w:t>NHS Wales</w:t>
      </w:r>
      <w:r w:rsidR="00046BD7" w:rsidRPr="00941E48">
        <w:rPr>
          <w:rFonts w:ascii="Arial" w:hAnsi="Arial" w:cs="Arial"/>
          <w:sz w:val="24"/>
          <w:szCs w:val="24"/>
        </w:rPr>
        <w:t xml:space="preserve"> </w:t>
      </w:r>
      <w:r w:rsidR="00881294">
        <w:rPr>
          <w:rFonts w:ascii="Arial" w:hAnsi="Arial" w:cs="Arial"/>
          <w:sz w:val="24"/>
          <w:szCs w:val="24"/>
        </w:rPr>
        <w:t xml:space="preserve">at all times and, in particular, during period of </w:t>
      </w:r>
      <w:r w:rsidR="00046BD7" w:rsidRPr="00941E48">
        <w:rPr>
          <w:rFonts w:ascii="Arial" w:hAnsi="Arial" w:cs="Arial"/>
          <w:sz w:val="24"/>
          <w:szCs w:val="24"/>
        </w:rPr>
        <w:t>increased escalation and pressure</w:t>
      </w:r>
      <w:r w:rsidR="00BD6C2C" w:rsidRPr="00941E48">
        <w:rPr>
          <w:rFonts w:ascii="Arial" w:hAnsi="Arial" w:cs="Arial"/>
          <w:sz w:val="24"/>
          <w:szCs w:val="24"/>
        </w:rPr>
        <w:t xml:space="preserve">, ensuring that the quality and safety of patient care is </w:t>
      </w:r>
      <w:r w:rsidR="00CC3F8F">
        <w:rPr>
          <w:rFonts w:ascii="Arial" w:hAnsi="Arial" w:cs="Arial"/>
          <w:sz w:val="24"/>
          <w:szCs w:val="24"/>
        </w:rPr>
        <w:t>maintained</w:t>
      </w:r>
      <w:r w:rsidR="00046BD7" w:rsidRPr="00941E48">
        <w:rPr>
          <w:rFonts w:ascii="Arial" w:hAnsi="Arial" w:cs="Arial"/>
          <w:sz w:val="24"/>
          <w:szCs w:val="24"/>
        </w:rPr>
        <w:t>.</w:t>
      </w:r>
      <w:r w:rsidR="00941E48">
        <w:rPr>
          <w:rFonts w:ascii="Arial" w:hAnsi="Arial" w:cs="Arial"/>
          <w:sz w:val="24"/>
          <w:szCs w:val="24"/>
        </w:rPr>
        <w:t xml:space="preserve"> </w:t>
      </w:r>
    </w:p>
    <w:p w14:paraId="61953E20" w14:textId="77777777" w:rsidR="00941E48" w:rsidRPr="00941E48" w:rsidRDefault="00941E48" w:rsidP="00941E48">
      <w:pPr>
        <w:spacing w:before="0" w:after="0" w:line="240" w:lineRule="auto"/>
        <w:ind w:left="360"/>
        <w:jc w:val="both"/>
        <w:rPr>
          <w:rFonts w:ascii="Arial" w:eastAsia="Calibri" w:hAnsi="Arial" w:cs="Arial"/>
          <w:b/>
          <w:sz w:val="24"/>
          <w:szCs w:val="24"/>
        </w:rPr>
      </w:pPr>
    </w:p>
    <w:p w14:paraId="357D3C19" w14:textId="77777777" w:rsidR="00BD6C2C" w:rsidRPr="00941E48" w:rsidRDefault="00941E48" w:rsidP="00941E48">
      <w:pPr>
        <w:pStyle w:val="ListParagraph"/>
        <w:numPr>
          <w:ilvl w:val="0"/>
          <w:numId w:val="1"/>
        </w:numPr>
        <w:spacing w:before="0" w:after="0" w:line="240" w:lineRule="auto"/>
        <w:jc w:val="both"/>
        <w:rPr>
          <w:rFonts w:ascii="Arial" w:eastAsia="Calibri" w:hAnsi="Arial" w:cs="Arial"/>
          <w:b/>
          <w:sz w:val="24"/>
          <w:szCs w:val="24"/>
        </w:rPr>
      </w:pPr>
      <w:r>
        <w:rPr>
          <w:rFonts w:ascii="Arial" w:hAnsi="Arial" w:cs="Arial"/>
          <w:sz w:val="24"/>
          <w:szCs w:val="24"/>
        </w:rPr>
        <w:t>The Chief Ambulance Service Commissioner and Director of Unscheduled Care has requested that these proposals be prepared in the light of on-going pressures</w:t>
      </w:r>
      <w:r w:rsidR="00CC3F8F">
        <w:rPr>
          <w:rFonts w:ascii="Arial" w:hAnsi="Arial" w:cs="Arial"/>
          <w:sz w:val="24"/>
          <w:szCs w:val="24"/>
        </w:rPr>
        <w:t xml:space="preserve"> subsequent to discussions at EASC in July</w:t>
      </w:r>
      <w:r>
        <w:rPr>
          <w:rFonts w:ascii="Arial" w:hAnsi="Arial" w:cs="Arial"/>
          <w:sz w:val="24"/>
          <w:szCs w:val="24"/>
        </w:rPr>
        <w:t>.</w:t>
      </w:r>
    </w:p>
    <w:p w14:paraId="20776932" w14:textId="77777777" w:rsidR="00973800" w:rsidRPr="00973800" w:rsidRDefault="00973800" w:rsidP="00941E48">
      <w:pPr>
        <w:spacing w:before="0" w:after="0" w:line="240" w:lineRule="auto"/>
        <w:jc w:val="both"/>
        <w:rPr>
          <w:rFonts w:ascii="Arial" w:eastAsia="Calibri" w:hAnsi="Arial" w:cs="Arial"/>
          <w:b/>
          <w:sz w:val="24"/>
          <w:szCs w:val="24"/>
        </w:rPr>
      </w:pPr>
    </w:p>
    <w:p w14:paraId="200B5C09" w14:textId="77777777" w:rsidR="00973800" w:rsidRPr="00941E48" w:rsidRDefault="00973800" w:rsidP="00941E48">
      <w:pPr>
        <w:pStyle w:val="ListParagraph"/>
        <w:numPr>
          <w:ilvl w:val="0"/>
          <w:numId w:val="1"/>
        </w:numPr>
        <w:spacing w:before="0" w:after="0" w:line="240" w:lineRule="auto"/>
        <w:jc w:val="both"/>
        <w:rPr>
          <w:rFonts w:ascii="Arial" w:eastAsia="Calibri" w:hAnsi="Arial" w:cs="Arial"/>
          <w:b/>
          <w:sz w:val="24"/>
          <w:szCs w:val="24"/>
        </w:rPr>
      </w:pPr>
      <w:r w:rsidRPr="00941E48">
        <w:rPr>
          <w:rFonts w:ascii="Arial" w:hAnsi="Arial" w:cs="Arial"/>
          <w:sz w:val="24"/>
          <w:szCs w:val="24"/>
        </w:rPr>
        <w:t xml:space="preserve">In summary, WAST are well placed as a </w:t>
      </w:r>
      <w:r w:rsidR="00941E48" w:rsidRPr="00941E48">
        <w:rPr>
          <w:rFonts w:ascii="Arial" w:hAnsi="Arial" w:cs="Arial"/>
          <w:sz w:val="24"/>
          <w:szCs w:val="24"/>
        </w:rPr>
        <w:t>national</w:t>
      </w:r>
      <w:r w:rsidRPr="00941E48">
        <w:rPr>
          <w:rFonts w:ascii="Arial" w:hAnsi="Arial" w:cs="Arial"/>
          <w:sz w:val="24"/>
          <w:szCs w:val="24"/>
        </w:rPr>
        <w:t xml:space="preserve"> provider </w:t>
      </w:r>
      <w:r w:rsidR="00CC3F8F">
        <w:rPr>
          <w:rFonts w:ascii="Arial" w:hAnsi="Arial" w:cs="Arial"/>
          <w:sz w:val="24"/>
          <w:szCs w:val="24"/>
        </w:rPr>
        <w:t xml:space="preserve">with pan Wales system oversight and local in reach to every Local Health Board and Emergency Department </w:t>
      </w:r>
      <w:r w:rsidRPr="00941E48">
        <w:rPr>
          <w:rFonts w:ascii="Arial" w:hAnsi="Arial" w:cs="Arial"/>
          <w:sz w:val="24"/>
          <w:szCs w:val="24"/>
        </w:rPr>
        <w:t>to support the unscheduled care system across Wales, leading changes which are urgently required to provide solutions to the ongoing challenges of escalation and high pressure through:</w:t>
      </w:r>
    </w:p>
    <w:p w14:paraId="6ED699F0" w14:textId="77777777" w:rsidR="00973800" w:rsidRPr="00973800" w:rsidRDefault="00973800" w:rsidP="00941E48">
      <w:pPr>
        <w:pStyle w:val="ListParagraph"/>
        <w:ind w:left="360"/>
        <w:rPr>
          <w:rFonts w:ascii="Arial" w:eastAsia="Calibri" w:hAnsi="Arial" w:cs="Arial"/>
          <w:sz w:val="24"/>
          <w:szCs w:val="24"/>
        </w:rPr>
      </w:pPr>
    </w:p>
    <w:p w14:paraId="39DC6FC5" w14:textId="77777777" w:rsidR="00973800" w:rsidRPr="00941E48" w:rsidRDefault="00973800" w:rsidP="00941E48">
      <w:pPr>
        <w:pStyle w:val="ListParagraph"/>
        <w:numPr>
          <w:ilvl w:val="1"/>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Leading and strengthening the arrangements for the daily conference call;</w:t>
      </w:r>
    </w:p>
    <w:p w14:paraId="58B89B7A" w14:textId="77777777" w:rsidR="00973800" w:rsidRPr="00941E48" w:rsidRDefault="00973800" w:rsidP="00941E48">
      <w:pPr>
        <w:pStyle w:val="ListParagraph"/>
        <w:numPr>
          <w:ilvl w:val="1"/>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 xml:space="preserve">Developing and agreeing intelligence-led protocols for the </w:t>
      </w:r>
      <w:r w:rsidR="00CC3F8F">
        <w:rPr>
          <w:rFonts w:ascii="Arial" w:eastAsia="Calibri" w:hAnsi="Arial" w:cs="Arial"/>
          <w:sz w:val="24"/>
          <w:szCs w:val="24"/>
        </w:rPr>
        <w:t xml:space="preserve">proactive </w:t>
      </w:r>
      <w:r w:rsidRPr="00941E48">
        <w:rPr>
          <w:rFonts w:ascii="Arial" w:eastAsia="Calibri" w:hAnsi="Arial" w:cs="Arial"/>
          <w:sz w:val="24"/>
          <w:szCs w:val="24"/>
        </w:rPr>
        <w:t>movement of patients across the system;</w:t>
      </w:r>
    </w:p>
    <w:p w14:paraId="3D317907" w14:textId="77777777" w:rsidR="00CC3F8F" w:rsidRDefault="00973800" w:rsidP="00941E48">
      <w:pPr>
        <w:pStyle w:val="ListParagraph"/>
        <w:numPr>
          <w:ilvl w:val="1"/>
          <w:numId w:val="1"/>
        </w:numPr>
        <w:spacing w:before="0" w:after="0" w:line="240" w:lineRule="auto"/>
        <w:jc w:val="both"/>
        <w:rPr>
          <w:rFonts w:ascii="Arial" w:hAnsi="Arial" w:cs="Arial"/>
          <w:sz w:val="24"/>
        </w:rPr>
      </w:pPr>
      <w:r w:rsidRPr="00941E48">
        <w:rPr>
          <w:rFonts w:ascii="Arial" w:hAnsi="Arial" w:cs="Arial"/>
          <w:sz w:val="24"/>
        </w:rPr>
        <w:t>Building an improved, system-wide, intelligent and live information base as an aid to decision making</w:t>
      </w:r>
      <w:r w:rsidR="00CC3F8F">
        <w:rPr>
          <w:rFonts w:ascii="Arial" w:hAnsi="Arial" w:cs="Arial"/>
          <w:sz w:val="24"/>
        </w:rPr>
        <w:t>;</w:t>
      </w:r>
    </w:p>
    <w:p w14:paraId="2DFCD5FD" w14:textId="77777777" w:rsidR="00973800" w:rsidRPr="00941E48" w:rsidRDefault="000F5D6B" w:rsidP="00941E48">
      <w:pPr>
        <w:pStyle w:val="ListParagraph"/>
        <w:numPr>
          <w:ilvl w:val="1"/>
          <w:numId w:val="1"/>
        </w:numPr>
        <w:spacing w:before="0" w:after="0" w:line="240" w:lineRule="auto"/>
        <w:jc w:val="both"/>
        <w:rPr>
          <w:rFonts w:ascii="Arial" w:hAnsi="Arial" w:cs="Arial"/>
          <w:sz w:val="24"/>
        </w:rPr>
      </w:pPr>
      <w:r>
        <w:rPr>
          <w:rFonts w:ascii="Arial" w:hAnsi="Arial" w:cs="Arial"/>
          <w:sz w:val="24"/>
        </w:rPr>
        <w:t>Coordinating</w:t>
      </w:r>
      <w:r w:rsidR="00CC3F8F">
        <w:rPr>
          <w:rFonts w:ascii="Arial" w:hAnsi="Arial" w:cs="Arial"/>
          <w:sz w:val="24"/>
        </w:rPr>
        <w:t xml:space="preserve"> the system wide management and response during periods of extreme pressure.</w:t>
      </w:r>
    </w:p>
    <w:p w14:paraId="33A45EB1" w14:textId="77777777" w:rsidR="00CB7CCE" w:rsidRPr="007614C3" w:rsidRDefault="00CB7CCE" w:rsidP="00372236">
      <w:pPr>
        <w:pStyle w:val="ListParagraph"/>
        <w:spacing w:before="0" w:after="0" w:line="240" w:lineRule="auto"/>
        <w:ind w:left="0"/>
        <w:jc w:val="both"/>
        <w:rPr>
          <w:rFonts w:ascii="Arial" w:eastAsia="Calibri" w:hAnsi="Arial" w:cs="Arial"/>
          <w:b/>
          <w:sz w:val="24"/>
          <w:szCs w:val="24"/>
        </w:rPr>
      </w:pPr>
    </w:p>
    <w:p w14:paraId="43D185EA" w14:textId="77777777" w:rsidR="000513F9" w:rsidRPr="00941E48" w:rsidRDefault="00C1400D" w:rsidP="00372236">
      <w:pPr>
        <w:spacing w:before="0" w:after="0" w:line="240" w:lineRule="auto"/>
        <w:ind w:left="360"/>
        <w:jc w:val="both"/>
        <w:rPr>
          <w:rFonts w:ascii="Arial" w:eastAsia="Calibri" w:hAnsi="Arial" w:cs="Arial"/>
          <w:b/>
          <w:sz w:val="28"/>
          <w:szCs w:val="28"/>
        </w:rPr>
      </w:pPr>
      <w:r w:rsidRPr="00941E48">
        <w:rPr>
          <w:rFonts w:ascii="Arial" w:eastAsia="Calibri" w:hAnsi="Arial" w:cs="Arial"/>
          <w:b/>
          <w:sz w:val="28"/>
          <w:szCs w:val="28"/>
        </w:rPr>
        <w:t>BACKGROUND</w:t>
      </w:r>
    </w:p>
    <w:p w14:paraId="580B4523" w14:textId="77777777" w:rsidR="00C1400D" w:rsidRPr="007614C3" w:rsidRDefault="00C1400D" w:rsidP="00941E48">
      <w:pPr>
        <w:spacing w:before="0" w:after="0" w:line="240" w:lineRule="auto"/>
        <w:contextualSpacing/>
        <w:jc w:val="both"/>
        <w:rPr>
          <w:rFonts w:ascii="Arial" w:eastAsia="Calibri" w:hAnsi="Arial" w:cs="Arial"/>
          <w:b/>
          <w:sz w:val="24"/>
          <w:szCs w:val="24"/>
        </w:rPr>
      </w:pPr>
    </w:p>
    <w:p w14:paraId="43683578" w14:textId="77777777" w:rsidR="00C1400D" w:rsidRPr="00941E48" w:rsidRDefault="00502D8E"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A series of policies and practices are in place across Wales which were originally designed to support the wider unscheduled care system to effectively manage demand and capacity, particularly at times of high pressure.</w:t>
      </w:r>
    </w:p>
    <w:p w14:paraId="0FD809B3" w14:textId="77777777" w:rsidR="00502D8E" w:rsidRDefault="00502D8E" w:rsidP="00941E48">
      <w:pPr>
        <w:spacing w:before="0" w:after="0" w:line="240" w:lineRule="auto"/>
        <w:contextualSpacing/>
        <w:jc w:val="both"/>
        <w:rPr>
          <w:rFonts w:ascii="Arial" w:eastAsia="Calibri" w:hAnsi="Arial" w:cs="Arial"/>
          <w:sz w:val="24"/>
          <w:szCs w:val="24"/>
        </w:rPr>
      </w:pPr>
    </w:p>
    <w:p w14:paraId="6DF8C7FB" w14:textId="77777777" w:rsidR="00224535" w:rsidRPr="00941E48" w:rsidRDefault="00502D8E" w:rsidP="00941E48">
      <w:pPr>
        <w:pStyle w:val="ListParagraph"/>
        <w:numPr>
          <w:ilvl w:val="0"/>
          <w:numId w:val="1"/>
        </w:numPr>
        <w:spacing w:line="240" w:lineRule="auto"/>
        <w:jc w:val="both"/>
        <w:rPr>
          <w:rFonts w:ascii="Arial" w:eastAsia="Calibri" w:hAnsi="Arial" w:cs="Arial"/>
          <w:sz w:val="24"/>
          <w:szCs w:val="24"/>
        </w:rPr>
      </w:pPr>
      <w:r w:rsidRPr="00941E48">
        <w:rPr>
          <w:rFonts w:ascii="Arial" w:eastAsia="Calibri" w:hAnsi="Arial" w:cs="Arial"/>
          <w:sz w:val="24"/>
          <w:szCs w:val="24"/>
        </w:rPr>
        <w:t xml:space="preserve">A </w:t>
      </w:r>
      <w:r w:rsidR="00224535" w:rsidRPr="00941E48">
        <w:rPr>
          <w:rFonts w:ascii="Arial" w:eastAsia="Calibri" w:hAnsi="Arial" w:cs="Arial"/>
          <w:b/>
          <w:sz w:val="24"/>
          <w:szCs w:val="24"/>
        </w:rPr>
        <w:t>national emergency pressures escalation and de-escalation action plan</w:t>
      </w:r>
      <w:r w:rsidR="00224535" w:rsidRPr="00941E48">
        <w:rPr>
          <w:rFonts w:ascii="Arial" w:eastAsia="Calibri" w:hAnsi="Arial" w:cs="Arial"/>
          <w:sz w:val="24"/>
          <w:szCs w:val="24"/>
        </w:rPr>
        <w:t xml:space="preserve"> was agreed in March 2014 and is still extant. Its stated aim is to ‘enhance the effectiveness of patient flow and maintain patient safety through implementation of procedures that support best practice through proactive management’.</w:t>
      </w:r>
    </w:p>
    <w:p w14:paraId="7C1CCB9C" w14:textId="77777777" w:rsidR="00224535" w:rsidRPr="00224535" w:rsidRDefault="00224535" w:rsidP="00941E48">
      <w:pPr>
        <w:pStyle w:val="ListParagraph"/>
        <w:ind w:left="360"/>
        <w:rPr>
          <w:rFonts w:ascii="Arial" w:eastAsia="Calibri" w:hAnsi="Arial" w:cs="Arial"/>
          <w:sz w:val="24"/>
          <w:szCs w:val="24"/>
        </w:rPr>
      </w:pPr>
    </w:p>
    <w:p w14:paraId="77BC215F" w14:textId="77777777" w:rsidR="00224535" w:rsidRPr="00941E48" w:rsidRDefault="00224535" w:rsidP="00941E48">
      <w:pPr>
        <w:pStyle w:val="ListParagraph"/>
        <w:numPr>
          <w:ilvl w:val="0"/>
          <w:numId w:val="1"/>
        </w:numPr>
        <w:spacing w:line="240" w:lineRule="auto"/>
        <w:jc w:val="both"/>
        <w:rPr>
          <w:rFonts w:ascii="Arial" w:eastAsia="Calibri" w:hAnsi="Arial" w:cs="Arial"/>
          <w:sz w:val="24"/>
          <w:szCs w:val="24"/>
        </w:rPr>
      </w:pPr>
      <w:r w:rsidRPr="00941E48">
        <w:rPr>
          <w:rFonts w:ascii="Arial" w:eastAsia="Calibri" w:hAnsi="Arial" w:cs="Arial"/>
          <w:sz w:val="24"/>
          <w:szCs w:val="24"/>
        </w:rPr>
        <w:t xml:space="preserve">This action plan sets out the criteria / measures that are used to determine the </w:t>
      </w:r>
      <w:r w:rsidRPr="00941E48">
        <w:rPr>
          <w:rFonts w:ascii="Arial" w:eastAsia="Calibri" w:hAnsi="Arial" w:cs="Arial"/>
          <w:b/>
          <w:sz w:val="24"/>
          <w:szCs w:val="24"/>
        </w:rPr>
        <w:t>escalation status</w:t>
      </w:r>
      <w:r w:rsidRPr="00941E48">
        <w:rPr>
          <w:rFonts w:ascii="Arial" w:eastAsia="Calibri" w:hAnsi="Arial" w:cs="Arial"/>
          <w:sz w:val="24"/>
          <w:szCs w:val="24"/>
        </w:rPr>
        <w:t xml:space="preserve"> of each Health Board, and Health Boards are required to report on their escalation status each day.</w:t>
      </w:r>
    </w:p>
    <w:p w14:paraId="0759238A" w14:textId="77777777" w:rsidR="00224535" w:rsidRPr="00224535" w:rsidRDefault="00224535" w:rsidP="00941E48">
      <w:pPr>
        <w:pStyle w:val="ListParagraph"/>
        <w:ind w:left="360"/>
        <w:rPr>
          <w:rFonts w:ascii="Arial" w:eastAsia="Calibri" w:hAnsi="Arial" w:cs="Arial"/>
          <w:sz w:val="24"/>
          <w:szCs w:val="24"/>
        </w:rPr>
      </w:pPr>
    </w:p>
    <w:p w14:paraId="01B51983" w14:textId="77777777" w:rsidR="00224535" w:rsidRPr="00941E48" w:rsidRDefault="00224535" w:rsidP="00941E48">
      <w:pPr>
        <w:pStyle w:val="ListParagraph"/>
        <w:numPr>
          <w:ilvl w:val="0"/>
          <w:numId w:val="1"/>
        </w:numPr>
        <w:spacing w:line="240" w:lineRule="auto"/>
        <w:jc w:val="both"/>
        <w:rPr>
          <w:rFonts w:ascii="Arial" w:eastAsia="Calibri" w:hAnsi="Arial" w:cs="Arial"/>
          <w:sz w:val="24"/>
          <w:szCs w:val="24"/>
        </w:rPr>
      </w:pPr>
      <w:r w:rsidRPr="00941E48">
        <w:rPr>
          <w:rFonts w:ascii="Arial" w:eastAsia="Calibri" w:hAnsi="Arial" w:cs="Arial"/>
          <w:sz w:val="24"/>
          <w:szCs w:val="24"/>
        </w:rPr>
        <w:lastRenderedPageBreak/>
        <w:t xml:space="preserve">An </w:t>
      </w:r>
      <w:r w:rsidRPr="00941E48">
        <w:rPr>
          <w:rFonts w:ascii="Arial" w:eastAsia="Calibri" w:hAnsi="Arial" w:cs="Arial"/>
          <w:b/>
          <w:sz w:val="24"/>
          <w:szCs w:val="24"/>
        </w:rPr>
        <w:t>integrated unscheduled care dashboard</w:t>
      </w:r>
      <w:r w:rsidRPr="00941E48">
        <w:rPr>
          <w:rFonts w:ascii="Arial" w:eastAsia="Calibri" w:hAnsi="Arial" w:cs="Arial"/>
          <w:sz w:val="24"/>
          <w:szCs w:val="24"/>
        </w:rPr>
        <w:t xml:space="preserve"> is in place, drawing key information on activity and performance automatically from Health Board and Ambulance service systems, and displaying these visually. All organisations are able to access and utilise this dashboard.</w:t>
      </w:r>
    </w:p>
    <w:p w14:paraId="1BA068CB" w14:textId="77777777" w:rsidR="00224535" w:rsidRPr="00224535" w:rsidRDefault="00224535" w:rsidP="00941E48">
      <w:pPr>
        <w:pStyle w:val="ListParagraph"/>
        <w:rPr>
          <w:rFonts w:ascii="Arial" w:eastAsia="Calibri" w:hAnsi="Arial" w:cs="Arial"/>
          <w:sz w:val="24"/>
          <w:szCs w:val="24"/>
        </w:rPr>
      </w:pPr>
    </w:p>
    <w:p w14:paraId="73E1020C" w14:textId="77777777" w:rsidR="00224535" w:rsidRPr="00941E48" w:rsidRDefault="00224535" w:rsidP="00941E48">
      <w:pPr>
        <w:pStyle w:val="ListParagraph"/>
        <w:numPr>
          <w:ilvl w:val="0"/>
          <w:numId w:val="1"/>
        </w:numPr>
        <w:spacing w:line="240" w:lineRule="auto"/>
        <w:jc w:val="both"/>
        <w:rPr>
          <w:rFonts w:ascii="Arial" w:eastAsia="Calibri" w:hAnsi="Arial" w:cs="Arial"/>
          <w:sz w:val="24"/>
          <w:szCs w:val="24"/>
        </w:rPr>
      </w:pPr>
      <w:r w:rsidRPr="00941E48">
        <w:rPr>
          <w:rFonts w:ascii="Arial" w:eastAsia="Calibri" w:hAnsi="Arial" w:cs="Arial"/>
          <w:sz w:val="24"/>
          <w:szCs w:val="24"/>
        </w:rPr>
        <w:t xml:space="preserve">A </w:t>
      </w:r>
      <w:r w:rsidRPr="00941E48">
        <w:rPr>
          <w:rFonts w:ascii="Arial" w:eastAsia="Calibri" w:hAnsi="Arial" w:cs="Arial"/>
          <w:b/>
          <w:sz w:val="24"/>
          <w:szCs w:val="24"/>
        </w:rPr>
        <w:t xml:space="preserve">national teleconference call </w:t>
      </w:r>
      <w:r w:rsidRPr="00941E48">
        <w:rPr>
          <w:rFonts w:ascii="Arial" w:eastAsia="Calibri" w:hAnsi="Arial" w:cs="Arial"/>
          <w:sz w:val="24"/>
          <w:szCs w:val="24"/>
        </w:rPr>
        <w:t>is held each day at 11 a.m., attended by Health Boards, WAST and Welsh Government. All organisations provide information on their current escalation status and highlight any areas of concern. The meeting is chaired in rotation by Executive leads from each Health Board, and additional calls can be scheduled at any time, dependent on pressures faced across the system.</w:t>
      </w:r>
    </w:p>
    <w:p w14:paraId="1A187016" w14:textId="77777777" w:rsidR="00224535" w:rsidRPr="00224535" w:rsidRDefault="00224535" w:rsidP="00941E48">
      <w:pPr>
        <w:pStyle w:val="ListParagraph"/>
        <w:ind w:left="0"/>
        <w:rPr>
          <w:rFonts w:ascii="Arial" w:eastAsia="Calibri" w:hAnsi="Arial" w:cs="Arial"/>
          <w:sz w:val="24"/>
          <w:szCs w:val="24"/>
        </w:rPr>
      </w:pPr>
    </w:p>
    <w:p w14:paraId="3690BADC" w14:textId="77777777" w:rsidR="00224535" w:rsidRPr="00941E48" w:rsidRDefault="00224535" w:rsidP="00941E48">
      <w:pPr>
        <w:pStyle w:val="ListParagraph"/>
        <w:numPr>
          <w:ilvl w:val="0"/>
          <w:numId w:val="1"/>
        </w:numPr>
        <w:spacing w:line="240" w:lineRule="auto"/>
        <w:jc w:val="both"/>
        <w:rPr>
          <w:rFonts w:ascii="Arial" w:eastAsia="Calibri" w:hAnsi="Arial" w:cs="Arial"/>
          <w:sz w:val="24"/>
          <w:szCs w:val="24"/>
        </w:rPr>
      </w:pPr>
      <w:r w:rsidRPr="00941E48">
        <w:rPr>
          <w:rFonts w:ascii="Arial" w:eastAsia="Calibri" w:hAnsi="Arial" w:cs="Arial"/>
          <w:sz w:val="24"/>
          <w:szCs w:val="24"/>
        </w:rPr>
        <w:t xml:space="preserve">Each Health Board and Trust has its own internal escalation policies and procedures, along with an </w:t>
      </w:r>
      <w:r w:rsidRPr="00941E48">
        <w:rPr>
          <w:rFonts w:ascii="Arial" w:eastAsia="Calibri" w:hAnsi="Arial" w:cs="Arial"/>
          <w:b/>
          <w:sz w:val="24"/>
          <w:szCs w:val="24"/>
        </w:rPr>
        <w:t>on-call system</w:t>
      </w:r>
      <w:r w:rsidRPr="00941E48">
        <w:rPr>
          <w:rFonts w:ascii="Arial" w:eastAsia="Calibri" w:hAnsi="Arial" w:cs="Arial"/>
          <w:sz w:val="24"/>
          <w:szCs w:val="24"/>
        </w:rPr>
        <w:t>. At any point, on</w:t>
      </w:r>
      <w:r w:rsidR="000F26FC" w:rsidRPr="00941E48">
        <w:rPr>
          <w:rFonts w:ascii="Arial" w:eastAsia="Calibri" w:hAnsi="Arial" w:cs="Arial"/>
          <w:sz w:val="24"/>
          <w:szCs w:val="24"/>
        </w:rPr>
        <w:t>-</w:t>
      </w:r>
      <w:r w:rsidRPr="00941E48">
        <w:rPr>
          <w:rFonts w:ascii="Arial" w:eastAsia="Calibri" w:hAnsi="Arial" w:cs="Arial"/>
          <w:sz w:val="24"/>
          <w:szCs w:val="24"/>
        </w:rPr>
        <w:t>call leads are able to liaise with their counterparts in other organisations to seek agreement on support required.</w:t>
      </w:r>
    </w:p>
    <w:p w14:paraId="695D4C9B" w14:textId="77777777" w:rsidR="00224535" w:rsidRPr="00224535" w:rsidRDefault="00224535" w:rsidP="00941E48">
      <w:pPr>
        <w:pStyle w:val="ListParagraph"/>
        <w:ind w:left="0"/>
        <w:rPr>
          <w:rFonts w:ascii="Arial" w:eastAsia="Calibri" w:hAnsi="Arial" w:cs="Arial"/>
          <w:sz w:val="24"/>
          <w:szCs w:val="24"/>
        </w:rPr>
      </w:pPr>
    </w:p>
    <w:p w14:paraId="3B50C979" w14:textId="77777777" w:rsidR="00502D8E" w:rsidRPr="00941E48" w:rsidRDefault="00224535"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 xml:space="preserve">As a result of these arrangements, agreement is reached at times to </w:t>
      </w:r>
      <w:r w:rsidRPr="00941E48">
        <w:rPr>
          <w:rFonts w:ascii="Arial" w:eastAsia="Calibri" w:hAnsi="Arial" w:cs="Arial"/>
          <w:b/>
          <w:sz w:val="24"/>
          <w:szCs w:val="24"/>
        </w:rPr>
        <w:t>divert ambulances</w:t>
      </w:r>
      <w:r w:rsidRPr="00941E48">
        <w:rPr>
          <w:rFonts w:ascii="Arial" w:eastAsia="Calibri" w:hAnsi="Arial" w:cs="Arial"/>
          <w:sz w:val="24"/>
          <w:szCs w:val="24"/>
        </w:rPr>
        <w:t xml:space="preserve"> from one hospital to another. This is always as a result of discussions between Health Board leads, and Executive level approval is usually required.</w:t>
      </w:r>
      <w:r w:rsidR="00F017FC">
        <w:rPr>
          <w:rFonts w:ascii="Arial" w:eastAsia="Calibri" w:hAnsi="Arial" w:cs="Arial"/>
          <w:sz w:val="24"/>
          <w:szCs w:val="24"/>
        </w:rPr>
        <w:t xml:space="preserve">  WAST’s Health Informatics function does not record the use of diverts, but the Ambulance Daily Occurrence Log </w:t>
      </w:r>
      <w:r w:rsidR="00312F00">
        <w:rPr>
          <w:rFonts w:ascii="Arial" w:eastAsia="Calibri" w:hAnsi="Arial" w:cs="Arial"/>
          <w:sz w:val="24"/>
          <w:szCs w:val="24"/>
        </w:rPr>
        <w:t>for August 2019 (to 18 August 2019) has 97 entries relating to diverts (entries is not the same as the number of diverts or the number of ambulances diverted, but it does give a flavour of the level of activity).</w:t>
      </w:r>
    </w:p>
    <w:p w14:paraId="254E07C4" w14:textId="77777777" w:rsidR="00C1400D" w:rsidRDefault="00C1400D" w:rsidP="00941E48">
      <w:pPr>
        <w:spacing w:before="0" w:after="0" w:line="240" w:lineRule="auto"/>
        <w:contextualSpacing/>
        <w:jc w:val="both"/>
        <w:rPr>
          <w:rFonts w:ascii="Arial" w:hAnsi="Arial" w:cs="Arial"/>
          <w:b/>
          <w:sz w:val="24"/>
        </w:rPr>
      </w:pPr>
    </w:p>
    <w:p w14:paraId="3D8CB7C1" w14:textId="77777777" w:rsidR="00502D8E" w:rsidRPr="00941E48" w:rsidRDefault="00502D8E" w:rsidP="00941E48">
      <w:pPr>
        <w:spacing w:before="0" w:after="0" w:line="240" w:lineRule="auto"/>
        <w:ind w:left="360"/>
        <w:jc w:val="both"/>
        <w:rPr>
          <w:rFonts w:ascii="Arial" w:hAnsi="Arial" w:cs="Arial"/>
          <w:b/>
          <w:sz w:val="28"/>
          <w:szCs w:val="28"/>
        </w:rPr>
      </w:pPr>
      <w:r w:rsidRPr="00941E48">
        <w:rPr>
          <w:rFonts w:ascii="Arial" w:hAnsi="Arial" w:cs="Arial"/>
          <w:b/>
          <w:sz w:val="28"/>
          <w:szCs w:val="28"/>
        </w:rPr>
        <w:t>CASE FOR CHANGE</w:t>
      </w:r>
    </w:p>
    <w:p w14:paraId="5A7240E0" w14:textId="77777777" w:rsidR="000F26FC" w:rsidRDefault="000F26FC" w:rsidP="00941E48">
      <w:pPr>
        <w:spacing w:before="0" w:after="0" w:line="240" w:lineRule="auto"/>
        <w:contextualSpacing/>
        <w:jc w:val="both"/>
        <w:rPr>
          <w:rFonts w:ascii="Arial" w:hAnsi="Arial" w:cs="Arial"/>
          <w:b/>
          <w:sz w:val="24"/>
        </w:rPr>
      </w:pPr>
    </w:p>
    <w:p w14:paraId="6C2FC270" w14:textId="77777777" w:rsidR="00CC4581" w:rsidRPr="00941E48" w:rsidRDefault="00CC4581" w:rsidP="00941E48">
      <w:pPr>
        <w:pStyle w:val="ListParagraph"/>
        <w:numPr>
          <w:ilvl w:val="0"/>
          <w:numId w:val="1"/>
        </w:numPr>
        <w:spacing w:before="0" w:after="0" w:line="240" w:lineRule="auto"/>
        <w:jc w:val="both"/>
        <w:rPr>
          <w:rFonts w:ascii="Arial" w:hAnsi="Arial" w:cs="Arial"/>
          <w:sz w:val="24"/>
        </w:rPr>
      </w:pPr>
      <w:r w:rsidRPr="00941E48">
        <w:rPr>
          <w:rFonts w:ascii="Arial" w:hAnsi="Arial" w:cs="Arial"/>
          <w:sz w:val="24"/>
        </w:rPr>
        <w:t xml:space="preserve">Whilst policies and procedures are in place as referenced above, there is more that could be done to </w:t>
      </w:r>
      <w:r w:rsidR="00441F7A">
        <w:rPr>
          <w:rFonts w:ascii="Arial" w:hAnsi="Arial" w:cs="Arial"/>
          <w:sz w:val="24"/>
        </w:rPr>
        <w:t xml:space="preserve">coordinate both the improvement of proactive management action and the response </w:t>
      </w:r>
      <w:r w:rsidR="00881294">
        <w:rPr>
          <w:rFonts w:ascii="Arial" w:hAnsi="Arial" w:cs="Arial"/>
          <w:sz w:val="24"/>
        </w:rPr>
        <w:t xml:space="preserve">at all times and, in particular, during periods of increased escalation </w:t>
      </w:r>
      <w:r w:rsidR="00441F7A">
        <w:rPr>
          <w:rFonts w:ascii="Arial" w:hAnsi="Arial" w:cs="Arial"/>
          <w:sz w:val="24"/>
        </w:rPr>
        <w:t xml:space="preserve">to </w:t>
      </w:r>
      <w:r w:rsidRPr="00941E48">
        <w:rPr>
          <w:rFonts w:ascii="Arial" w:hAnsi="Arial" w:cs="Arial"/>
          <w:sz w:val="24"/>
        </w:rPr>
        <w:t>improve patient safety and patient experience across the system. Some of the on-going issues are set out in the paragraphs below.</w:t>
      </w:r>
    </w:p>
    <w:p w14:paraId="7F43468F" w14:textId="77777777" w:rsidR="00CC4581" w:rsidRDefault="00CC4581" w:rsidP="00941E48">
      <w:pPr>
        <w:spacing w:before="0" w:after="0" w:line="240" w:lineRule="auto"/>
        <w:jc w:val="both"/>
        <w:rPr>
          <w:rFonts w:ascii="Arial" w:hAnsi="Arial" w:cs="Arial"/>
          <w:sz w:val="24"/>
        </w:rPr>
      </w:pPr>
    </w:p>
    <w:p w14:paraId="52F6D02A" w14:textId="77777777" w:rsidR="00CC4581" w:rsidRPr="00941E48" w:rsidRDefault="00CC4581" w:rsidP="00941E48">
      <w:pPr>
        <w:pStyle w:val="ListParagraph"/>
        <w:numPr>
          <w:ilvl w:val="0"/>
          <w:numId w:val="1"/>
        </w:numPr>
        <w:spacing w:before="0" w:after="0" w:line="240" w:lineRule="auto"/>
        <w:jc w:val="both"/>
        <w:rPr>
          <w:rFonts w:ascii="Arial" w:hAnsi="Arial" w:cs="Arial"/>
          <w:sz w:val="24"/>
        </w:rPr>
      </w:pPr>
      <w:r w:rsidRPr="00941E48">
        <w:rPr>
          <w:rFonts w:ascii="Arial" w:hAnsi="Arial" w:cs="Arial"/>
          <w:sz w:val="24"/>
        </w:rPr>
        <w:t>From an ambulance perspective, there continue</w:t>
      </w:r>
      <w:r w:rsidR="00441F7A">
        <w:rPr>
          <w:rFonts w:ascii="Arial" w:hAnsi="Arial" w:cs="Arial"/>
          <w:sz w:val="24"/>
        </w:rPr>
        <w:t>s</w:t>
      </w:r>
      <w:r w:rsidRPr="00941E48">
        <w:rPr>
          <w:rFonts w:ascii="Arial" w:hAnsi="Arial" w:cs="Arial"/>
          <w:sz w:val="24"/>
        </w:rPr>
        <w:t xml:space="preserve"> to be significant numbers of patients who are conveyed to hospi</w:t>
      </w:r>
      <w:r w:rsidR="00312F00">
        <w:rPr>
          <w:rFonts w:ascii="Arial" w:hAnsi="Arial" w:cs="Arial"/>
          <w:sz w:val="24"/>
        </w:rPr>
        <w:t>tal</w:t>
      </w:r>
      <w:r w:rsidR="00441F7A">
        <w:rPr>
          <w:rFonts w:ascii="Arial" w:hAnsi="Arial" w:cs="Arial"/>
          <w:sz w:val="24"/>
        </w:rPr>
        <w:t xml:space="preserve"> that are delayed in their transfer </w:t>
      </w:r>
      <w:r w:rsidRPr="00941E48">
        <w:rPr>
          <w:rFonts w:ascii="Arial" w:hAnsi="Arial" w:cs="Arial"/>
          <w:sz w:val="24"/>
        </w:rPr>
        <w:t xml:space="preserve">into the Emergency Department in a timely fashion. This has a two-fold effect for patients: the patients in the back of the ambulances are not able to access the care and treatment that they require; and with ambulance resource thus tied up, there are insufficient ambulances to respond to patients waiting </w:t>
      </w:r>
      <w:r w:rsidR="00692510" w:rsidRPr="00941E48">
        <w:rPr>
          <w:rFonts w:ascii="Arial" w:hAnsi="Arial" w:cs="Arial"/>
          <w:sz w:val="24"/>
        </w:rPr>
        <w:t xml:space="preserve">for an ambulance </w:t>
      </w:r>
      <w:r w:rsidRPr="00941E48">
        <w:rPr>
          <w:rFonts w:ascii="Arial" w:hAnsi="Arial" w:cs="Arial"/>
          <w:sz w:val="24"/>
        </w:rPr>
        <w:t>in the community. The graphs below show:</w:t>
      </w:r>
    </w:p>
    <w:p w14:paraId="619CAA9B" w14:textId="77777777" w:rsidR="00CC4581" w:rsidRPr="00CC4581" w:rsidRDefault="00CC4581" w:rsidP="00941E48">
      <w:pPr>
        <w:pStyle w:val="ListParagraph"/>
        <w:rPr>
          <w:rFonts w:ascii="Arial" w:hAnsi="Arial" w:cs="Arial"/>
          <w:sz w:val="24"/>
        </w:rPr>
      </w:pPr>
    </w:p>
    <w:p w14:paraId="5249E3DC" w14:textId="77777777" w:rsidR="00CC4581" w:rsidRPr="00941E48" w:rsidRDefault="00CC4581" w:rsidP="00941E48">
      <w:pPr>
        <w:pStyle w:val="ListParagraph"/>
        <w:numPr>
          <w:ilvl w:val="1"/>
          <w:numId w:val="1"/>
        </w:numPr>
        <w:spacing w:before="0" w:after="0" w:line="240" w:lineRule="auto"/>
        <w:jc w:val="both"/>
        <w:rPr>
          <w:rFonts w:ascii="Arial" w:hAnsi="Arial" w:cs="Arial"/>
          <w:sz w:val="24"/>
        </w:rPr>
      </w:pPr>
      <w:r w:rsidRPr="00941E48">
        <w:rPr>
          <w:rFonts w:ascii="Arial" w:hAnsi="Arial" w:cs="Arial"/>
          <w:sz w:val="24"/>
        </w:rPr>
        <w:t>the number of lost hours month by month, which is showing a deteriorating trend, despite the fact that fewer patients were conveyed to EDs in Apr – June 2019 compared to the same period last year (45,979 patients v 55,740);</w:t>
      </w:r>
    </w:p>
    <w:p w14:paraId="77B749CF" w14:textId="77777777" w:rsidR="00CC4581" w:rsidRPr="00941E48" w:rsidRDefault="00CC4581" w:rsidP="00941E48">
      <w:pPr>
        <w:pStyle w:val="ListParagraph"/>
        <w:numPr>
          <w:ilvl w:val="1"/>
          <w:numId w:val="1"/>
        </w:numPr>
        <w:spacing w:before="0" w:after="0" w:line="240" w:lineRule="auto"/>
        <w:jc w:val="both"/>
        <w:rPr>
          <w:rFonts w:ascii="Arial" w:hAnsi="Arial" w:cs="Arial"/>
          <w:sz w:val="24"/>
        </w:rPr>
      </w:pPr>
      <w:r w:rsidRPr="00941E48">
        <w:rPr>
          <w:rFonts w:ascii="Arial" w:hAnsi="Arial" w:cs="Arial"/>
          <w:sz w:val="24"/>
        </w:rPr>
        <w:t>the increasing response times for red category patients;</w:t>
      </w:r>
    </w:p>
    <w:p w14:paraId="4D9770B3" w14:textId="77777777" w:rsidR="00CC4581" w:rsidRPr="00941E48" w:rsidRDefault="00CC4581" w:rsidP="00941E48">
      <w:pPr>
        <w:pStyle w:val="ListParagraph"/>
        <w:numPr>
          <w:ilvl w:val="1"/>
          <w:numId w:val="1"/>
        </w:numPr>
        <w:spacing w:before="0" w:after="0" w:line="240" w:lineRule="auto"/>
        <w:jc w:val="both"/>
        <w:rPr>
          <w:rFonts w:ascii="Arial" w:hAnsi="Arial" w:cs="Arial"/>
          <w:sz w:val="24"/>
        </w:rPr>
      </w:pPr>
      <w:r w:rsidRPr="00941E48">
        <w:rPr>
          <w:rFonts w:ascii="Arial" w:hAnsi="Arial" w:cs="Arial"/>
          <w:sz w:val="24"/>
        </w:rPr>
        <w:t>the increasing response times for amber category patients</w:t>
      </w:r>
      <w:r w:rsidR="00692510" w:rsidRPr="00941E48">
        <w:rPr>
          <w:rFonts w:ascii="Arial" w:hAnsi="Arial" w:cs="Arial"/>
          <w:sz w:val="24"/>
        </w:rPr>
        <w:t>. As an example, in April 2019, the 95</w:t>
      </w:r>
      <w:r w:rsidR="00692510" w:rsidRPr="00941E48">
        <w:rPr>
          <w:rFonts w:ascii="Arial" w:hAnsi="Arial" w:cs="Arial"/>
          <w:sz w:val="24"/>
          <w:vertAlign w:val="superscript"/>
        </w:rPr>
        <w:t>th</w:t>
      </w:r>
      <w:r w:rsidR="00692510" w:rsidRPr="00941E48">
        <w:rPr>
          <w:rFonts w:ascii="Arial" w:hAnsi="Arial" w:cs="Arial"/>
          <w:sz w:val="24"/>
        </w:rPr>
        <w:t xml:space="preserve"> centile response time was </w:t>
      </w:r>
      <w:r w:rsidR="00692510" w:rsidRPr="00941E48">
        <w:rPr>
          <w:rFonts w:ascii="Arial" w:hAnsi="Arial" w:cs="Arial"/>
          <w:sz w:val="24"/>
          <w:szCs w:val="24"/>
        </w:rPr>
        <w:t>3:06 hours, compared with 2:22 hours the year before</w:t>
      </w:r>
      <w:r w:rsidRPr="00941E48">
        <w:rPr>
          <w:rFonts w:ascii="Arial" w:hAnsi="Arial" w:cs="Arial"/>
          <w:sz w:val="24"/>
        </w:rPr>
        <w:t>.</w:t>
      </w:r>
    </w:p>
    <w:p w14:paraId="45CB6F73" w14:textId="77777777" w:rsidR="00CC4581" w:rsidRDefault="00CC4581" w:rsidP="00941E48">
      <w:pPr>
        <w:pStyle w:val="ListParagraph"/>
        <w:rPr>
          <w:rFonts w:ascii="Arial" w:hAnsi="Arial" w:cs="Arial"/>
          <w:sz w:val="24"/>
        </w:rPr>
      </w:pPr>
    </w:p>
    <w:p w14:paraId="287F6240" w14:textId="77777777" w:rsidR="00692510" w:rsidRPr="00941E48" w:rsidRDefault="00692510" w:rsidP="00941E48">
      <w:pPr>
        <w:pStyle w:val="ListParagraph"/>
        <w:numPr>
          <w:ilvl w:val="0"/>
          <w:numId w:val="1"/>
        </w:numPr>
        <w:jc w:val="both"/>
        <w:rPr>
          <w:rFonts w:ascii="Arial" w:hAnsi="Arial" w:cs="Arial"/>
          <w:sz w:val="24"/>
        </w:rPr>
      </w:pPr>
      <w:r w:rsidRPr="00941E48">
        <w:rPr>
          <w:rFonts w:ascii="Arial" w:hAnsi="Arial" w:cs="Arial"/>
          <w:sz w:val="24"/>
        </w:rPr>
        <w:t>There are around 100 patients each month who wait over 12 hours for an ambulance response (amber and green categories).</w:t>
      </w:r>
    </w:p>
    <w:p w14:paraId="39E8F210" w14:textId="77777777" w:rsidR="00CC4581" w:rsidRPr="00941E48" w:rsidRDefault="00CC4581" w:rsidP="00941E48">
      <w:pPr>
        <w:spacing w:before="0" w:after="0" w:line="240" w:lineRule="auto"/>
        <w:ind w:left="360"/>
        <w:jc w:val="both"/>
        <w:rPr>
          <w:rFonts w:ascii="Arial" w:hAnsi="Arial" w:cs="Arial"/>
          <w:sz w:val="24"/>
        </w:rPr>
      </w:pPr>
      <w:r>
        <w:rPr>
          <w:noProof/>
          <w:lang w:eastAsia="en-GB"/>
        </w:rPr>
        <w:drawing>
          <wp:inline distT="0" distB="0" distL="0" distR="0" wp14:anchorId="7D7D921A" wp14:editId="555AEB9A">
            <wp:extent cx="5731510" cy="3251835"/>
            <wp:effectExtent l="0" t="0" r="0"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9"/>
                    <a:stretch>
                      <a:fillRect/>
                    </a:stretch>
                  </pic:blipFill>
                  <pic:spPr>
                    <a:xfrm>
                      <a:off x="0" y="0"/>
                      <a:ext cx="5731510" cy="3251835"/>
                    </a:xfrm>
                    <a:prstGeom prst="rect">
                      <a:avLst/>
                    </a:prstGeom>
                  </pic:spPr>
                </pic:pic>
              </a:graphicData>
            </a:graphic>
          </wp:inline>
        </w:drawing>
      </w:r>
    </w:p>
    <w:p w14:paraId="389B2E39" w14:textId="77777777" w:rsidR="00CC4581" w:rsidRDefault="00CC4581" w:rsidP="00941E48">
      <w:pPr>
        <w:spacing w:before="0" w:after="0" w:line="240" w:lineRule="auto"/>
        <w:jc w:val="both"/>
        <w:rPr>
          <w:rFonts w:ascii="Arial" w:hAnsi="Arial" w:cs="Arial"/>
          <w:sz w:val="24"/>
        </w:rPr>
      </w:pPr>
    </w:p>
    <w:p w14:paraId="34491574" w14:textId="77777777" w:rsidR="00CC4581" w:rsidRPr="00941E48" w:rsidRDefault="00CC4581" w:rsidP="00941E48">
      <w:pPr>
        <w:spacing w:before="0" w:after="0" w:line="240" w:lineRule="auto"/>
        <w:ind w:left="360"/>
        <w:jc w:val="both"/>
        <w:rPr>
          <w:rFonts w:ascii="Arial" w:hAnsi="Arial" w:cs="Arial"/>
          <w:sz w:val="24"/>
        </w:rPr>
      </w:pPr>
      <w:r>
        <w:rPr>
          <w:noProof/>
          <w:lang w:eastAsia="en-GB"/>
        </w:rPr>
        <w:drawing>
          <wp:inline distT="0" distB="0" distL="0" distR="0" wp14:anchorId="1C0D4C0A" wp14:editId="452ACDFC">
            <wp:extent cx="5731510" cy="3545840"/>
            <wp:effectExtent l="0" t="0" r="25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2C8C753" w14:textId="77777777" w:rsidR="00692510" w:rsidRPr="00692510" w:rsidRDefault="00692510" w:rsidP="00941E48">
      <w:pPr>
        <w:spacing w:before="0" w:after="0" w:line="240" w:lineRule="auto"/>
        <w:jc w:val="both"/>
        <w:rPr>
          <w:rFonts w:ascii="Arial" w:hAnsi="Arial" w:cs="Arial"/>
          <w:sz w:val="24"/>
          <w:szCs w:val="24"/>
        </w:rPr>
      </w:pPr>
    </w:p>
    <w:p w14:paraId="1B93A03C" w14:textId="77777777" w:rsidR="00692510" w:rsidRPr="00941E48" w:rsidRDefault="00692510" w:rsidP="00941E48">
      <w:pPr>
        <w:pStyle w:val="ListParagraph"/>
        <w:numPr>
          <w:ilvl w:val="0"/>
          <w:numId w:val="1"/>
        </w:numPr>
        <w:spacing w:before="0" w:after="0" w:line="240" w:lineRule="auto"/>
        <w:jc w:val="both"/>
        <w:rPr>
          <w:rFonts w:ascii="Arial" w:hAnsi="Arial" w:cs="Arial"/>
          <w:sz w:val="24"/>
          <w:szCs w:val="24"/>
        </w:rPr>
      </w:pPr>
      <w:r w:rsidRPr="00941E48">
        <w:rPr>
          <w:rFonts w:ascii="Arial" w:hAnsi="Arial" w:cs="Arial"/>
          <w:sz w:val="24"/>
          <w:szCs w:val="24"/>
        </w:rPr>
        <w:t xml:space="preserve">WAST continues to deal with high numbers of serious adverse incidents, which, in the main, relate to </w:t>
      </w:r>
      <w:r w:rsidR="00F0412F" w:rsidRPr="00941E48">
        <w:rPr>
          <w:rFonts w:ascii="Arial" w:hAnsi="Arial" w:cs="Arial"/>
          <w:sz w:val="24"/>
          <w:szCs w:val="24"/>
        </w:rPr>
        <w:t xml:space="preserve">these </w:t>
      </w:r>
      <w:r w:rsidRPr="00941E48">
        <w:rPr>
          <w:rFonts w:ascii="Arial" w:hAnsi="Arial" w:cs="Arial"/>
          <w:sz w:val="24"/>
          <w:szCs w:val="24"/>
        </w:rPr>
        <w:t>delayed ambulance responses to patients in the community.</w:t>
      </w:r>
    </w:p>
    <w:p w14:paraId="0976D2A0" w14:textId="77777777" w:rsidR="00692510" w:rsidRPr="00692510" w:rsidRDefault="00692510" w:rsidP="00941E48">
      <w:pPr>
        <w:spacing w:before="0" w:after="0" w:line="240" w:lineRule="auto"/>
        <w:jc w:val="both"/>
        <w:rPr>
          <w:rFonts w:ascii="Arial" w:hAnsi="Arial" w:cs="Arial"/>
          <w:sz w:val="24"/>
          <w:szCs w:val="24"/>
        </w:rPr>
      </w:pPr>
    </w:p>
    <w:p w14:paraId="2E7AF9C6" w14:textId="77777777" w:rsidR="00692510" w:rsidRPr="00941E48" w:rsidRDefault="00692510" w:rsidP="00941E48">
      <w:pPr>
        <w:pStyle w:val="ListParagraph"/>
        <w:numPr>
          <w:ilvl w:val="0"/>
          <w:numId w:val="1"/>
        </w:numPr>
        <w:spacing w:before="0" w:after="0" w:line="240" w:lineRule="auto"/>
        <w:jc w:val="both"/>
        <w:rPr>
          <w:rFonts w:ascii="Arial" w:hAnsi="Arial" w:cs="Arial"/>
          <w:sz w:val="24"/>
          <w:szCs w:val="24"/>
        </w:rPr>
      </w:pPr>
      <w:r w:rsidRPr="00941E48">
        <w:rPr>
          <w:rFonts w:ascii="Arial" w:hAnsi="Arial" w:cs="Arial"/>
          <w:sz w:val="24"/>
          <w:szCs w:val="24"/>
        </w:rPr>
        <w:lastRenderedPageBreak/>
        <w:t>The following table shows the total numbers of serious adverse incidents reported to Welsh Government by Health Board area.  The high level of SAIs in 2017/18 was a key trigger for the Amber Review, but it can be seen that the level of SAIs was actually higher in 2018/19.</w:t>
      </w:r>
    </w:p>
    <w:p w14:paraId="3ECCFCDE" w14:textId="77777777" w:rsidR="00692510" w:rsidRPr="00692510" w:rsidRDefault="00692510" w:rsidP="00941E48">
      <w:pPr>
        <w:spacing w:before="0" w:after="0" w:line="240" w:lineRule="auto"/>
        <w:rPr>
          <w:rFonts w:ascii="Arial" w:hAnsi="Arial" w:cs="Arial"/>
          <w:sz w:val="24"/>
          <w:szCs w:val="24"/>
        </w:rPr>
      </w:pPr>
    </w:p>
    <w:tbl>
      <w:tblPr>
        <w:tblW w:w="5045" w:type="pct"/>
        <w:jc w:val="center"/>
        <w:tblLook w:val="04A0" w:firstRow="1" w:lastRow="0" w:firstColumn="1" w:lastColumn="0" w:noHBand="0" w:noVBand="1"/>
      </w:tblPr>
      <w:tblGrid>
        <w:gridCol w:w="1892"/>
        <w:gridCol w:w="1034"/>
        <w:gridCol w:w="1011"/>
        <w:gridCol w:w="1154"/>
        <w:gridCol w:w="1030"/>
        <w:gridCol w:w="1014"/>
        <w:gridCol w:w="1058"/>
        <w:gridCol w:w="1046"/>
        <w:gridCol w:w="988"/>
      </w:tblGrid>
      <w:tr w:rsidR="00692510" w:rsidRPr="009864A9" w14:paraId="7B97777C" w14:textId="77777777" w:rsidTr="004A1E6F">
        <w:trPr>
          <w:trHeight w:val="294"/>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90DA59E" w14:textId="77777777" w:rsidR="00692510" w:rsidRPr="00941E48" w:rsidRDefault="00692510" w:rsidP="00941E48">
            <w:pPr>
              <w:ind w:left="360"/>
              <w:jc w:val="center"/>
              <w:rPr>
                <w:color w:val="000000"/>
                <w:lang w:eastAsia="en-GB"/>
              </w:rPr>
            </w:pPr>
            <w:r w:rsidRPr="00941E48">
              <w:rPr>
                <w:color w:val="000000"/>
                <w:lang w:eastAsia="en-GB"/>
              </w:rPr>
              <w:t xml:space="preserve">SAIs Reported to WG </w:t>
            </w:r>
          </w:p>
        </w:tc>
      </w:tr>
      <w:tr w:rsidR="00941E48" w:rsidRPr="009864A9" w14:paraId="27F83B89" w14:textId="77777777" w:rsidTr="004A1E6F">
        <w:trPr>
          <w:trHeight w:val="294"/>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CFCF1F" w14:textId="77777777" w:rsidR="00692510" w:rsidRPr="00941E48" w:rsidRDefault="00692510" w:rsidP="00941E48">
            <w:pPr>
              <w:ind w:left="360"/>
              <w:jc w:val="center"/>
              <w:rPr>
                <w:color w:val="000000"/>
                <w:lang w:eastAsia="en-GB"/>
              </w:rPr>
            </w:pP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49DADD" w14:textId="77777777" w:rsidR="00692510" w:rsidRPr="00941E48" w:rsidRDefault="00692510" w:rsidP="00941E48">
            <w:pPr>
              <w:ind w:left="360"/>
              <w:jc w:val="center"/>
              <w:rPr>
                <w:color w:val="000000"/>
                <w:lang w:eastAsia="en-GB"/>
              </w:rPr>
            </w:pPr>
            <w:r w:rsidRPr="00941E48">
              <w:rPr>
                <w:color w:val="000000"/>
                <w:lang w:eastAsia="en-GB"/>
              </w:rPr>
              <w:t>ABHB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5E1AD6" w14:textId="77777777" w:rsidR="00692510" w:rsidRPr="00941E48" w:rsidRDefault="00692510" w:rsidP="00941E48">
            <w:pPr>
              <w:ind w:left="360"/>
              <w:jc w:val="center"/>
              <w:rPr>
                <w:color w:val="000000"/>
                <w:lang w:eastAsia="en-GB"/>
              </w:rPr>
            </w:pPr>
            <w:r w:rsidRPr="00941E48">
              <w:rPr>
                <w:color w:val="000000"/>
                <w:lang w:eastAsia="en-GB"/>
              </w:rPr>
              <w:t>SBHB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3879AF" w14:textId="77777777" w:rsidR="00692510" w:rsidRPr="00941E48" w:rsidRDefault="00692510" w:rsidP="00941E48">
            <w:pPr>
              <w:ind w:left="360"/>
              <w:jc w:val="center"/>
              <w:rPr>
                <w:color w:val="000000"/>
                <w:lang w:eastAsia="en-GB"/>
              </w:rPr>
            </w:pPr>
            <w:r w:rsidRPr="00941E48">
              <w:rPr>
                <w:color w:val="000000"/>
                <w:lang w:eastAsia="en-GB"/>
              </w:rPr>
              <w:t>BCUHB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A0DE74" w14:textId="77777777" w:rsidR="00692510" w:rsidRPr="00941E48" w:rsidRDefault="00692510" w:rsidP="00941E48">
            <w:pPr>
              <w:ind w:left="360"/>
              <w:jc w:val="center"/>
              <w:rPr>
                <w:color w:val="000000"/>
                <w:lang w:eastAsia="en-GB"/>
              </w:rPr>
            </w:pPr>
            <w:r w:rsidRPr="00941E48">
              <w:rPr>
                <w:color w:val="000000"/>
                <w:lang w:eastAsia="en-GB"/>
              </w:rPr>
              <w:t>CVHB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82E49B" w14:textId="77777777" w:rsidR="00692510" w:rsidRPr="00941E48" w:rsidRDefault="00692510" w:rsidP="00941E48">
            <w:pPr>
              <w:ind w:left="360"/>
              <w:jc w:val="center"/>
              <w:rPr>
                <w:color w:val="000000"/>
                <w:lang w:eastAsia="en-GB"/>
              </w:rPr>
            </w:pPr>
            <w:r w:rsidRPr="00941E48">
              <w:rPr>
                <w:color w:val="000000"/>
                <w:lang w:eastAsia="en-GB"/>
              </w:rPr>
              <w:t>CTHB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88C755" w14:textId="77777777" w:rsidR="00692510" w:rsidRPr="00941E48" w:rsidRDefault="00692510" w:rsidP="00941E48">
            <w:pPr>
              <w:ind w:left="360"/>
              <w:jc w:val="center"/>
              <w:rPr>
                <w:color w:val="000000"/>
                <w:lang w:eastAsia="en-GB"/>
              </w:rPr>
            </w:pPr>
            <w:r w:rsidRPr="00941E48">
              <w:rPr>
                <w:color w:val="000000"/>
                <w:lang w:eastAsia="en-GB"/>
              </w:rPr>
              <w:t>HDHB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53C420" w14:textId="77777777" w:rsidR="00692510" w:rsidRPr="00941E48" w:rsidRDefault="00692510" w:rsidP="00941E48">
            <w:pPr>
              <w:ind w:left="360"/>
              <w:jc w:val="center"/>
              <w:rPr>
                <w:color w:val="000000"/>
                <w:lang w:eastAsia="en-GB"/>
              </w:rPr>
            </w:pPr>
            <w:r w:rsidRPr="00941E48">
              <w:rPr>
                <w:color w:val="000000"/>
                <w:lang w:eastAsia="en-GB"/>
              </w:rPr>
              <w:t>POHB</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97B49A" w14:textId="77777777" w:rsidR="00692510" w:rsidRPr="00941E48" w:rsidRDefault="00692510" w:rsidP="00941E48">
            <w:pPr>
              <w:ind w:left="360"/>
              <w:jc w:val="center"/>
              <w:rPr>
                <w:color w:val="000000"/>
                <w:lang w:eastAsia="en-GB"/>
              </w:rPr>
            </w:pPr>
            <w:r w:rsidRPr="00941E48">
              <w:rPr>
                <w:color w:val="000000"/>
                <w:lang w:eastAsia="en-GB"/>
              </w:rPr>
              <w:t>Total</w:t>
            </w:r>
          </w:p>
        </w:tc>
      </w:tr>
      <w:tr w:rsidR="00941E48" w:rsidRPr="009864A9" w14:paraId="603171C9" w14:textId="77777777" w:rsidTr="004A1E6F">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0AF98" w14:textId="77777777" w:rsidR="00692510" w:rsidRPr="00941E48" w:rsidRDefault="00692510" w:rsidP="00941E48">
            <w:pPr>
              <w:ind w:left="360"/>
              <w:jc w:val="center"/>
              <w:rPr>
                <w:color w:val="000000"/>
                <w:lang w:eastAsia="en-GB"/>
              </w:rPr>
            </w:pPr>
            <w:r w:rsidRPr="00941E48">
              <w:rPr>
                <w:color w:val="000000"/>
                <w:lang w:eastAsia="en-GB"/>
              </w:rPr>
              <w:t>2017/18</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2D5D4F" w14:textId="77777777" w:rsidR="00692510" w:rsidRPr="00941E48" w:rsidRDefault="00692510" w:rsidP="00941E48">
            <w:pPr>
              <w:ind w:left="360"/>
              <w:jc w:val="right"/>
              <w:rPr>
                <w:color w:val="000000"/>
                <w:lang w:eastAsia="en-GB"/>
              </w:rPr>
            </w:pPr>
            <w:r w:rsidRPr="00941E48">
              <w:rPr>
                <w:color w:val="000000"/>
                <w:lang w:eastAsia="en-GB"/>
              </w:rPr>
              <w:t>17</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615DF7" w14:textId="77777777" w:rsidR="00692510" w:rsidRPr="00941E48" w:rsidRDefault="00692510" w:rsidP="00941E48">
            <w:pPr>
              <w:ind w:left="360"/>
              <w:jc w:val="right"/>
              <w:rPr>
                <w:color w:val="000000"/>
                <w:lang w:eastAsia="en-GB"/>
              </w:rPr>
            </w:pPr>
            <w:r w:rsidRPr="00941E48">
              <w:rPr>
                <w:color w:val="000000"/>
                <w:lang w:eastAsia="en-GB"/>
              </w:rPr>
              <w:t>10</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5EA466" w14:textId="77777777" w:rsidR="00692510" w:rsidRPr="00941E48" w:rsidRDefault="00692510" w:rsidP="00941E48">
            <w:pPr>
              <w:ind w:left="360"/>
              <w:jc w:val="right"/>
              <w:rPr>
                <w:color w:val="000000"/>
                <w:lang w:eastAsia="en-GB"/>
              </w:rPr>
            </w:pPr>
            <w:r w:rsidRPr="00941E48">
              <w:rPr>
                <w:color w:val="000000"/>
                <w:lang w:eastAsia="en-GB"/>
              </w:rPr>
              <w:t>12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D5A477" w14:textId="77777777" w:rsidR="00692510" w:rsidRPr="00941E48" w:rsidRDefault="00692510" w:rsidP="00941E48">
            <w:pPr>
              <w:ind w:left="360"/>
              <w:jc w:val="right"/>
              <w:rPr>
                <w:color w:val="000000"/>
                <w:lang w:eastAsia="en-GB"/>
              </w:rPr>
            </w:pPr>
            <w:r w:rsidRPr="00941E48">
              <w:rPr>
                <w:color w:val="000000"/>
                <w:lang w:eastAsia="en-GB"/>
              </w:rPr>
              <w:t>6</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1320AD" w14:textId="77777777" w:rsidR="00692510" w:rsidRPr="00941E48" w:rsidRDefault="00692510" w:rsidP="00941E48">
            <w:pPr>
              <w:ind w:left="360"/>
              <w:jc w:val="right"/>
              <w:rPr>
                <w:color w:val="000000"/>
                <w:lang w:eastAsia="en-GB"/>
              </w:rPr>
            </w:pPr>
            <w:r w:rsidRPr="00941E48">
              <w:rPr>
                <w:color w:val="000000"/>
                <w:lang w:eastAsia="en-GB"/>
              </w:rPr>
              <w:t>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D97692" w14:textId="77777777" w:rsidR="00692510" w:rsidRPr="00941E48" w:rsidRDefault="00692510" w:rsidP="00941E48">
            <w:pPr>
              <w:ind w:left="360"/>
              <w:jc w:val="right"/>
              <w:rPr>
                <w:color w:val="000000"/>
                <w:lang w:eastAsia="en-GB"/>
              </w:rPr>
            </w:pPr>
            <w:r w:rsidRPr="00941E48">
              <w:rPr>
                <w:color w:val="000000"/>
                <w:lang w:eastAsia="en-GB"/>
              </w:rPr>
              <w:t>1</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A6A444" w14:textId="77777777" w:rsidR="00692510" w:rsidRPr="00941E48" w:rsidRDefault="00692510" w:rsidP="00941E48">
            <w:pPr>
              <w:ind w:left="360"/>
              <w:jc w:val="right"/>
              <w:rPr>
                <w:color w:val="000000"/>
                <w:lang w:eastAsia="en-GB"/>
              </w:rPr>
            </w:pPr>
            <w:r w:rsidRPr="00941E48">
              <w:rPr>
                <w:color w:val="000000"/>
                <w:lang w:eastAsia="en-GB"/>
              </w:rPr>
              <w:t>0</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F8ADD3" w14:textId="77777777" w:rsidR="00692510" w:rsidRPr="00941E48" w:rsidRDefault="00692510" w:rsidP="00941E48">
            <w:pPr>
              <w:ind w:left="360"/>
              <w:jc w:val="right"/>
              <w:rPr>
                <w:color w:val="000000"/>
                <w:lang w:eastAsia="en-GB"/>
              </w:rPr>
            </w:pPr>
            <w:r w:rsidRPr="00941E48">
              <w:rPr>
                <w:color w:val="000000"/>
                <w:lang w:eastAsia="en-GB"/>
              </w:rPr>
              <w:t>48</w:t>
            </w:r>
          </w:p>
        </w:tc>
      </w:tr>
      <w:tr w:rsidR="00941E48" w:rsidRPr="009864A9" w14:paraId="671FEBAF" w14:textId="77777777" w:rsidTr="004A1E6F">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E708DB" w14:textId="77777777" w:rsidR="00692510" w:rsidRPr="00941E48" w:rsidRDefault="00692510" w:rsidP="00941E48">
            <w:pPr>
              <w:ind w:left="360"/>
              <w:jc w:val="center"/>
              <w:rPr>
                <w:color w:val="000000"/>
                <w:lang w:eastAsia="en-GB"/>
              </w:rPr>
            </w:pPr>
            <w:r w:rsidRPr="00941E48">
              <w:rPr>
                <w:color w:val="000000"/>
                <w:lang w:eastAsia="en-GB"/>
              </w:rPr>
              <w:t>2018/19</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314B956C" w14:textId="77777777" w:rsidR="00692510" w:rsidRPr="00941E48" w:rsidRDefault="00692510" w:rsidP="00941E48">
            <w:pPr>
              <w:ind w:left="360"/>
              <w:jc w:val="right"/>
              <w:rPr>
                <w:color w:val="000000"/>
                <w:lang w:eastAsia="en-GB"/>
              </w:rPr>
            </w:pPr>
            <w:r w:rsidRPr="00941E48">
              <w:rPr>
                <w:color w:val="000000"/>
                <w:lang w:eastAsia="en-GB"/>
              </w:rPr>
              <w:t>11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3BB01E3C" w14:textId="77777777" w:rsidR="00692510" w:rsidRPr="00941E48" w:rsidRDefault="00692510" w:rsidP="00941E48">
            <w:pPr>
              <w:ind w:left="360"/>
              <w:jc w:val="right"/>
              <w:rPr>
                <w:color w:val="000000"/>
                <w:lang w:eastAsia="en-GB"/>
              </w:rPr>
            </w:pPr>
            <w:r w:rsidRPr="00941E48">
              <w:rPr>
                <w:color w:val="000000"/>
                <w:lang w:eastAsia="en-GB"/>
              </w:rPr>
              <w:t>7</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6E84C101" w14:textId="77777777" w:rsidR="00692510" w:rsidRPr="00941E48" w:rsidRDefault="00692510" w:rsidP="00941E48">
            <w:pPr>
              <w:ind w:left="360"/>
              <w:jc w:val="right"/>
              <w:rPr>
                <w:color w:val="000000"/>
                <w:lang w:eastAsia="en-GB"/>
              </w:rPr>
            </w:pPr>
            <w:r w:rsidRPr="00941E48">
              <w:rPr>
                <w:color w:val="000000"/>
                <w:lang w:eastAsia="en-GB"/>
              </w:rPr>
              <w:t>13</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75ED4210" w14:textId="77777777" w:rsidR="00692510" w:rsidRPr="00941E48" w:rsidRDefault="00692510" w:rsidP="00941E48">
            <w:pPr>
              <w:ind w:left="360"/>
              <w:jc w:val="right"/>
              <w:rPr>
                <w:color w:val="000000"/>
                <w:lang w:eastAsia="en-GB"/>
              </w:rPr>
            </w:pPr>
            <w:r w:rsidRPr="00941E48">
              <w:rPr>
                <w:color w:val="000000"/>
                <w:lang w:eastAsia="en-GB"/>
              </w:rPr>
              <w:t>15</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2A0C6603" w14:textId="77777777" w:rsidR="00692510" w:rsidRPr="00941E48" w:rsidRDefault="00692510" w:rsidP="00941E48">
            <w:pPr>
              <w:ind w:left="360"/>
              <w:jc w:val="right"/>
              <w:rPr>
                <w:color w:val="000000"/>
                <w:lang w:eastAsia="en-GB"/>
              </w:rPr>
            </w:pPr>
            <w:r w:rsidRPr="00941E48">
              <w:rPr>
                <w:color w:val="000000"/>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38B240DB" w14:textId="77777777" w:rsidR="00692510" w:rsidRPr="00941E48" w:rsidRDefault="00692510" w:rsidP="00941E48">
            <w:pPr>
              <w:ind w:left="360"/>
              <w:jc w:val="right"/>
              <w:rPr>
                <w:color w:val="000000"/>
                <w:lang w:eastAsia="en-GB"/>
              </w:rPr>
            </w:pPr>
            <w:r w:rsidRPr="00941E48">
              <w:rPr>
                <w:color w:val="000000"/>
                <w:lang w:eastAsia="en-GB"/>
              </w:rPr>
              <w:t>4</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296EDB24" w14:textId="77777777" w:rsidR="00692510" w:rsidRPr="00941E48" w:rsidRDefault="00692510" w:rsidP="00941E48">
            <w:pPr>
              <w:ind w:left="360"/>
              <w:jc w:val="right"/>
              <w:rPr>
                <w:color w:val="000000"/>
                <w:lang w:eastAsia="en-GB"/>
              </w:rPr>
            </w:pPr>
            <w:r w:rsidRPr="00941E48">
              <w:rPr>
                <w:color w:val="000000"/>
                <w:lang w:eastAsia="en-GB"/>
              </w:rPr>
              <w:t>0</w:t>
            </w:r>
          </w:p>
        </w:tc>
        <w:tc>
          <w:tcPr>
            <w:tcW w:w="571" w:type="pct"/>
            <w:tcBorders>
              <w:top w:val="single" w:sz="4" w:space="0" w:color="auto"/>
              <w:left w:val="nil"/>
              <w:bottom w:val="single" w:sz="4" w:space="0" w:color="auto"/>
              <w:right w:val="single" w:sz="4" w:space="0" w:color="auto"/>
            </w:tcBorders>
            <w:shd w:val="clear" w:color="auto" w:fill="auto"/>
            <w:noWrap/>
            <w:vAlign w:val="bottom"/>
            <w:hideMark/>
          </w:tcPr>
          <w:p w14:paraId="1CD9B5CB" w14:textId="77777777" w:rsidR="00692510" w:rsidRPr="00941E48" w:rsidRDefault="00692510" w:rsidP="00941E48">
            <w:pPr>
              <w:ind w:left="360"/>
              <w:jc w:val="right"/>
              <w:rPr>
                <w:color w:val="000000"/>
                <w:lang w:eastAsia="en-GB"/>
              </w:rPr>
            </w:pPr>
            <w:r w:rsidRPr="00941E48">
              <w:rPr>
                <w:color w:val="000000"/>
                <w:lang w:eastAsia="en-GB"/>
              </w:rPr>
              <w:t>51</w:t>
            </w:r>
          </w:p>
        </w:tc>
      </w:tr>
      <w:tr w:rsidR="00941E48" w:rsidRPr="009864A9" w14:paraId="39148F28" w14:textId="77777777" w:rsidTr="004A1E6F">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EA18897" w14:textId="77777777" w:rsidR="00692510" w:rsidRPr="00941E48" w:rsidRDefault="00692510" w:rsidP="00941E48">
            <w:pPr>
              <w:ind w:left="360"/>
              <w:jc w:val="center"/>
              <w:rPr>
                <w:color w:val="000000"/>
                <w:lang w:eastAsia="en-GB"/>
              </w:rPr>
            </w:pPr>
            <w:r w:rsidRPr="00941E48">
              <w:rPr>
                <w:color w:val="000000"/>
                <w:lang w:eastAsia="en-GB"/>
              </w:rPr>
              <w:t>2019/20 to date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2601F7E7" w14:textId="77777777" w:rsidR="00692510" w:rsidRPr="00941E48" w:rsidRDefault="00692510" w:rsidP="00941E48">
            <w:pPr>
              <w:ind w:left="360"/>
              <w:jc w:val="right"/>
              <w:rPr>
                <w:color w:val="000000"/>
                <w:lang w:eastAsia="en-GB"/>
              </w:rPr>
            </w:pPr>
            <w:r w:rsidRPr="00941E48">
              <w:rPr>
                <w:color w:val="000000"/>
                <w:lang w:eastAsia="en-GB"/>
              </w:rPr>
              <w:t>6</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49013BD" w14:textId="77777777" w:rsidR="00692510" w:rsidRPr="00941E48" w:rsidRDefault="00692510" w:rsidP="00941E48">
            <w:pPr>
              <w:ind w:left="360"/>
              <w:jc w:val="right"/>
              <w:rPr>
                <w:color w:val="000000"/>
                <w:lang w:eastAsia="en-GB"/>
              </w:rPr>
            </w:pPr>
            <w:r w:rsidRPr="00941E48">
              <w:rPr>
                <w:color w:val="000000"/>
                <w:lang w:eastAsia="en-GB"/>
              </w:rPr>
              <w:t>5</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65203B1" w14:textId="77777777" w:rsidR="00692510" w:rsidRPr="00941E48" w:rsidRDefault="00692510" w:rsidP="00941E48">
            <w:pPr>
              <w:ind w:left="360"/>
              <w:jc w:val="right"/>
              <w:rPr>
                <w:color w:val="000000"/>
                <w:lang w:eastAsia="en-GB"/>
              </w:rPr>
            </w:pPr>
            <w:r w:rsidRPr="00941E48">
              <w:rPr>
                <w:color w:val="000000"/>
                <w:lang w:eastAsia="en-GB"/>
              </w:rPr>
              <w:t>0</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63646275" w14:textId="77777777" w:rsidR="00692510" w:rsidRPr="00941E48" w:rsidRDefault="00692510" w:rsidP="00941E48">
            <w:pPr>
              <w:ind w:left="360"/>
              <w:jc w:val="right"/>
              <w:rPr>
                <w:color w:val="000000"/>
                <w:lang w:eastAsia="en-GB"/>
              </w:rPr>
            </w:pPr>
            <w:r w:rsidRPr="00941E48">
              <w:rPr>
                <w:color w:val="000000"/>
                <w:lang w:eastAsia="en-GB"/>
              </w:rPr>
              <w:t>0</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D221572" w14:textId="77777777" w:rsidR="00692510" w:rsidRPr="00941E48" w:rsidRDefault="00692510" w:rsidP="00941E48">
            <w:pPr>
              <w:ind w:left="360"/>
              <w:jc w:val="right"/>
              <w:rPr>
                <w:color w:val="000000"/>
                <w:lang w:eastAsia="en-GB"/>
              </w:rPr>
            </w:pPr>
            <w:r w:rsidRPr="00941E48">
              <w:rPr>
                <w:color w:val="000000"/>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F9D8251" w14:textId="77777777" w:rsidR="00692510" w:rsidRPr="00941E48" w:rsidRDefault="00692510" w:rsidP="00941E48">
            <w:pPr>
              <w:ind w:left="360"/>
              <w:jc w:val="right"/>
              <w:rPr>
                <w:color w:val="000000"/>
                <w:lang w:eastAsia="en-GB"/>
              </w:rPr>
            </w:pPr>
            <w:r w:rsidRPr="00941E48">
              <w:rPr>
                <w:color w:val="000000"/>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89D3758" w14:textId="77777777" w:rsidR="00692510" w:rsidRPr="00941E48" w:rsidRDefault="00692510" w:rsidP="00941E48">
            <w:pPr>
              <w:ind w:left="360"/>
              <w:jc w:val="right"/>
              <w:rPr>
                <w:color w:val="000000"/>
                <w:lang w:eastAsia="en-GB"/>
              </w:rPr>
            </w:pPr>
            <w:r w:rsidRPr="00941E48">
              <w:rPr>
                <w:color w:val="000000"/>
                <w:lang w:eastAsia="en-GB"/>
              </w:rPr>
              <w:t>0</w:t>
            </w:r>
          </w:p>
        </w:tc>
        <w:tc>
          <w:tcPr>
            <w:tcW w:w="571" w:type="pct"/>
            <w:tcBorders>
              <w:top w:val="single" w:sz="4" w:space="0" w:color="auto"/>
              <w:left w:val="nil"/>
              <w:bottom w:val="single" w:sz="4" w:space="0" w:color="auto"/>
              <w:right w:val="single" w:sz="4" w:space="0" w:color="auto"/>
            </w:tcBorders>
            <w:shd w:val="clear" w:color="auto" w:fill="auto"/>
            <w:noWrap/>
            <w:vAlign w:val="bottom"/>
          </w:tcPr>
          <w:p w14:paraId="6260DD3E" w14:textId="77777777" w:rsidR="00692510" w:rsidRPr="00941E48" w:rsidRDefault="00692510" w:rsidP="00941E48">
            <w:pPr>
              <w:ind w:left="360"/>
              <w:jc w:val="right"/>
              <w:rPr>
                <w:color w:val="000000"/>
                <w:lang w:eastAsia="en-GB"/>
              </w:rPr>
            </w:pPr>
            <w:r w:rsidRPr="00941E48">
              <w:rPr>
                <w:color w:val="000000"/>
                <w:lang w:eastAsia="en-GB"/>
              </w:rPr>
              <w:t>13</w:t>
            </w:r>
          </w:p>
        </w:tc>
      </w:tr>
    </w:tbl>
    <w:p w14:paraId="64C4C021" w14:textId="77777777" w:rsidR="00C1400D" w:rsidRDefault="00C1400D" w:rsidP="00941E48">
      <w:pPr>
        <w:spacing w:before="0" w:after="0" w:line="240" w:lineRule="auto"/>
        <w:contextualSpacing/>
        <w:jc w:val="both"/>
        <w:rPr>
          <w:rFonts w:ascii="Arial" w:hAnsi="Arial" w:cs="Arial"/>
          <w:b/>
          <w:sz w:val="24"/>
        </w:rPr>
      </w:pPr>
    </w:p>
    <w:p w14:paraId="6B0BA095" w14:textId="77777777" w:rsidR="00692510" w:rsidRPr="00941E48" w:rsidRDefault="00C1400D"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 xml:space="preserve">A number of key strategic actions are underway </w:t>
      </w:r>
      <w:r w:rsidR="00973800" w:rsidRPr="00941E48">
        <w:rPr>
          <w:rFonts w:ascii="Arial" w:eastAsia="Calibri" w:hAnsi="Arial" w:cs="Arial"/>
          <w:sz w:val="24"/>
          <w:szCs w:val="24"/>
        </w:rPr>
        <w:t xml:space="preserve">across Wales </w:t>
      </w:r>
      <w:r w:rsidR="00941E48">
        <w:rPr>
          <w:rFonts w:ascii="Arial" w:eastAsia="Calibri" w:hAnsi="Arial" w:cs="Arial"/>
          <w:sz w:val="24"/>
          <w:szCs w:val="24"/>
        </w:rPr>
        <w:t xml:space="preserve">to support </w:t>
      </w:r>
      <w:r w:rsidR="00941E48" w:rsidRPr="00941E48">
        <w:rPr>
          <w:rFonts w:ascii="Arial" w:eastAsia="Calibri" w:hAnsi="Arial" w:cs="Arial"/>
          <w:sz w:val="24"/>
          <w:szCs w:val="24"/>
        </w:rPr>
        <w:t xml:space="preserve">the unscheduled care system and </w:t>
      </w:r>
      <w:r w:rsidRPr="00941E48">
        <w:rPr>
          <w:rFonts w:ascii="Arial" w:eastAsia="Calibri" w:hAnsi="Arial" w:cs="Arial"/>
          <w:sz w:val="24"/>
          <w:szCs w:val="24"/>
        </w:rPr>
        <w:t>EDs.  These include:</w:t>
      </w:r>
    </w:p>
    <w:p w14:paraId="381C51DD" w14:textId="77777777" w:rsidR="00941E48" w:rsidRPr="00941E48" w:rsidRDefault="00941E48" w:rsidP="00941E48">
      <w:pPr>
        <w:spacing w:before="0" w:after="0" w:line="240" w:lineRule="auto"/>
        <w:jc w:val="both"/>
        <w:rPr>
          <w:rFonts w:ascii="Arial" w:eastAsia="Calibri" w:hAnsi="Arial" w:cs="Arial"/>
          <w:sz w:val="24"/>
          <w:szCs w:val="24"/>
        </w:rPr>
      </w:pPr>
    </w:p>
    <w:p w14:paraId="317D6E1E" w14:textId="77777777" w:rsidR="00692510" w:rsidRPr="00941E48" w:rsidRDefault="00C1400D" w:rsidP="00941E48">
      <w:pPr>
        <w:pStyle w:val="ListParagraph"/>
        <w:numPr>
          <w:ilvl w:val="2"/>
          <w:numId w:val="2"/>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WAST’s EMS Demand &amp; Capacity Review, which will forecast future incident demand (over five years) and model the maximum impact WAST can have on reducing conveyance to major EDs through “shift left” activities;</w:t>
      </w:r>
    </w:p>
    <w:p w14:paraId="33F63EC7" w14:textId="77777777" w:rsidR="00692510" w:rsidRPr="00941E48" w:rsidRDefault="00692510" w:rsidP="00941E48">
      <w:pPr>
        <w:pStyle w:val="ListParagraph"/>
        <w:numPr>
          <w:ilvl w:val="2"/>
          <w:numId w:val="2"/>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Work within WAST to identify and develop national clinical and process pathways that could avoid conveyance to an ED;</w:t>
      </w:r>
    </w:p>
    <w:p w14:paraId="08D335E2" w14:textId="77777777" w:rsidR="00692510" w:rsidRPr="00881294" w:rsidRDefault="00C1400D" w:rsidP="008A0317">
      <w:pPr>
        <w:pStyle w:val="ListParagraph"/>
        <w:numPr>
          <w:ilvl w:val="2"/>
          <w:numId w:val="2"/>
        </w:numPr>
        <w:spacing w:before="0" w:after="0" w:line="240" w:lineRule="auto"/>
        <w:jc w:val="both"/>
        <w:rPr>
          <w:rFonts w:ascii="Arial" w:eastAsia="Calibri" w:hAnsi="Arial" w:cs="Arial"/>
          <w:sz w:val="24"/>
          <w:szCs w:val="24"/>
        </w:rPr>
      </w:pPr>
      <w:r w:rsidRPr="00881294">
        <w:rPr>
          <w:rFonts w:ascii="Arial" w:eastAsia="Calibri" w:hAnsi="Arial" w:cs="Arial"/>
          <w:sz w:val="24"/>
          <w:szCs w:val="24"/>
        </w:rPr>
        <w:t>the NCCU’s development of the ED QDF</w:t>
      </w:r>
      <w:r w:rsidR="00692510" w:rsidRPr="00881294">
        <w:rPr>
          <w:rFonts w:ascii="Arial" w:eastAsia="Calibri" w:hAnsi="Arial" w:cs="Arial"/>
          <w:sz w:val="24"/>
          <w:szCs w:val="24"/>
        </w:rPr>
        <w:t>;</w:t>
      </w:r>
      <w:r w:rsidR="00881294" w:rsidRPr="00881294">
        <w:rPr>
          <w:rFonts w:ascii="Arial" w:eastAsia="Calibri" w:hAnsi="Arial" w:cs="Arial"/>
          <w:sz w:val="24"/>
          <w:szCs w:val="24"/>
        </w:rPr>
        <w:t xml:space="preserve"> </w:t>
      </w:r>
      <w:r w:rsidR="00312F00" w:rsidRPr="00881294">
        <w:rPr>
          <w:rFonts w:ascii="Arial" w:eastAsia="Calibri" w:hAnsi="Arial" w:cs="Arial"/>
          <w:sz w:val="24"/>
          <w:szCs w:val="24"/>
        </w:rPr>
        <w:t>and</w:t>
      </w:r>
    </w:p>
    <w:p w14:paraId="29C6CD8F" w14:textId="77777777" w:rsidR="00692510" w:rsidRPr="00312F00" w:rsidRDefault="00312F00" w:rsidP="00941E48">
      <w:pPr>
        <w:pStyle w:val="ListParagraph"/>
        <w:numPr>
          <w:ilvl w:val="2"/>
          <w:numId w:val="2"/>
        </w:numPr>
        <w:spacing w:before="0" w:after="0" w:line="240" w:lineRule="auto"/>
        <w:jc w:val="both"/>
        <w:rPr>
          <w:rFonts w:ascii="Arial" w:eastAsia="Calibri" w:hAnsi="Arial" w:cs="Arial"/>
          <w:sz w:val="24"/>
          <w:szCs w:val="24"/>
        </w:rPr>
      </w:pPr>
      <w:r w:rsidRPr="00312F00">
        <w:rPr>
          <w:rFonts w:ascii="Arial" w:eastAsia="Calibri" w:hAnsi="Arial" w:cs="Arial"/>
          <w:sz w:val="24"/>
          <w:szCs w:val="24"/>
        </w:rPr>
        <w:t>Transformation work in the primary care sector designed to keep patients away from emergency departments and avoid hospital admission</w:t>
      </w:r>
      <w:r w:rsidR="00941E48" w:rsidRPr="00312F00">
        <w:rPr>
          <w:rFonts w:ascii="Arial" w:eastAsia="Calibri" w:hAnsi="Arial" w:cs="Arial"/>
          <w:sz w:val="24"/>
          <w:szCs w:val="24"/>
        </w:rPr>
        <w:t>.</w:t>
      </w:r>
    </w:p>
    <w:p w14:paraId="4AC8B21A" w14:textId="77777777" w:rsidR="00692510" w:rsidRPr="00692510" w:rsidRDefault="00692510" w:rsidP="00941E48">
      <w:pPr>
        <w:spacing w:before="0" w:after="0" w:line="240" w:lineRule="auto"/>
        <w:jc w:val="both"/>
        <w:rPr>
          <w:rFonts w:ascii="Arial" w:eastAsia="Calibri" w:hAnsi="Arial" w:cs="Arial"/>
          <w:sz w:val="24"/>
          <w:szCs w:val="24"/>
        </w:rPr>
      </w:pPr>
    </w:p>
    <w:p w14:paraId="10657068" w14:textId="77777777" w:rsidR="00C1400D" w:rsidRPr="00941E48" w:rsidRDefault="00692510"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At a tactical level Health B</w:t>
      </w:r>
      <w:r w:rsidR="00C1400D" w:rsidRPr="00941E48">
        <w:rPr>
          <w:rFonts w:ascii="Arial" w:eastAsia="Calibri" w:hAnsi="Arial" w:cs="Arial"/>
          <w:sz w:val="24"/>
          <w:szCs w:val="24"/>
        </w:rPr>
        <w:t xml:space="preserve">oards and WAST will </w:t>
      </w:r>
      <w:r w:rsidRPr="00941E48">
        <w:rPr>
          <w:rFonts w:ascii="Arial" w:eastAsia="Calibri" w:hAnsi="Arial" w:cs="Arial"/>
          <w:sz w:val="24"/>
          <w:szCs w:val="24"/>
        </w:rPr>
        <w:t xml:space="preserve">also </w:t>
      </w:r>
      <w:r w:rsidR="00C1400D" w:rsidRPr="00941E48">
        <w:rPr>
          <w:rFonts w:ascii="Arial" w:eastAsia="Calibri" w:hAnsi="Arial" w:cs="Arial"/>
          <w:sz w:val="24"/>
          <w:szCs w:val="24"/>
        </w:rPr>
        <w:t>continue to focus on tactical planning, for example, winter planning.</w:t>
      </w:r>
    </w:p>
    <w:p w14:paraId="1E95FAE8" w14:textId="77777777" w:rsidR="00F0412F" w:rsidRDefault="00F0412F" w:rsidP="00941E48">
      <w:pPr>
        <w:spacing w:before="0" w:after="0" w:line="240" w:lineRule="auto"/>
        <w:jc w:val="both"/>
        <w:rPr>
          <w:rFonts w:ascii="Arial" w:eastAsia="Calibri" w:hAnsi="Arial" w:cs="Arial"/>
          <w:sz w:val="24"/>
          <w:szCs w:val="24"/>
        </w:rPr>
      </w:pPr>
    </w:p>
    <w:p w14:paraId="7AC767CD" w14:textId="77777777" w:rsidR="00F0412F" w:rsidRPr="00941E48" w:rsidRDefault="00F0412F"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However, despite all of the good work being undertaken, the pressures continue to be evident across most parts of Wales</w:t>
      </w:r>
      <w:r w:rsidR="002C0CD7">
        <w:rPr>
          <w:rFonts w:ascii="Arial" w:eastAsia="Calibri" w:hAnsi="Arial" w:cs="Arial"/>
          <w:sz w:val="24"/>
          <w:szCs w:val="24"/>
        </w:rPr>
        <w:t xml:space="preserve"> with the majority of circumstances likely to be forecastable with the opportunity for proactive mitigating management action to be taken</w:t>
      </w:r>
      <w:r w:rsidRPr="00941E48">
        <w:rPr>
          <w:rFonts w:ascii="Arial" w:eastAsia="Calibri" w:hAnsi="Arial" w:cs="Arial"/>
          <w:sz w:val="24"/>
          <w:szCs w:val="24"/>
        </w:rPr>
        <w:t>.</w:t>
      </w:r>
    </w:p>
    <w:p w14:paraId="4EE6154A" w14:textId="77777777" w:rsidR="00F0412F" w:rsidRDefault="00F0412F" w:rsidP="00941E48">
      <w:pPr>
        <w:spacing w:before="0" w:after="0" w:line="240" w:lineRule="auto"/>
        <w:jc w:val="both"/>
        <w:rPr>
          <w:rFonts w:ascii="Arial" w:eastAsia="Calibri" w:hAnsi="Arial" w:cs="Arial"/>
          <w:sz w:val="24"/>
          <w:szCs w:val="24"/>
        </w:rPr>
      </w:pPr>
    </w:p>
    <w:p w14:paraId="6BCB8E6C" w14:textId="77777777" w:rsidR="00F0412F" w:rsidRPr="00941E48" w:rsidRDefault="00F0412F"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In relation to the systems and processes put in place to address these pressures, it is evident that they do not function effectively. In relation to the daily teleconference call, the following observations are offered:</w:t>
      </w:r>
    </w:p>
    <w:p w14:paraId="7B23BD91" w14:textId="77777777" w:rsidR="00F0412F" w:rsidRPr="00F0412F" w:rsidRDefault="00F0412F" w:rsidP="00941E48">
      <w:pPr>
        <w:pStyle w:val="ListParagraph"/>
        <w:rPr>
          <w:rFonts w:ascii="Arial" w:eastAsia="Calibri" w:hAnsi="Arial" w:cs="Arial"/>
          <w:sz w:val="24"/>
          <w:szCs w:val="24"/>
        </w:rPr>
      </w:pPr>
    </w:p>
    <w:p w14:paraId="252C5917" w14:textId="77777777" w:rsidR="00F0412F" w:rsidRPr="00941E48" w:rsidRDefault="00F0412F" w:rsidP="00941E48">
      <w:pPr>
        <w:pStyle w:val="ListParagraph"/>
        <w:numPr>
          <w:ilvl w:val="1"/>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The meeting is used in the main as a mechanism for sharing information, as opposed to taking action;</w:t>
      </w:r>
    </w:p>
    <w:p w14:paraId="3162931C" w14:textId="77777777" w:rsidR="000F2737" w:rsidRDefault="00F0412F" w:rsidP="00941E48">
      <w:pPr>
        <w:pStyle w:val="ListParagraph"/>
        <w:numPr>
          <w:ilvl w:val="1"/>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 xml:space="preserve">The rotation of the chair means that there is little consistency in how the meetings are run, and there no record of the discussion is kept; </w:t>
      </w:r>
    </w:p>
    <w:p w14:paraId="2DB26527" w14:textId="77777777" w:rsidR="00F0412F" w:rsidRPr="00941E48" w:rsidRDefault="000F2737" w:rsidP="00941E48">
      <w:pPr>
        <w:pStyle w:val="ListParagraph"/>
        <w:numPr>
          <w:ilvl w:val="1"/>
          <w:numId w:val="1"/>
        </w:numPr>
        <w:spacing w:before="0" w:after="0" w:line="240" w:lineRule="auto"/>
        <w:jc w:val="both"/>
        <w:rPr>
          <w:rFonts w:ascii="Arial" w:eastAsia="Calibri" w:hAnsi="Arial" w:cs="Arial"/>
          <w:sz w:val="24"/>
          <w:szCs w:val="24"/>
        </w:rPr>
      </w:pPr>
      <w:r>
        <w:rPr>
          <w:rFonts w:ascii="Arial" w:eastAsia="Calibri" w:hAnsi="Arial" w:cs="Arial"/>
          <w:sz w:val="24"/>
          <w:szCs w:val="24"/>
        </w:rPr>
        <w:t xml:space="preserve">Accountability for the delivery of actions is limited with no action log being maintained; </w:t>
      </w:r>
      <w:r w:rsidR="00F0412F" w:rsidRPr="00941E48">
        <w:rPr>
          <w:rFonts w:ascii="Arial" w:eastAsia="Calibri" w:hAnsi="Arial" w:cs="Arial"/>
          <w:sz w:val="24"/>
          <w:szCs w:val="24"/>
        </w:rPr>
        <w:t>and</w:t>
      </w:r>
    </w:p>
    <w:p w14:paraId="2FDF43B0" w14:textId="77777777" w:rsidR="00F0412F" w:rsidRPr="00941E48" w:rsidRDefault="00F0412F" w:rsidP="00941E48">
      <w:pPr>
        <w:pStyle w:val="ListParagraph"/>
        <w:numPr>
          <w:ilvl w:val="1"/>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lastRenderedPageBreak/>
        <w:t>In the main, the meetings are also used to discuss the immediate problems presenting in the system, rather than proactively looking ahead 24/48 hours, or further.</w:t>
      </w:r>
    </w:p>
    <w:p w14:paraId="23348B75" w14:textId="77777777" w:rsidR="00F0412F" w:rsidRPr="00F0412F" w:rsidRDefault="00F0412F" w:rsidP="00941E48">
      <w:pPr>
        <w:spacing w:before="0" w:after="0" w:line="240" w:lineRule="auto"/>
        <w:ind w:left="360"/>
        <w:jc w:val="both"/>
        <w:rPr>
          <w:rFonts w:ascii="Arial" w:eastAsia="Calibri" w:hAnsi="Arial" w:cs="Arial"/>
          <w:sz w:val="24"/>
          <w:szCs w:val="24"/>
        </w:rPr>
      </w:pPr>
    </w:p>
    <w:p w14:paraId="31D6DD26" w14:textId="77777777" w:rsidR="00692510" w:rsidRPr="00941E48" w:rsidRDefault="00F0412F"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At a more fundamental level, individual Health Boards and WAST are held directly accountable by Welsh Government for a range of performance targets specific to their organisation. This performance management system does not generally lend itself to organisations freely supporting others, where this support could affect their own performance.</w:t>
      </w:r>
    </w:p>
    <w:p w14:paraId="1AEEC5E3" w14:textId="77777777" w:rsidR="00941E48" w:rsidRDefault="00941E48" w:rsidP="00941E48">
      <w:pPr>
        <w:spacing w:before="0" w:after="0" w:line="240" w:lineRule="auto"/>
        <w:jc w:val="both"/>
        <w:rPr>
          <w:rFonts w:ascii="Arial" w:eastAsia="Calibri" w:hAnsi="Arial" w:cs="Arial"/>
          <w:sz w:val="24"/>
          <w:szCs w:val="24"/>
        </w:rPr>
      </w:pPr>
    </w:p>
    <w:p w14:paraId="552A4917" w14:textId="77777777" w:rsidR="00692510" w:rsidRPr="00941E48" w:rsidRDefault="00692510" w:rsidP="00372236">
      <w:pPr>
        <w:spacing w:before="0" w:after="0" w:line="240" w:lineRule="auto"/>
        <w:ind w:left="426"/>
        <w:jc w:val="both"/>
        <w:rPr>
          <w:rFonts w:ascii="Arial" w:eastAsia="Calibri" w:hAnsi="Arial" w:cs="Arial"/>
          <w:b/>
          <w:sz w:val="28"/>
          <w:szCs w:val="28"/>
        </w:rPr>
      </w:pPr>
      <w:r w:rsidRPr="00941E48">
        <w:rPr>
          <w:rFonts w:ascii="Arial" w:eastAsia="Calibri" w:hAnsi="Arial" w:cs="Arial"/>
          <w:b/>
          <w:sz w:val="28"/>
          <w:szCs w:val="28"/>
        </w:rPr>
        <w:t xml:space="preserve">PROPOSED OPPORTUNITIES </w:t>
      </w:r>
    </w:p>
    <w:p w14:paraId="5242D6F7" w14:textId="77777777" w:rsidR="00C1400D" w:rsidRDefault="00C1400D" w:rsidP="00941E48">
      <w:pPr>
        <w:pStyle w:val="ListParagraph"/>
        <w:spacing w:before="0" w:after="0" w:line="240" w:lineRule="auto"/>
        <w:ind w:left="0"/>
        <w:jc w:val="both"/>
        <w:rPr>
          <w:rFonts w:ascii="Arial" w:eastAsia="Calibri" w:hAnsi="Arial" w:cs="Arial"/>
          <w:sz w:val="24"/>
          <w:szCs w:val="24"/>
        </w:rPr>
      </w:pPr>
    </w:p>
    <w:p w14:paraId="693D92E0" w14:textId="77777777" w:rsidR="00F0412F" w:rsidRPr="00941E48" w:rsidRDefault="00F0412F"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 xml:space="preserve">It is therefore proposed that action is taken to </w:t>
      </w:r>
      <w:r w:rsidR="00C97BDC">
        <w:rPr>
          <w:rFonts w:ascii="Arial" w:eastAsia="Calibri" w:hAnsi="Arial" w:cs="Arial"/>
          <w:sz w:val="24"/>
          <w:szCs w:val="24"/>
        </w:rPr>
        <w:t>refocus</w:t>
      </w:r>
      <w:r w:rsidR="00C97BDC" w:rsidRPr="00941E48">
        <w:rPr>
          <w:rFonts w:ascii="Arial" w:eastAsia="Calibri" w:hAnsi="Arial" w:cs="Arial"/>
          <w:sz w:val="24"/>
          <w:szCs w:val="24"/>
        </w:rPr>
        <w:t xml:space="preserve"> </w:t>
      </w:r>
      <w:r w:rsidRPr="00941E48">
        <w:rPr>
          <w:rFonts w:ascii="Arial" w:eastAsia="Calibri" w:hAnsi="Arial" w:cs="Arial"/>
          <w:sz w:val="24"/>
          <w:szCs w:val="24"/>
        </w:rPr>
        <w:t>the systems and processes between Health Boards and WAST and to address some of the long standing challenges set out above. Three linked proposals are set out for consideration.</w:t>
      </w:r>
    </w:p>
    <w:p w14:paraId="7A3890B6" w14:textId="77777777" w:rsidR="00F0412F" w:rsidRDefault="00F0412F" w:rsidP="00941E48">
      <w:pPr>
        <w:spacing w:before="0" w:after="0" w:line="240" w:lineRule="auto"/>
        <w:jc w:val="both"/>
        <w:rPr>
          <w:rFonts w:ascii="Arial" w:eastAsia="Calibri" w:hAnsi="Arial" w:cs="Arial"/>
          <w:sz w:val="24"/>
          <w:szCs w:val="24"/>
        </w:rPr>
      </w:pPr>
    </w:p>
    <w:p w14:paraId="67148130" w14:textId="77777777" w:rsidR="00F0412F" w:rsidRPr="00941E48" w:rsidRDefault="00F0412F" w:rsidP="00372236">
      <w:pPr>
        <w:spacing w:before="0" w:after="0" w:line="240" w:lineRule="auto"/>
        <w:ind w:left="567"/>
        <w:jc w:val="both"/>
        <w:rPr>
          <w:rFonts w:ascii="Arial" w:eastAsia="Calibri" w:hAnsi="Arial" w:cs="Arial"/>
          <w:b/>
          <w:sz w:val="24"/>
          <w:szCs w:val="24"/>
        </w:rPr>
      </w:pPr>
      <w:r w:rsidRPr="00941E48">
        <w:rPr>
          <w:rFonts w:ascii="Arial" w:eastAsia="Calibri" w:hAnsi="Arial" w:cs="Arial"/>
          <w:b/>
          <w:sz w:val="24"/>
          <w:szCs w:val="24"/>
        </w:rPr>
        <w:t>Strengthening the Arrangements for the Daily Conference Call</w:t>
      </w:r>
    </w:p>
    <w:p w14:paraId="18ACFE02" w14:textId="77777777" w:rsidR="00F0412F" w:rsidRPr="00F0412F" w:rsidRDefault="00F0412F" w:rsidP="00941E48">
      <w:pPr>
        <w:spacing w:before="0" w:after="0" w:line="240" w:lineRule="auto"/>
        <w:jc w:val="both"/>
        <w:rPr>
          <w:rFonts w:ascii="Arial" w:eastAsia="Calibri" w:hAnsi="Arial" w:cs="Arial"/>
          <w:sz w:val="24"/>
          <w:szCs w:val="24"/>
        </w:rPr>
      </w:pPr>
    </w:p>
    <w:p w14:paraId="3F9957F6" w14:textId="77777777" w:rsidR="00C1400D" w:rsidRPr="00941E48" w:rsidRDefault="00CD6A98"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T</w:t>
      </w:r>
      <w:r w:rsidR="00C1400D" w:rsidRPr="00941E48">
        <w:rPr>
          <w:rFonts w:ascii="Arial" w:eastAsia="Calibri" w:hAnsi="Arial" w:cs="Arial"/>
          <w:sz w:val="24"/>
          <w:szCs w:val="24"/>
        </w:rPr>
        <w:t xml:space="preserve">here is an opportunity to improve the management of the daily </w:t>
      </w:r>
      <w:r w:rsidRPr="00941E48">
        <w:rPr>
          <w:rFonts w:ascii="Arial" w:eastAsia="Calibri" w:hAnsi="Arial" w:cs="Arial"/>
          <w:sz w:val="24"/>
          <w:szCs w:val="24"/>
        </w:rPr>
        <w:t>Conference Call between Health Bo</w:t>
      </w:r>
      <w:r w:rsidR="00C1400D" w:rsidRPr="00941E48">
        <w:rPr>
          <w:rFonts w:ascii="Arial" w:eastAsia="Calibri" w:hAnsi="Arial" w:cs="Arial"/>
          <w:sz w:val="24"/>
          <w:szCs w:val="24"/>
        </w:rPr>
        <w:t>ards, WAST and Welsh Government.</w:t>
      </w:r>
      <w:r w:rsidR="00046BD7" w:rsidRPr="00941E48">
        <w:rPr>
          <w:rFonts w:ascii="Arial" w:eastAsia="Calibri" w:hAnsi="Arial" w:cs="Arial"/>
          <w:sz w:val="24"/>
          <w:szCs w:val="24"/>
        </w:rPr>
        <w:t xml:space="preserve"> WAST is proposing the following:</w:t>
      </w:r>
    </w:p>
    <w:p w14:paraId="78D04BE9" w14:textId="77777777" w:rsidR="00046BD7" w:rsidRDefault="00046BD7" w:rsidP="00941E48">
      <w:pPr>
        <w:spacing w:before="0" w:after="0" w:line="240" w:lineRule="auto"/>
        <w:jc w:val="both"/>
        <w:rPr>
          <w:rFonts w:ascii="Arial" w:eastAsia="Calibri" w:hAnsi="Arial" w:cs="Arial"/>
          <w:sz w:val="24"/>
          <w:szCs w:val="24"/>
        </w:rPr>
      </w:pPr>
    </w:p>
    <w:p w14:paraId="69FD17C9" w14:textId="77777777" w:rsidR="00046BD7" w:rsidRPr="00941E48" w:rsidRDefault="00046BD7" w:rsidP="00941E48">
      <w:pPr>
        <w:pStyle w:val="ListParagraph"/>
        <w:numPr>
          <w:ilvl w:val="1"/>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Call to be chaired</w:t>
      </w:r>
      <w:r w:rsidR="00881294">
        <w:rPr>
          <w:rFonts w:ascii="Arial" w:eastAsia="Calibri" w:hAnsi="Arial" w:cs="Arial"/>
          <w:sz w:val="24"/>
          <w:szCs w:val="24"/>
        </w:rPr>
        <w:t xml:space="preserve"> by a system leader (rather than a rotating chair) to improve continuity, with the call being </w:t>
      </w:r>
      <w:r w:rsidRPr="00941E48">
        <w:rPr>
          <w:rFonts w:ascii="Arial" w:eastAsia="Calibri" w:hAnsi="Arial" w:cs="Arial"/>
          <w:sz w:val="24"/>
          <w:szCs w:val="24"/>
        </w:rPr>
        <w:t xml:space="preserve">serviced </w:t>
      </w:r>
      <w:r w:rsidR="00881294">
        <w:rPr>
          <w:rFonts w:ascii="Arial" w:eastAsia="Calibri" w:hAnsi="Arial" w:cs="Arial"/>
          <w:sz w:val="24"/>
          <w:szCs w:val="24"/>
        </w:rPr>
        <w:t xml:space="preserve">and supported by </w:t>
      </w:r>
      <w:r w:rsidRPr="00941E48">
        <w:rPr>
          <w:rFonts w:ascii="Arial" w:eastAsia="Calibri" w:hAnsi="Arial" w:cs="Arial"/>
          <w:sz w:val="24"/>
          <w:szCs w:val="24"/>
        </w:rPr>
        <w:t>WAST;</w:t>
      </w:r>
    </w:p>
    <w:p w14:paraId="2D867AD3" w14:textId="77777777" w:rsidR="00046BD7" w:rsidRPr="00941E48" w:rsidRDefault="00046BD7" w:rsidP="00941E48">
      <w:pPr>
        <w:pStyle w:val="ListParagraph"/>
        <w:numPr>
          <w:ilvl w:val="1"/>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Purpose of call to be clarified through development of a terms of reference;</w:t>
      </w:r>
    </w:p>
    <w:p w14:paraId="1B22AD59" w14:textId="77777777" w:rsidR="00046BD7" w:rsidRPr="00941E48" w:rsidRDefault="00046BD7" w:rsidP="00941E48">
      <w:pPr>
        <w:pStyle w:val="ListParagraph"/>
        <w:numPr>
          <w:ilvl w:val="1"/>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Set agenda</w:t>
      </w:r>
      <w:r w:rsidR="00EB1930">
        <w:rPr>
          <w:rFonts w:ascii="Arial" w:eastAsia="Calibri" w:hAnsi="Arial" w:cs="Arial"/>
          <w:sz w:val="24"/>
          <w:szCs w:val="24"/>
        </w:rPr>
        <w:t xml:space="preserve"> (see Appendix 1 for example agenda, which also includes template report for each organisation on the call)</w:t>
      </w:r>
      <w:r w:rsidRPr="00941E48">
        <w:rPr>
          <w:rFonts w:ascii="Arial" w:eastAsia="Calibri" w:hAnsi="Arial" w:cs="Arial"/>
          <w:sz w:val="24"/>
          <w:szCs w:val="24"/>
        </w:rPr>
        <w:t xml:space="preserve"> </w:t>
      </w:r>
      <w:r w:rsidR="00F05C9B" w:rsidRPr="00941E48">
        <w:rPr>
          <w:rFonts w:ascii="Arial" w:eastAsia="Calibri" w:hAnsi="Arial" w:cs="Arial"/>
          <w:sz w:val="24"/>
          <w:szCs w:val="24"/>
        </w:rPr>
        <w:t xml:space="preserve">to be agreed </w:t>
      </w:r>
      <w:r w:rsidRPr="00941E48">
        <w:rPr>
          <w:rFonts w:ascii="Arial" w:eastAsia="Calibri" w:hAnsi="Arial" w:cs="Arial"/>
          <w:sz w:val="24"/>
          <w:szCs w:val="24"/>
        </w:rPr>
        <w:t xml:space="preserve">in three parts: </w:t>
      </w:r>
    </w:p>
    <w:p w14:paraId="1C60E7C1" w14:textId="0582ABF5" w:rsidR="00046BD7" w:rsidRPr="00941E48" w:rsidRDefault="00046BD7" w:rsidP="00941E48">
      <w:pPr>
        <w:pStyle w:val="ListParagraph"/>
        <w:numPr>
          <w:ilvl w:val="2"/>
          <w:numId w:val="3"/>
        </w:numPr>
        <w:spacing w:before="0" w:after="0" w:line="240" w:lineRule="auto"/>
        <w:jc w:val="both"/>
        <w:rPr>
          <w:rFonts w:ascii="Arial" w:eastAsia="Calibri" w:hAnsi="Arial" w:cs="Arial"/>
        </w:rPr>
      </w:pPr>
      <w:r w:rsidRPr="00941E48">
        <w:rPr>
          <w:rFonts w:ascii="Arial" w:eastAsia="Calibri" w:hAnsi="Arial" w:cs="Arial"/>
        </w:rPr>
        <w:t>Review of last 24 hours (</w:t>
      </w:r>
      <w:r w:rsidR="00372236">
        <w:rPr>
          <w:rFonts w:ascii="Arial" w:eastAsia="Calibri" w:hAnsi="Arial" w:cs="Arial"/>
        </w:rPr>
        <w:t xml:space="preserve">agreed actions, </w:t>
      </w:r>
      <w:r w:rsidRPr="00941E48">
        <w:rPr>
          <w:rFonts w:ascii="Arial" w:eastAsia="Calibri" w:hAnsi="Arial" w:cs="Arial"/>
        </w:rPr>
        <w:t>demand, capacity, performance, patient safety</w:t>
      </w:r>
      <w:r w:rsidR="00372236">
        <w:rPr>
          <w:rFonts w:ascii="Arial" w:eastAsia="Calibri" w:hAnsi="Arial" w:cs="Arial"/>
        </w:rPr>
        <w:t xml:space="preserve"> etc.</w:t>
      </w:r>
      <w:r w:rsidRPr="00941E48">
        <w:rPr>
          <w:rFonts w:ascii="Arial" w:eastAsia="Calibri" w:hAnsi="Arial" w:cs="Arial"/>
        </w:rPr>
        <w:t xml:space="preserve">); </w:t>
      </w:r>
    </w:p>
    <w:p w14:paraId="4CA7A856" w14:textId="77777777" w:rsidR="00046BD7" w:rsidRPr="00941E48" w:rsidRDefault="00046BD7" w:rsidP="00941E48">
      <w:pPr>
        <w:pStyle w:val="ListParagraph"/>
        <w:numPr>
          <w:ilvl w:val="2"/>
          <w:numId w:val="3"/>
        </w:numPr>
        <w:spacing w:before="0" w:after="0" w:line="240" w:lineRule="auto"/>
        <w:jc w:val="both"/>
        <w:rPr>
          <w:rFonts w:ascii="Arial" w:eastAsia="Calibri" w:hAnsi="Arial" w:cs="Arial"/>
        </w:rPr>
      </w:pPr>
      <w:r w:rsidRPr="00941E48">
        <w:rPr>
          <w:rFonts w:ascii="Arial" w:eastAsia="Calibri" w:hAnsi="Arial" w:cs="Arial"/>
        </w:rPr>
        <w:t>Consideration of current position;</w:t>
      </w:r>
    </w:p>
    <w:p w14:paraId="56F1C12F" w14:textId="77777777" w:rsidR="00046BD7" w:rsidRPr="00941E48" w:rsidRDefault="00046BD7" w:rsidP="00941E48">
      <w:pPr>
        <w:pStyle w:val="ListParagraph"/>
        <w:numPr>
          <w:ilvl w:val="2"/>
          <w:numId w:val="3"/>
        </w:numPr>
        <w:spacing w:before="0" w:after="0" w:line="240" w:lineRule="auto"/>
        <w:jc w:val="both"/>
        <w:rPr>
          <w:rFonts w:ascii="Arial" w:eastAsia="Calibri" w:hAnsi="Arial" w:cs="Arial"/>
        </w:rPr>
      </w:pPr>
      <w:r w:rsidRPr="00941E48">
        <w:rPr>
          <w:rFonts w:ascii="Arial" w:eastAsia="Calibri" w:hAnsi="Arial" w:cs="Arial"/>
        </w:rPr>
        <w:t>Look forward to next 24 hours (demand, capacity, performance, patient safety and agreed actions</w:t>
      </w:r>
      <w:r w:rsidR="00881294">
        <w:rPr>
          <w:rFonts w:ascii="Arial" w:eastAsia="Calibri" w:hAnsi="Arial" w:cs="Arial"/>
        </w:rPr>
        <w:t xml:space="preserve"> – initial focus to be 24 hours</w:t>
      </w:r>
      <w:r w:rsidRPr="00941E48">
        <w:rPr>
          <w:rFonts w:ascii="Arial" w:eastAsia="Calibri" w:hAnsi="Arial" w:cs="Arial"/>
        </w:rPr>
        <w:t>;</w:t>
      </w:r>
    </w:p>
    <w:p w14:paraId="138D0F07" w14:textId="3D7772A5" w:rsidR="00046BD7" w:rsidRPr="00941E48" w:rsidRDefault="00046BD7" w:rsidP="00941E48">
      <w:pPr>
        <w:pStyle w:val="ListParagraph"/>
        <w:numPr>
          <w:ilvl w:val="1"/>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 xml:space="preserve">Call notes </w:t>
      </w:r>
      <w:r w:rsidR="00F05C9B" w:rsidRPr="00941E48">
        <w:rPr>
          <w:rFonts w:ascii="Arial" w:eastAsia="Calibri" w:hAnsi="Arial" w:cs="Arial"/>
          <w:sz w:val="24"/>
          <w:szCs w:val="24"/>
        </w:rPr>
        <w:t xml:space="preserve">to be </w:t>
      </w:r>
      <w:r w:rsidRPr="00941E48">
        <w:rPr>
          <w:rFonts w:ascii="Arial" w:eastAsia="Calibri" w:hAnsi="Arial" w:cs="Arial"/>
          <w:sz w:val="24"/>
          <w:szCs w:val="24"/>
        </w:rPr>
        <w:t xml:space="preserve">recorded and supplied by </w:t>
      </w:r>
      <w:r w:rsidR="00372236">
        <w:rPr>
          <w:rFonts w:ascii="Arial" w:eastAsia="Calibri" w:hAnsi="Arial" w:cs="Arial"/>
          <w:sz w:val="24"/>
          <w:szCs w:val="24"/>
        </w:rPr>
        <w:t>the system leader</w:t>
      </w:r>
      <w:r w:rsidRPr="00941E48">
        <w:rPr>
          <w:rFonts w:ascii="Arial" w:eastAsia="Calibri" w:hAnsi="Arial" w:cs="Arial"/>
          <w:sz w:val="24"/>
          <w:szCs w:val="24"/>
        </w:rPr>
        <w:t xml:space="preserve"> and action log updated.</w:t>
      </w:r>
    </w:p>
    <w:p w14:paraId="2586490D" w14:textId="77777777" w:rsidR="00046BD7" w:rsidRPr="00046BD7" w:rsidRDefault="00046BD7" w:rsidP="00941E48">
      <w:pPr>
        <w:spacing w:before="0" w:after="0" w:line="240" w:lineRule="auto"/>
        <w:jc w:val="both"/>
        <w:rPr>
          <w:rFonts w:ascii="Arial" w:eastAsia="Calibri" w:hAnsi="Arial" w:cs="Arial"/>
          <w:sz w:val="24"/>
          <w:szCs w:val="24"/>
        </w:rPr>
      </w:pPr>
    </w:p>
    <w:p w14:paraId="2BAD3278" w14:textId="77777777" w:rsidR="00F05C9B" w:rsidRPr="00941E48" w:rsidRDefault="00046BD7"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These a</w:t>
      </w:r>
      <w:r w:rsidR="00F05C9B" w:rsidRPr="00941E48">
        <w:rPr>
          <w:rFonts w:ascii="Arial" w:eastAsia="Calibri" w:hAnsi="Arial" w:cs="Arial"/>
          <w:sz w:val="24"/>
          <w:szCs w:val="24"/>
        </w:rPr>
        <w:t>r</w:t>
      </w:r>
      <w:r w:rsidRPr="00941E48">
        <w:rPr>
          <w:rFonts w:ascii="Arial" w:eastAsia="Calibri" w:hAnsi="Arial" w:cs="Arial"/>
          <w:sz w:val="24"/>
          <w:szCs w:val="24"/>
        </w:rPr>
        <w:t>rangements</w:t>
      </w:r>
      <w:r w:rsidR="00F05C9B" w:rsidRPr="00941E48">
        <w:rPr>
          <w:rFonts w:ascii="Arial" w:eastAsia="Calibri" w:hAnsi="Arial" w:cs="Arial"/>
          <w:sz w:val="24"/>
          <w:szCs w:val="24"/>
        </w:rPr>
        <w:t xml:space="preserve"> will bring a consistency to the management of the call, and would be designed to be more action focused and proactive, with an expectation of an increased level of support across Health Boards and WAST in responding to pressures across the system. </w:t>
      </w:r>
    </w:p>
    <w:p w14:paraId="2E75E8A8" w14:textId="77777777" w:rsidR="00F05C9B" w:rsidRPr="00F05C9B" w:rsidRDefault="00F05C9B" w:rsidP="00941E48">
      <w:pPr>
        <w:spacing w:before="0" w:after="0" w:line="240" w:lineRule="auto"/>
        <w:jc w:val="both"/>
        <w:rPr>
          <w:rFonts w:ascii="Arial" w:eastAsia="Calibri" w:hAnsi="Arial" w:cs="Arial"/>
          <w:sz w:val="24"/>
          <w:szCs w:val="24"/>
        </w:rPr>
      </w:pPr>
    </w:p>
    <w:p w14:paraId="7C6B3E4F" w14:textId="77777777" w:rsidR="00046BD7" w:rsidRPr="00941E48" w:rsidRDefault="00F05C9B"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 xml:space="preserve">As a national provider, WAST is well placed to understand pressures across Wales, and as a service commissioned collaboratively by all Health Boards, would operate in the best interests of all Health Boards. </w:t>
      </w:r>
    </w:p>
    <w:p w14:paraId="39424F44" w14:textId="77777777" w:rsidR="00F05C9B" w:rsidRDefault="00F05C9B" w:rsidP="00941E48">
      <w:pPr>
        <w:spacing w:before="0" w:after="0" w:line="240" w:lineRule="auto"/>
        <w:jc w:val="both"/>
        <w:rPr>
          <w:rFonts w:ascii="Arial" w:eastAsia="Calibri" w:hAnsi="Arial" w:cs="Arial"/>
          <w:sz w:val="24"/>
          <w:szCs w:val="24"/>
        </w:rPr>
      </w:pPr>
    </w:p>
    <w:p w14:paraId="3FE7B334" w14:textId="77777777" w:rsidR="00F05C9B" w:rsidRDefault="00F05C9B" w:rsidP="00941E48">
      <w:pPr>
        <w:spacing w:before="0" w:after="0" w:line="240" w:lineRule="auto"/>
        <w:jc w:val="both"/>
        <w:rPr>
          <w:rFonts w:ascii="Arial" w:eastAsia="Calibri" w:hAnsi="Arial" w:cs="Arial"/>
          <w:sz w:val="24"/>
          <w:szCs w:val="24"/>
        </w:rPr>
      </w:pPr>
    </w:p>
    <w:p w14:paraId="38457C21" w14:textId="77777777" w:rsidR="00372236" w:rsidRDefault="00372236" w:rsidP="00941E48">
      <w:pPr>
        <w:spacing w:before="0" w:after="0" w:line="240" w:lineRule="auto"/>
        <w:ind w:left="360"/>
        <w:jc w:val="both"/>
        <w:rPr>
          <w:rFonts w:ascii="Arial" w:eastAsia="Calibri" w:hAnsi="Arial" w:cs="Arial"/>
          <w:b/>
          <w:sz w:val="24"/>
          <w:szCs w:val="24"/>
        </w:rPr>
      </w:pPr>
    </w:p>
    <w:p w14:paraId="5CB7D128" w14:textId="77777777" w:rsidR="00372236" w:rsidRDefault="00372236" w:rsidP="00941E48">
      <w:pPr>
        <w:spacing w:before="0" w:after="0" w:line="240" w:lineRule="auto"/>
        <w:ind w:left="360"/>
        <w:jc w:val="both"/>
        <w:rPr>
          <w:rFonts w:ascii="Arial" w:eastAsia="Calibri" w:hAnsi="Arial" w:cs="Arial"/>
          <w:b/>
          <w:sz w:val="24"/>
          <w:szCs w:val="24"/>
        </w:rPr>
      </w:pPr>
    </w:p>
    <w:p w14:paraId="12DFDD33" w14:textId="77777777" w:rsidR="00372236" w:rsidRDefault="00372236" w:rsidP="00941E48">
      <w:pPr>
        <w:spacing w:before="0" w:after="0" w:line="240" w:lineRule="auto"/>
        <w:ind w:left="360"/>
        <w:jc w:val="both"/>
        <w:rPr>
          <w:rFonts w:ascii="Arial" w:eastAsia="Calibri" w:hAnsi="Arial" w:cs="Arial"/>
          <w:b/>
          <w:sz w:val="24"/>
          <w:szCs w:val="24"/>
        </w:rPr>
      </w:pPr>
    </w:p>
    <w:p w14:paraId="36D2A104" w14:textId="77777777" w:rsidR="00F05C9B" w:rsidRPr="00941E48" w:rsidRDefault="00F05C9B" w:rsidP="00941E48">
      <w:pPr>
        <w:spacing w:before="0" w:after="0" w:line="240" w:lineRule="auto"/>
        <w:ind w:left="360"/>
        <w:jc w:val="both"/>
        <w:rPr>
          <w:rFonts w:ascii="Arial" w:eastAsia="Calibri" w:hAnsi="Arial" w:cs="Arial"/>
          <w:b/>
          <w:sz w:val="24"/>
          <w:szCs w:val="24"/>
        </w:rPr>
      </w:pPr>
      <w:r w:rsidRPr="00941E48">
        <w:rPr>
          <w:rFonts w:ascii="Arial" w:eastAsia="Calibri" w:hAnsi="Arial" w:cs="Arial"/>
          <w:b/>
          <w:sz w:val="24"/>
          <w:szCs w:val="24"/>
        </w:rPr>
        <w:lastRenderedPageBreak/>
        <w:t>Developing and Agreeing Intelligence-led Protocols for Movement of Patients across the System</w:t>
      </w:r>
    </w:p>
    <w:p w14:paraId="4977E919" w14:textId="77777777" w:rsidR="00F05C9B" w:rsidRDefault="00F05C9B" w:rsidP="00941E48">
      <w:pPr>
        <w:spacing w:before="0" w:after="0" w:line="240" w:lineRule="auto"/>
        <w:jc w:val="both"/>
        <w:rPr>
          <w:rFonts w:ascii="Arial" w:eastAsia="Calibri" w:hAnsi="Arial" w:cs="Arial"/>
          <w:b/>
          <w:sz w:val="24"/>
          <w:szCs w:val="24"/>
        </w:rPr>
      </w:pPr>
    </w:p>
    <w:p w14:paraId="18364B56" w14:textId="77777777" w:rsidR="00F05C9B" w:rsidRPr="00941E48" w:rsidRDefault="00F05C9B"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It is proposed that protocols are developed and agreed which would allow for the movements of ambulances across the system, where there are excessive delays in ambulance turnarounds and / or A&amp;E demand that might highlight potential patient safety concerns.</w:t>
      </w:r>
    </w:p>
    <w:p w14:paraId="75F4E141" w14:textId="77777777" w:rsidR="00F05C9B" w:rsidRDefault="00F05C9B" w:rsidP="00941E48">
      <w:pPr>
        <w:spacing w:before="0" w:after="0" w:line="240" w:lineRule="auto"/>
        <w:jc w:val="both"/>
        <w:rPr>
          <w:rFonts w:ascii="Arial" w:eastAsia="Calibri" w:hAnsi="Arial" w:cs="Arial"/>
          <w:sz w:val="24"/>
          <w:szCs w:val="24"/>
        </w:rPr>
      </w:pPr>
    </w:p>
    <w:p w14:paraId="4E727199" w14:textId="77777777" w:rsidR="00F05C9B" w:rsidRDefault="00F05C9B"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Any such protocols would be dependent on agreed</w:t>
      </w:r>
      <w:r w:rsidR="00941E48">
        <w:rPr>
          <w:rFonts w:ascii="Arial" w:eastAsia="Calibri" w:hAnsi="Arial" w:cs="Arial"/>
          <w:sz w:val="24"/>
          <w:szCs w:val="24"/>
        </w:rPr>
        <w:t xml:space="preserve"> and intelligent </w:t>
      </w:r>
      <w:r w:rsidRPr="00941E48">
        <w:rPr>
          <w:rFonts w:ascii="Arial" w:eastAsia="Calibri" w:hAnsi="Arial" w:cs="Arial"/>
          <w:sz w:val="24"/>
          <w:szCs w:val="24"/>
        </w:rPr>
        <w:t>escalation or trigger points</w:t>
      </w:r>
      <w:r w:rsidR="00941E48" w:rsidRPr="00941E48">
        <w:rPr>
          <w:rFonts w:ascii="Arial" w:eastAsia="Calibri" w:hAnsi="Arial" w:cs="Arial"/>
          <w:sz w:val="24"/>
          <w:szCs w:val="24"/>
        </w:rPr>
        <w:t>, rather than lengthy negotiations between organisations</w:t>
      </w:r>
      <w:r w:rsidRPr="00941E48">
        <w:rPr>
          <w:rFonts w:ascii="Arial" w:eastAsia="Calibri" w:hAnsi="Arial" w:cs="Arial"/>
          <w:sz w:val="24"/>
          <w:szCs w:val="24"/>
        </w:rPr>
        <w:t xml:space="preserve">. </w:t>
      </w:r>
      <w:r w:rsidRPr="00941E48">
        <w:rPr>
          <w:rFonts w:ascii="Arial" w:eastAsia="Calibri" w:hAnsi="Arial" w:cs="Arial"/>
          <w:b/>
          <w:sz w:val="24"/>
          <w:szCs w:val="24"/>
        </w:rPr>
        <w:t>As an example</w:t>
      </w:r>
      <w:r w:rsidRPr="00941E48">
        <w:rPr>
          <w:rFonts w:ascii="Arial" w:eastAsia="Calibri" w:hAnsi="Arial" w:cs="Arial"/>
          <w:sz w:val="24"/>
          <w:szCs w:val="24"/>
        </w:rPr>
        <w:t>, one health system in England is currently piloting a similar approach, with the following trigger points identified:</w:t>
      </w:r>
    </w:p>
    <w:p w14:paraId="31FDF265" w14:textId="77777777" w:rsidR="00372236" w:rsidRDefault="00372236" w:rsidP="00372236">
      <w:pPr>
        <w:pStyle w:val="ListParagraph"/>
        <w:spacing w:before="0" w:after="0" w:line="240" w:lineRule="auto"/>
        <w:ind w:left="502"/>
        <w:jc w:val="both"/>
        <w:rPr>
          <w:rFonts w:ascii="Arial" w:eastAsia="Calibri" w:hAnsi="Arial" w:cs="Arial"/>
          <w:sz w:val="24"/>
          <w:szCs w:val="24"/>
        </w:rPr>
      </w:pPr>
    </w:p>
    <w:p w14:paraId="2D7D676C" w14:textId="77777777" w:rsidR="00F05C9B" w:rsidRPr="00F05C9B" w:rsidRDefault="00F05C9B" w:rsidP="00372236">
      <w:pPr>
        <w:pStyle w:val="NormalIndent"/>
        <w:numPr>
          <w:ilvl w:val="1"/>
          <w:numId w:val="1"/>
        </w:numPr>
        <w:spacing w:after="0"/>
        <w:ind w:hanging="225"/>
        <w:rPr>
          <w:rFonts w:cs="Arial"/>
          <w:sz w:val="24"/>
          <w:szCs w:val="24"/>
        </w:rPr>
      </w:pPr>
      <w:r w:rsidRPr="00F05C9B">
        <w:rPr>
          <w:rFonts w:cs="Arial"/>
          <w:sz w:val="24"/>
          <w:szCs w:val="24"/>
        </w:rPr>
        <w:t>Two or more ambulance handover delays exceeding 60 minutes in the last 2 hours</w:t>
      </w:r>
    </w:p>
    <w:p w14:paraId="3EF560BE" w14:textId="77777777" w:rsidR="00F05C9B" w:rsidRPr="00F05C9B" w:rsidRDefault="00F05C9B" w:rsidP="00372236">
      <w:pPr>
        <w:pStyle w:val="NormalIndent"/>
        <w:numPr>
          <w:ilvl w:val="1"/>
          <w:numId w:val="1"/>
        </w:numPr>
        <w:spacing w:after="0"/>
        <w:ind w:hanging="225"/>
        <w:rPr>
          <w:rFonts w:cs="Arial"/>
          <w:sz w:val="24"/>
          <w:szCs w:val="24"/>
        </w:rPr>
      </w:pPr>
      <w:r w:rsidRPr="00F05C9B">
        <w:rPr>
          <w:rFonts w:cs="Arial"/>
          <w:sz w:val="24"/>
          <w:szCs w:val="24"/>
        </w:rPr>
        <w:t>Wait to be</w:t>
      </w:r>
      <w:r>
        <w:rPr>
          <w:rFonts w:cs="Arial"/>
          <w:sz w:val="24"/>
          <w:szCs w:val="24"/>
        </w:rPr>
        <w:t xml:space="preserve"> seen in A&amp;E exceeding 3 hours</w:t>
      </w:r>
      <w:r w:rsidRPr="00F05C9B">
        <w:rPr>
          <w:rFonts w:cs="Arial"/>
          <w:sz w:val="24"/>
          <w:szCs w:val="24"/>
        </w:rPr>
        <w:t>.</w:t>
      </w:r>
    </w:p>
    <w:p w14:paraId="668D2FF0" w14:textId="77777777" w:rsidR="00F05C9B" w:rsidRPr="00F05C9B" w:rsidRDefault="00F05C9B" w:rsidP="00372236">
      <w:pPr>
        <w:pStyle w:val="NormalIndent"/>
        <w:numPr>
          <w:ilvl w:val="1"/>
          <w:numId w:val="1"/>
        </w:numPr>
        <w:spacing w:after="0"/>
        <w:ind w:hanging="225"/>
        <w:rPr>
          <w:rFonts w:cs="Arial"/>
          <w:sz w:val="24"/>
          <w:szCs w:val="24"/>
        </w:rPr>
      </w:pPr>
      <w:r w:rsidRPr="00F05C9B">
        <w:rPr>
          <w:rFonts w:cs="Arial"/>
          <w:sz w:val="24"/>
          <w:szCs w:val="24"/>
        </w:rPr>
        <w:t>Potential 12 hour breaches identified in the A&amp;E</w:t>
      </w:r>
      <w:r>
        <w:rPr>
          <w:rFonts w:cs="Arial"/>
          <w:sz w:val="24"/>
          <w:szCs w:val="24"/>
        </w:rPr>
        <w:t>.</w:t>
      </w:r>
      <w:r w:rsidRPr="00F05C9B">
        <w:rPr>
          <w:rFonts w:cs="Arial"/>
          <w:sz w:val="24"/>
          <w:szCs w:val="24"/>
        </w:rPr>
        <w:t xml:space="preserve"> </w:t>
      </w:r>
    </w:p>
    <w:p w14:paraId="5174FF00" w14:textId="77777777" w:rsidR="00F05C9B" w:rsidRPr="00941E48" w:rsidRDefault="00F05C9B" w:rsidP="00372236">
      <w:pPr>
        <w:pStyle w:val="ListParagraph"/>
        <w:numPr>
          <w:ilvl w:val="1"/>
          <w:numId w:val="1"/>
        </w:numPr>
        <w:spacing w:before="0" w:after="0" w:line="240" w:lineRule="auto"/>
        <w:ind w:hanging="225"/>
        <w:rPr>
          <w:rFonts w:ascii="Arial" w:hAnsi="Arial" w:cs="Arial"/>
          <w:color w:val="000000"/>
          <w:sz w:val="24"/>
          <w:szCs w:val="24"/>
        </w:rPr>
      </w:pPr>
      <w:r w:rsidRPr="00941E48">
        <w:rPr>
          <w:rFonts w:ascii="Arial" w:hAnsi="Arial" w:cs="Arial"/>
          <w:color w:val="000000"/>
          <w:sz w:val="24"/>
          <w:szCs w:val="24"/>
        </w:rPr>
        <w:t xml:space="preserve">Disproportionate number of ambulances on single site or potentially inbound </w:t>
      </w:r>
    </w:p>
    <w:p w14:paraId="106783A9" w14:textId="77777777" w:rsidR="00F05C9B" w:rsidRDefault="00F05C9B" w:rsidP="00941E48">
      <w:pPr>
        <w:spacing w:before="0" w:after="0" w:line="240" w:lineRule="auto"/>
        <w:rPr>
          <w:rFonts w:ascii="Arial" w:hAnsi="Arial" w:cs="Arial"/>
          <w:color w:val="000000"/>
          <w:sz w:val="24"/>
          <w:szCs w:val="24"/>
        </w:rPr>
      </w:pPr>
    </w:p>
    <w:p w14:paraId="6E32AA02" w14:textId="77777777" w:rsidR="00F05C9B" w:rsidRPr="00941E48" w:rsidRDefault="00F05C9B" w:rsidP="00941E48">
      <w:pPr>
        <w:pStyle w:val="ListParagraph"/>
        <w:numPr>
          <w:ilvl w:val="0"/>
          <w:numId w:val="1"/>
        </w:numPr>
        <w:spacing w:before="0" w:after="0" w:line="240" w:lineRule="auto"/>
        <w:jc w:val="both"/>
        <w:rPr>
          <w:rFonts w:ascii="Arial" w:hAnsi="Arial" w:cs="Arial"/>
          <w:color w:val="000000"/>
          <w:sz w:val="24"/>
          <w:szCs w:val="24"/>
        </w:rPr>
      </w:pPr>
      <w:r w:rsidRPr="00941E48">
        <w:rPr>
          <w:rFonts w:ascii="Arial" w:hAnsi="Arial" w:cs="Arial"/>
          <w:color w:val="000000"/>
          <w:sz w:val="24"/>
          <w:szCs w:val="24"/>
        </w:rPr>
        <w:t>Key issues to take into account in the development of such an approach would include:</w:t>
      </w:r>
    </w:p>
    <w:p w14:paraId="28B0F0BC" w14:textId="77777777" w:rsidR="00F05C9B" w:rsidRPr="00F05C9B" w:rsidRDefault="00F05C9B" w:rsidP="00941E48">
      <w:pPr>
        <w:spacing w:before="0" w:after="0" w:line="240" w:lineRule="auto"/>
        <w:rPr>
          <w:rFonts w:ascii="Arial" w:hAnsi="Arial" w:cs="Arial"/>
          <w:color w:val="000000"/>
          <w:sz w:val="24"/>
          <w:szCs w:val="24"/>
        </w:rPr>
      </w:pPr>
    </w:p>
    <w:p w14:paraId="27102641" w14:textId="77777777" w:rsidR="00F05C9B" w:rsidRPr="00F05C9B" w:rsidRDefault="00F05C9B" w:rsidP="00372236">
      <w:pPr>
        <w:pStyle w:val="NormalIndent"/>
        <w:numPr>
          <w:ilvl w:val="1"/>
          <w:numId w:val="1"/>
        </w:numPr>
        <w:spacing w:after="0"/>
        <w:ind w:left="851" w:hanging="225"/>
        <w:rPr>
          <w:sz w:val="24"/>
          <w:szCs w:val="24"/>
        </w:rPr>
      </w:pPr>
      <w:r w:rsidRPr="00F05C9B">
        <w:rPr>
          <w:rFonts w:cs="Arial"/>
          <w:sz w:val="24"/>
          <w:szCs w:val="24"/>
        </w:rPr>
        <w:t>The need to ensure that decisions are taken in context and with the support of wider data metrics</w:t>
      </w:r>
      <w:r>
        <w:rPr>
          <w:rFonts w:cs="Arial"/>
          <w:sz w:val="24"/>
          <w:szCs w:val="24"/>
        </w:rPr>
        <w:t>;</w:t>
      </w:r>
    </w:p>
    <w:p w14:paraId="319849CE" w14:textId="77777777" w:rsidR="00F05C9B" w:rsidRPr="00F05C9B" w:rsidRDefault="00F05C9B" w:rsidP="00372236">
      <w:pPr>
        <w:pStyle w:val="NormalIndent"/>
        <w:numPr>
          <w:ilvl w:val="1"/>
          <w:numId w:val="1"/>
        </w:numPr>
        <w:spacing w:after="0"/>
        <w:ind w:left="851" w:hanging="225"/>
        <w:rPr>
          <w:sz w:val="24"/>
          <w:szCs w:val="24"/>
        </w:rPr>
      </w:pPr>
      <w:r w:rsidRPr="00F05C9B">
        <w:rPr>
          <w:sz w:val="24"/>
          <w:szCs w:val="24"/>
        </w:rPr>
        <w:t xml:space="preserve">Consideration of the development of a ‘hub’ </w:t>
      </w:r>
      <w:r>
        <w:rPr>
          <w:sz w:val="24"/>
          <w:szCs w:val="24"/>
        </w:rPr>
        <w:t xml:space="preserve">where decisions would be made. This could be developed </w:t>
      </w:r>
      <w:r w:rsidRPr="00F05C9B">
        <w:rPr>
          <w:sz w:val="24"/>
          <w:szCs w:val="24"/>
        </w:rPr>
        <w:t>within WAST, with virtual links to appropriate operational colleagues within Health Boards</w:t>
      </w:r>
      <w:r>
        <w:rPr>
          <w:sz w:val="24"/>
          <w:szCs w:val="24"/>
        </w:rPr>
        <w:t>;</w:t>
      </w:r>
    </w:p>
    <w:p w14:paraId="3A543489" w14:textId="64C63F0E" w:rsidR="00F05C9B" w:rsidRPr="00F05C9B" w:rsidRDefault="00F05C9B" w:rsidP="00372236">
      <w:pPr>
        <w:pStyle w:val="NormalIndent"/>
        <w:numPr>
          <w:ilvl w:val="1"/>
          <w:numId w:val="1"/>
        </w:numPr>
        <w:spacing w:after="0"/>
        <w:ind w:left="851" w:hanging="225"/>
        <w:rPr>
          <w:sz w:val="24"/>
          <w:szCs w:val="24"/>
        </w:rPr>
      </w:pPr>
      <w:r>
        <w:rPr>
          <w:sz w:val="24"/>
          <w:szCs w:val="24"/>
        </w:rPr>
        <w:t>The need for the r</w:t>
      </w:r>
      <w:r w:rsidRPr="00F05C9B">
        <w:rPr>
          <w:sz w:val="24"/>
          <w:szCs w:val="24"/>
        </w:rPr>
        <w:t xml:space="preserve">ationale for decisions </w:t>
      </w:r>
      <w:r>
        <w:rPr>
          <w:sz w:val="24"/>
          <w:szCs w:val="24"/>
        </w:rPr>
        <w:t xml:space="preserve">to </w:t>
      </w:r>
      <w:r w:rsidRPr="00F05C9B">
        <w:rPr>
          <w:sz w:val="24"/>
          <w:szCs w:val="24"/>
        </w:rPr>
        <w:t>be captured</w:t>
      </w:r>
      <w:r w:rsidR="001D7D09">
        <w:rPr>
          <w:sz w:val="24"/>
          <w:szCs w:val="24"/>
        </w:rPr>
        <w:t>, shared</w:t>
      </w:r>
      <w:r w:rsidRPr="00F05C9B">
        <w:rPr>
          <w:sz w:val="24"/>
          <w:szCs w:val="24"/>
        </w:rPr>
        <w:t xml:space="preserve"> and utilised </w:t>
      </w:r>
      <w:r w:rsidR="001D7D09">
        <w:rPr>
          <w:sz w:val="24"/>
          <w:szCs w:val="24"/>
        </w:rPr>
        <w:t>to build trust</w:t>
      </w:r>
      <w:r w:rsidRPr="00F05C9B">
        <w:rPr>
          <w:sz w:val="24"/>
          <w:szCs w:val="24"/>
        </w:rPr>
        <w:t xml:space="preserve"> </w:t>
      </w:r>
      <w:r w:rsidR="001D7D09">
        <w:rPr>
          <w:sz w:val="24"/>
          <w:szCs w:val="24"/>
        </w:rPr>
        <w:t xml:space="preserve">and support </w:t>
      </w:r>
      <w:r w:rsidRPr="00F05C9B">
        <w:rPr>
          <w:sz w:val="24"/>
          <w:szCs w:val="24"/>
        </w:rPr>
        <w:t xml:space="preserve">learning where required. </w:t>
      </w:r>
    </w:p>
    <w:p w14:paraId="4B70374C" w14:textId="77777777" w:rsidR="00F05C9B" w:rsidRDefault="00F05C9B" w:rsidP="00941E48">
      <w:pPr>
        <w:spacing w:before="0" w:after="0" w:line="240" w:lineRule="auto"/>
        <w:jc w:val="both"/>
        <w:rPr>
          <w:rFonts w:ascii="Arial" w:eastAsia="Calibri" w:hAnsi="Arial" w:cs="Arial"/>
          <w:sz w:val="24"/>
          <w:szCs w:val="24"/>
        </w:rPr>
      </w:pPr>
    </w:p>
    <w:p w14:paraId="2B063C0C" w14:textId="77777777" w:rsidR="00F05C9B" w:rsidRPr="00941E48" w:rsidRDefault="00F05C9B"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Consideration would also have to be given to the patients to be diverted to alternative hospitals. Options would include temporarily moving the traditional catchment boundaries for each hospital or to select patients for diversion based on clinical presentation e.g. selecting patients who are less likely to require admission, thereby avoiding difficulties encountered when patients are admitted to hospitals a distance from their families / support mechanisms. There would clearly be certain patients, again based on clinical presentation, who could not be diverted and would need to continue to be taken to their nearest hospital or to the hospital with the required services provided (e.g. major trauma / stroke).</w:t>
      </w:r>
    </w:p>
    <w:p w14:paraId="293A5F3E" w14:textId="77777777" w:rsidR="00F05C9B" w:rsidRDefault="00F05C9B" w:rsidP="00941E48">
      <w:pPr>
        <w:spacing w:before="0" w:after="0" w:line="240" w:lineRule="auto"/>
        <w:jc w:val="both"/>
        <w:rPr>
          <w:rFonts w:ascii="Arial" w:eastAsia="Calibri" w:hAnsi="Arial" w:cs="Arial"/>
          <w:sz w:val="24"/>
          <w:szCs w:val="24"/>
        </w:rPr>
      </w:pPr>
    </w:p>
    <w:p w14:paraId="3F64A0EB" w14:textId="77777777" w:rsidR="00F05C9B" w:rsidRPr="00941E48" w:rsidRDefault="00F05C9B"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It is recognised that, in a system as complex as healthcare, decisions of this type are not simple, and any proposal will be worked up collaboratively with colleagues from all stakeholders.</w:t>
      </w:r>
    </w:p>
    <w:p w14:paraId="127E3795" w14:textId="77777777" w:rsidR="00522A2D" w:rsidRPr="00522A2D" w:rsidRDefault="00522A2D" w:rsidP="00941E48">
      <w:pPr>
        <w:pStyle w:val="ListParagraph"/>
        <w:spacing w:before="0" w:after="0" w:line="240" w:lineRule="auto"/>
        <w:ind w:left="0"/>
        <w:jc w:val="both"/>
        <w:rPr>
          <w:rFonts w:ascii="Arial" w:eastAsia="Calibri" w:hAnsi="Arial" w:cs="Arial"/>
          <w:sz w:val="24"/>
          <w:szCs w:val="24"/>
        </w:rPr>
      </w:pPr>
    </w:p>
    <w:p w14:paraId="0F270B4D" w14:textId="77777777" w:rsidR="009866FE" w:rsidRDefault="009866FE" w:rsidP="00941E48">
      <w:pPr>
        <w:spacing w:before="0" w:after="0" w:line="240" w:lineRule="auto"/>
        <w:ind w:left="360"/>
        <w:jc w:val="both"/>
        <w:rPr>
          <w:rFonts w:ascii="Arial" w:hAnsi="Arial" w:cs="Arial"/>
          <w:b/>
          <w:sz w:val="24"/>
        </w:rPr>
      </w:pPr>
    </w:p>
    <w:p w14:paraId="01867716" w14:textId="77777777" w:rsidR="00372236" w:rsidRDefault="00372236" w:rsidP="00941E48">
      <w:pPr>
        <w:spacing w:before="0" w:after="0" w:line="240" w:lineRule="auto"/>
        <w:ind w:left="360"/>
        <w:jc w:val="both"/>
        <w:rPr>
          <w:rFonts w:ascii="Arial" w:hAnsi="Arial" w:cs="Arial"/>
          <w:b/>
          <w:sz w:val="24"/>
        </w:rPr>
      </w:pPr>
    </w:p>
    <w:p w14:paraId="1E933C1E" w14:textId="77777777" w:rsidR="00372236" w:rsidRDefault="00372236" w:rsidP="00941E48">
      <w:pPr>
        <w:spacing w:before="0" w:after="0" w:line="240" w:lineRule="auto"/>
        <w:ind w:left="360"/>
        <w:jc w:val="both"/>
        <w:rPr>
          <w:rFonts w:ascii="Arial" w:hAnsi="Arial" w:cs="Arial"/>
          <w:b/>
          <w:sz w:val="24"/>
        </w:rPr>
      </w:pPr>
    </w:p>
    <w:p w14:paraId="67E936FA" w14:textId="77777777" w:rsidR="009866FE" w:rsidRDefault="009866FE" w:rsidP="00941E48">
      <w:pPr>
        <w:spacing w:before="0" w:after="0" w:line="240" w:lineRule="auto"/>
        <w:ind w:left="360"/>
        <w:jc w:val="both"/>
        <w:rPr>
          <w:rFonts w:ascii="Arial" w:hAnsi="Arial" w:cs="Arial"/>
          <w:b/>
          <w:sz w:val="24"/>
        </w:rPr>
      </w:pPr>
    </w:p>
    <w:p w14:paraId="78EF02E3" w14:textId="77777777" w:rsidR="00726ED2" w:rsidRPr="00941E48" w:rsidRDefault="00941E48" w:rsidP="00941E48">
      <w:pPr>
        <w:spacing w:before="0" w:after="0" w:line="240" w:lineRule="auto"/>
        <w:ind w:left="360"/>
        <w:jc w:val="both"/>
        <w:rPr>
          <w:rFonts w:ascii="Arial" w:hAnsi="Arial" w:cs="Arial"/>
          <w:b/>
          <w:sz w:val="24"/>
        </w:rPr>
      </w:pPr>
      <w:r w:rsidRPr="00941E48">
        <w:rPr>
          <w:rFonts w:ascii="Arial" w:hAnsi="Arial" w:cs="Arial"/>
          <w:b/>
          <w:sz w:val="24"/>
        </w:rPr>
        <w:lastRenderedPageBreak/>
        <w:t>Building an improved, system-wide, intelligent and live information base as an aid to decision making</w:t>
      </w:r>
    </w:p>
    <w:p w14:paraId="044EB827" w14:textId="77777777" w:rsidR="00941E48" w:rsidRPr="00941E48" w:rsidRDefault="00941E48" w:rsidP="00941E48">
      <w:pPr>
        <w:spacing w:before="0" w:after="0" w:line="240" w:lineRule="auto"/>
        <w:contextualSpacing/>
        <w:jc w:val="both"/>
        <w:rPr>
          <w:rFonts w:ascii="Arial" w:hAnsi="Arial" w:cs="Arial"/>
          <w:b/>
          <w:sz w:val="24"/>
        </w:rPr>
      </w:pPr>
    </w:p>
    <w:p w14:paraId="5AFB630B" w14:textId="77777777" w:rsidR="00973800" w:rsidRPr="00941E48" w:rsidRDefault="00DC0AD8"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 xml:space="preserve">The main </w:t>
      </w:r>
      <w:r w:rsidR="00F05C9B" w:rsidRPr="00941E48">
        <w:rPr>
          <w:rFonts w:ascii="Arial" w:eastAsia="Calibri" w:hAnsi="Arial" w:cs="Arial"/>
          <w:sz w:val="24"/>
          <w:szCs w:val="24"/>
        </w:rPr>
        <w:t xml:space="preserve">live </w:t>
      </w:r>
      <w:r w:rsidRPr="00941E48">
        <w:rPr>
          <w:rFonts w:ascii="Arial" w:eastAsia="Calibri" w:hAnsi="Arial" w:cs="Arial"/>
          <w:sz w:val="24"/>
          <w:szCs w:val="24"/>
        </w:rPr>
        <w:t xml:space="preserve">information source </w:t>
      </w:r>
      <w:r w:rsidR="00F05C9B" w:rsidRPr="00941E48">
        <w:rPr>
          <w:rFonts w:ascii="Arial" w:eastAsia="Calibri" w:hAnsi="Arial" w:cs="Arial"/>
          <w:sz w:val="24"/>
          <w:szCs w:val="24"/>
        </w:rPr>
        <w:t>for unscheduled care is the</w:t>
      </w:r>
      <w:r w:rsidRPr="00941E48">
        <w:rPr>
          <w:rFonts w:ascii="Arial" w:eastAsia="Calibri" w:hAnsi="Arial" w:cs="Arial"/>
          <w:sz w:val="24"/>
          <w:szCs w:val="24"/>
        </w:rPr>
        <w:t xml:space="preserve"> Integr</w:t>
      </w:r>
      <w:r w:rsidR="00F05C9B" w:rsidRPr="00941E48">
        <w:rPr>
          <w:rFonts w:ascii="Arial" w:eastAsia="Calibri" w:hAnsi="Arial" w:cs="Arial"/>
          <w:sz w:val="24"/>
          <w:szCs w:val="24"/>
        </w:rPr>
        <w:t>ated Unscheduled Care Dashboard. This contain</w:t>
      </w:r>
      <w:r w:rsidR="00941E48" w:rsidRPr="00941E48">
        <w:rPr>
          <w:rFonts w:ascii="Arial" w:eastAsia="Calibri" w:hAnsi="Arial" w:cs="Arial"/>
          <w:sz w:val="24"/>
          <w:szCs w:val="24"/>
        </w:rPr>
        <w:t>s</w:t>
      </w:r>
      <w:r w:rsidR="00F05C9B" w:rsidRPr="00941E48">
        <w:rPr>
          <w:rFonts w:ascii="Arial" w:eastAsia="Calibri" w:hAnsi="Arial" w:cs="Arial"/>
          <w:sz w:val="24"/>
          <w:szCs w:val="24"/>
        </w:rPr>
        <w:t xml:space="preserve"> data on ambulance handover delays, ambulances inbound, </w:t>
      </w:r>
      <w:r w:rsidR="00973800" w:rsidRPr="00941E48">
        <w:rPr>
          <w:rFonts w:ascii="Arial" w:eastAsia="Calibri" w:hAnsi="Arial" w:cs="Arial"/>
          <w:sz w:val="24"/>
          <w:szCs w:val="24"/>
        </w:rPr>
        <w:t xml:space="preserve">numbers in A&amp;E, numbers of hospital admissions and beds occupied, potential numbers fit for discharge and numbers of delayed transfers of care. </w:t>
      </w:r>
    </w:p>
    <w:p w14:paraId="791383A5" w14:textId="77777777" w:rsidR="00973800" w:rsidRPr="00973800" w:rsidRDefault="00973800" w:rsidP="00941E48">
      <w:pPr>
        <w:spacing w:before="0" w:after="0" w:line="240" w:lineRule="auto"/>
        <w:jc w:val="both"/>
        <w:rPr>
          <w:rFonts w:ascii="Arial" w:eastAsia="Calibri" w:hAnsi="Arial" w:cs="Arial"/>
          <w:sz w:val="24"/>
          <w:szCs w:val="24"/>
        </w:rPr>
      </w:pPr>
    </w:p>
    <w:p w14:paraId="7CAE4B4C" w14:textId="77777777" w:rsidR="00973800" w:rsidRPr="00941E48" w:rsidRDefault="00973800" w:rsidP="00941E48">
      <w:pPr>
        <w:pStyle w:val="ListParagraph"/>
        <w:numPr>
          <w:ilvl w:val="0"/>
          <w:numId w:val="1"/>
        </w:numPr>
        <w:spacing w:before="0" w:after="0" w:line="240" w:lineRule="auto"/>
        <w:jc w:val="both"/>
        <w:rPr>
          <w:rFonts w:ascii="Arial" w:hAnsi="Arial" w:cs="Arial"/>
          <w:sz w:val="24"/>
          <w:szCs w:val="24"/>
        </w:rPr>
      </w:pPr>
      <w:r w:rsidRPr="00941E48">
        <w:rPr>
          <w:rFonts w:ascii="Arial" w:eastAsia="Calibri" w:hAnsi="Arial" w:cs="Arial"/>
          <w:sz w:val="24"/>
          <w:szCs w:val="24"/>
        </w:rPr>
        <w:t xml:space="preserve">However, it is currently very </w:t>
      </w:r>
      <w:r w:rsidRPr="00941E48">
        <w:rPr>
          <w:rFonts w:ascii="Arial" w:hAnsi="Arial" w:cs="Arial"/>
          <w:sz w:val="24"/>
          <w:szCs w:val="24"/>
        </w:rPr>
        <w:t>secondary-care based. There would be a significant benefit in developing this further to include the position within Primary Care, Community Care or Social Care.  As an example, shortfalls in OoHs services are likely to impact on ED and the hospital but are not included currently. Ambulance waits in the community are also not currently included, and provide an indicator of potential short term demand, but also highlight potential system wide risks.</w:t>
      </w:r>
    </w:p>
    <w:p w14:paraId="458B9447" w14:textId="77777777" w:rsidR="00973800" w:rsidRPr="00973800" w:rsidRDefault="00973800" w:rsidP="00941E48">
      <w:pPr>
        <w:pStyle w:val="ListParagraph"/>
        <w:rPr>
          <w:rFonts w:ascii="Arial" w:hAnsi="Arial" w:cs="Arial"/>
          <w:sz w:val="24"/>
          <w:szCs w:val="24"/>
        </w:rPr>
      </w:pPr>
    </w:p>
    <w:p w14:paraId="16C43067" w14:textId="77777777" w:rsidR="00941E48" w:rsidRPr="000C6D5C" w:rsidRDefault="00973800" w:rsidP="00C97D0F">
      <w:pPr>
        <w:pStyle w:val="ListParagraph"/>
        <w:numPr>
          <w:ilvl w:val="0"/>
          <w:numId w:val="1"/>
        </w:numPr>
        <w:spacing w:before="0" w:after="0" w:line="240" w:lineRule="auto"/>
        <w:jc w:val="both"/>
        <w:textAlignment w:val="baseline"/>
        <w:rPr>
          <w:rFonts w:ascii="Arial" w:eastAsia="Calibri" w:hAnsi="Arial" w:cs="Arial"/>
          <w:sz w:val="24"/>
          <w:szCs w:val="24"/>
        </w:rPr>
      </w:pPr>
      <w:r w:rsidRPr="000C6D5C">
        <w:rPr>
          <w:rFonts w:ascii="Arial" w:hAnsi="Arial" w:cs="Arial"/>
          <w:sz w:val="24"/>
          <w:szCs w:val="24"/>
        </w:rPr>
        <w:t xml:space="preserve">There may also be benefit in supplementing this with </w:t>
      </w:r>
      <w:r w:rsidR="00DC0AD8" w:rsidRPr="000C6D5C">
        <w:rPr>
          <w:rFonts w:ascii="Arial" w:eastAsia="Calibri" w:hAnsi="Arial" w:cs="Arial"/>
          <w:sz w:val="24"/>
          <w:szCs w:val="24"/>
        </w:rPr>
        <w:t>other information</w:t>
      </w:r>
      <w:r w:rsidR="009476E3" w:rsidRPr="000C6D5C">
        <w:rPr>
          <w:rFonts w:ascii="Arial" w:eastAsia="Calibri" w:hAnsi="Arial" w:cs="Arial"/>
          <w:sz w:val="24"/>
          <w:szCs w:val="24"/>
        </w:rPr>
        <w:t xml:space="preserve">.  For example, WAST has invested in powerful modelling software, Optima Predict.  Whilst the use of Optima Predict is at the pilot stage, if linked to weekly demand forecasts and rostering information, it offers the potential to provide a performance forecast and ambulance conveyance forecast by destination.  Similarly WAST is currently undertaking an Emergency Medical Services Demand &amp; Capacity Review. An output of this </w:t>
      </w:r>
      <w:r w:rsidR="009866FE">
        <w:rPr>
          <w:rFonts w:ascii="Arial" w:eastAsia="Calibri" w:hAnsi="Arial" w:cs="Arial"/>
          <w:sz w:val="24"/>
          <w:szCs w:val="24"/>
        </w:rPr>
        <w:t>R</w:t>
      </w:r>
      <w:r w:rsidR="009476E3" w:rsidRPr="000C6D5C">
        <w:rPr>
          <w:rFonts w:ascii="Arial" w:eastAsia="Calibri" w:hAnsi="Arial" w:cs="Arial"/>
          <w:sz w:val="24"/>
          <w:szCs w:val="24"/>
        </w:rPr>
        <w:t>eview could be the daily conveyance demand pattern for each ED, which can be used to aid roster design.  The emerging ED Quality &amp; Delivery Framework also includes a focus on ED demand forecasting capability.</w:t>
      </w:r>
      <w:r w:rsidR="000C6D5C" w:rsidRPr="000C6D5C">
        <w:rPr>
          <w:rFonts w:ascii="Arial" w:eastAsia="Calibri" w:hAnsi="Arial" w:cs="Arial"/>
          <w:sz w:val="24"/>
          <w:szCs w:val="24"/>
        </w:rPr>
        <w:t xml:space="preserve">  </w:t>
      </w:r>
      <w:r w:rsidRPr="000C6D5C">
        <w:rPr>
          <w:rFonts w:ascii="Arial" w:eastAsia="Calibri" w:hAnsi="Arial" w:cs="Arial"/>
          <w:sz w:val="24"/>
          <w:szCs w:val="24"/>
        </w:rPr>
        <w:t xml:space="preserve">Systems are </w:t>
      </w:r>
      <w:r w:rsidR="009866FE">
        <w:rPr>
          <w:rFonts w:ascii="Arial" w:eastAsia="Calibri" w:hAnsi="Arial" w:cs="Arial"/>
          <w:sz w:val="24"/>
          <w:szCs w:val="24"/>
        </w:rPr>
        <w:t xml:space="preserve">also </w:t>
      </w:r>
      <w:r w:rsidRPr="000C6D5C">
        <w:rPr>
          <w:rFonts w:ascii="Arial" w:eastAsia="Calibri" w:hAnsi="Arial" w:cs="Arial"/>
          <w:sz w:val="24"/>
          <w:szCs w:val="24"/>
        </w:rPr>
        <w:t>being developed in other parts of the UK which appear to be adding value e.g. SHREWD</w:t>
      </w:r>
      <w:r w:rsidR="009476E3" w:rsidRPr="000C6D5C">
        <w:rPr>
          <w:rFonts w:ascii="Arial" w:eastAsia="Calibri" w:hAnsi="Arial" w:cs="Arial"/>
          <w:sz w:val="24"/>
          <w:szCs w:val="24"/>
        </w:rPr>
        <w:t xml:space="preserve"> (</w:t>
      </w:r>
      <w:r w:rsidR="000C6D5C" w:rsidRPr="000C6D5C">
        <w:rPr>
          <w:rFonts w:ascii="Arial" w:eastAsia="Calibri" w:hAnsi="Arial" w:cs="Arial"/>
          <w:sz w:val="24"/>
          <w:szCs w:val="24"/>
        </w:rPr>
        <w:t>a</w:t>
      </w:r>
      <w:r w:rsidR="000C6D5C" w:rsidRPr="000C6D5C">
        <w:rPr>
          <w:rFonts w:ascii="Arial" w:hAnsi="Arial" w:cs="Arial"/>
          <w:sz w:val="24"/>
          <w:szCs w:val="24"/>
        </w:rPr>
        <w:t xml:space="preserve"> just-in-time framework</w:t>
      </w:r>
      <w:r w:rsidR="009866FE">
        <w:rPr>
          <w:rFonts w:ascii="Arial" w:hAnsi="Arial" w:cs="Arial"/>
          <w:sz w:val="24"/>
          <w:szCs w:val="24"/>
        </w:rPr>
        <w:t>/software/app</w:t>
      </w:r>
      <w:r w:rsidR="000C6D5C" w:rsidRPr="000C6D5C">
        <w:rPr>
          <w:rFonts w:ascii="Arial" w:hAnsi="Arial" w:cs="Arial"/>
          <w:sz w:val="24"/>
          <w:szCs w:val="24"/>
        </w:rPr>
        <w:t xml:space="preserve"> for health and social care organisations that re-organises actions around the urgent care process, rather than by organisational hierarchy. Escalation pushes alerts to pre-designated teams when pressure changes and tracks the response in real time.  </w:t>
      </w:r>
      <w:r w:rsidR="000C6D5C" w:rsidRPr="000C6D5C">
        <w:rPr>
          <w:rFonts w:ascii="Arial" w:eastAsia="Times New Roman" w:hAnsi="Arial" w:cs="Arial"/>
          <w:sz w:val="24"/>
          <w:szCs w:val="24"/>
          <w:lang w:eastAsia="en-GB"/>
        </w:rPr>
        <w:t xml:space="preserve">This enables an instant view of how each system is responding to unplanned increases in demand and provides assurance to health system leaders. The actions can be tracked live and the aim is that you never have to write another escalation plan).  </w:t>
      </w:r>
      <w:r w:rsidRPr="000C6D5C">
        <w:rPr>
          <w:rFonts w:ascii="Arial" w:eastAsia="Calibri" w:hAnsi="Arial" w:cs="Arial"/>
          <w:sz w:val="24"/>
          <w:szCs w:val="24"/>
        </w:rPr>
        <w:t>These maximise the use of technology to push information across the system and also to track actions that are being taken in response to levels of escalation. These may be worthy of further exploration.</w:t>
      </w:r>
    </w:p>
    <w:p w14:paraId="7F819344" w14:textId="77777777" w:rsidR="00941E48" w:rsidRPr="00941E48" w:rsidRDefault="00941E48" w:rsidP="00941E48">
      <w:pPr>
        <w:pStyle w:val="ListParagraph"/>
        <w:rPr>
          <w:rFonts w:ascii="Arial" w:eastAsia="Calibri" w:hAnsi="Arial" w:cs="Arial"/>
          <w:sz w:val="24"/>
          <w:szCs w:val="24"/>
        </w:rPr>
      </w:pPr>
    </w:p>
    <w:p w14:paraId="28FB8C38" w14:textId="77777777" w:rsidR="00941E48" w:rsidRDefault="00941E48"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Improvements will be required in order to aid decision making described in the section above to facilitate the protocols for the movement of patients, as the current dashboard does not include sufficient information in relation to lik</w:t>
      </w:r>
      <w:r w:rsidR="009476E3">
        <w:rPr>
          <w:rFonts w:ascii="Arial" w:eastAsia="Calibri" w:hAnsi="Arial" w:cs="Arial"/>
          <w:sz w:val="24"/>
          <w:szCs w:val="24"/>
        </w:rPr>
        <w:t>ely triggers; however, there are significant benefits to a sustained focus on improving the information available versus the risks of not acting.</w:t>
      </w:r>
    </w:p>
    <w:p w14:paraId="553F0534" w14:textId="77777777" w:rsidR="009476E3" w:rsidRDefault="009476E3" w:rsidP="009476E3">
      <w:pPr>
        <w:pStyle w:val="ListParagraph"/>
        <w:rPr>
          <w:rFonts w:ascii="Arial" w:eastAsia="Calibri" w:hAnsi="Arial" w:cs="Arial"/>
          <w:sz w:val="24"/>
          <w:szCs w:val="24"/>
        </w:rPr>
      </w:pPr>
    </w:p>
    <w:p w14:paraId="6DB772F4" w14:textId="77777777" w:rsidR="009476E3" w:rsidRPr="009476E3" w:rsidRDefault="009476E3" w:rsidP="009476E3">
      <w:pPr>
        <w:pStyle w:val="ListParagraph"/>
        <w:ind w:left="567"/>
        <w:rPr>
          <w:rFonts w:ascii="Arial" w:eastAsia="Calibri" w:hAnsi="Arial" w:cs="Arial"/>
        </w:rPr>
      </w:pPr>
      <w:r w:rsidRPr="009476E3">
        <w:rPr>
          <w:rFonts w:ascii="Arial" w:hAnsi="Arial" w:cs="Arial"/>
          <w:b/>
        </w:rPr>
        <w:t>Improved System-Wide Intelligent and Live Information Base as an Aid to Decision-Making</w:t>
      </w:r>
    </w:p>
    <w:tbl>
      <w:tblPr>
        <w:tblStyle w:val="TableGrid"/>
        <w:tblW w:w="0" w:type="auto"/>
        <w:tblInd w:w="502" w:type="dxa"/>
        <w:tblLook w:val="04A0" w:firstRow="1" w:lastRow="0" w:firstColumn="1" w:lastColumn="0" w:noHBand="0" w:noVBand="1"/>
      </w:tblPr>
      <w:tblGrid>
        <w:gridCol w:w="4256"/>
        <w:gridCol w:w="4259"/>
      </w:tblGrid>
      <w:tr w:rsidR="009476E3" w:rsidRPr="009476E3" w14:paraId="21D8E89F" w14:textId="77777777" w:rsidTr="009476E3">
        <w:tc>
          <w:tcPr>
            <w:tcW w:w="4508" w:type="dxa"/>
          </w:tcPr>
          <w:p w14:paraId="31C1FD64" w14:textId="77777777" w:rsidR="009476E3" w:rsidRPr="009476E3" w:rsidRDefault="009476E3" w:rsidP="009476E3">
            <w:pPr>
              <w:pStyle w:val="ListParagraph"/>
              <w:spacing w:before="0" w:after="0" w:line="240" w:lineRule="auto"/>
              <w:ind w:left="0"/>
              <w:jc w:val="both"/>
              <w:rPr>
                <w:rFonts w:ascii="Arial" w:eastAsia="Calibri" w:hAnsi="Arial" w:cs="Arial"/>
                <w:b/>
              </w:rPr>
            </w:pPr>
            <w:r w:rsidRPr="009476E3">
              <w:rPr>
                <w:rFonts w:ascii="Arial" w:eastAsia="Calibri" w:hAnsi="Arial" w:cs="Arial"/>
                <w:b/>
              </w:rPr>
              <w:t>Benefits (of acting)</w:t>
            </w:r>
          </w:p>
        </w:tc>
        <w:tc>
          <w:tcPr>
            <w:tcW w:w="4509" w:type="dxa"/>
          </w:tcPr>
          <w:p w14:paraId="7A22BDD1" w14:textId="77777777" w:rsidR="009476E3" w:rsidRPr="009476E3" w:rsidRDefault="009476E3" w:rsidP="009476E3">
            <w:pPr>
              <w:pStyle w:val="ListParagraph"/>
              <w:spacing w:before="0" w:after="0" w:line="240" w:lineRule="auto"/>
              <w:ind w:left="0"/>
              <w:jc w:val="both"/>
              <w:rPr>
                <w:rFonts w:ascii="Arial" w:eastAsia="Calibri" w:hAnsi="Arial" w:cs="Arial"/>
                <w:b/>
              </w:rPr>
            </w:pPr>
            <w:r w:rsidRPr="009476E3">
              <w:rPr>
                <w:rFonts w:ascii="Arial" w:eastAsia="Calibri" w:hAnsi="Arial" w:cs="Arial"/>
                <w:b/>
              </w:rPr>
              <w:t>Risks (of not acting)</w:t>
            </w:r>
          </w:p>
        </w:tc>
      </w:tr>
      <w:tr w:rsidR="009476E3" w:rsidRPr="009476E3" w14:paraId="745F5A50" w14:textId="77777777" w:rsidTr="009476E3">
        <w:tc>
          <w:tcPr>
            <w:tcW w:w="4508" w:type="dxa"/>
          </w:tcPr>
          <w:p w14:paraId="1960F29B" w14:textId="77777777" w:rsidR="009476E3" w:rsidRPr="009476E3" w:rsidRDefault="009476E3" w:rsidP="009476E3">
            <w:pPr>
              <w:pStyle w:val="ListParagraph"/>
              <w:spacing w:before="0" w:after="0" w:line="240" w:lineRule="auto"/>
              <w:ind w:left="0"/>
              <w:rPr>
                <w:rFonts w:ascii="Arial" w:eastAsia="Calibri" w:hAnsi="Arial" w:cs="Arial"/>
              </w:rPr>
            </w:pPr>
            <w:r w:rsidRPr="009476E3">
              <w:rPr>
                <w:rFonts w:ascii="Arial" w:eastAsia="Calibri" w:hAnsi="Arial" w:cs="Arial"/>
              </w:rPr>
              <w:t>Prediction and pro-active management of emerging problems.</w:t>
            </w:r>
          </w:p>
          <w:p w14:paraId="3747EBCB" w14:textId="77777777" w:rsidR="009476E3" w:rsidRPr="009476E3" w:rsidRDefault="009476E3" w:rsidP="009476E3">
            <w:pPr>
              <w:pStyle w:val="ListParagraph"/>
              <w:spacing w:before="0" w:after="0" w:line="240" w:lineRule="auto"/>
              <w:ind w:left="0"/>
              <w:rPr>
                <w:rFonts w:ascii="Arial" w:eastAsia="Calibri" w:hAnsi="Arial" w:cs="Arial"/>
              </w:rPr>
            </w:pPr>
          </w:p>
          <w:p w14:paraId="5D2D8929" w14:textId="77777777" w:rsidR="009476E3" w:rsidRPr="009476E3" w:rsidRDefault="009476E3" w:rsidP="009476E3">
            <w:pPr>
              <w:pStyle w:val="ListParagraph"/>
              <w:spacing w:before="0" w:after="0" w:line="240" w:lineRule="auto"/>
              <w:ind w:left="0"/>
              <w:rPr>
                <w:rFonts w:ascii="Arial" w:eastAsia="Calibri" w:hAnsi="Arial" w:cs="Arial"/>
              </w:rPr>
            </w:pPr>
            <w:r w:rsidRPr="009476E3">
              <w:rPr>
                <w:rFonts w:ascii="Arial" w:eastAsia="Calibri" w:hAnsi="Arial" w:cs="Arial"/>
              </w:rPr>
              <w:lastRenderedPageBreak/>
              <w:t>Co-ordinated system led responses.</w:t>
            </w:r>
          </w:p>
          <w:p w14:paraId="36F3CF80" w14:textId="77777777" w:rsidR="009476E3" w:rsidRPr="009476E3" w:rsidRDefault="009476E3" w:rsidP="009476E3">
            <w:pPr>
              <w:pStyle w:val="ListParagraph"/>
              <w:spacing w:before="0" w:after="0" w:line="240" w:lineRule="auto"/>
              <w:ind w:left="0"/>
              <w:rPr>
                <w:rFonts w:ascii="Arial" w:eastAsia="Calibri" w:hAnsi="Arial" w:cs="Arial"/>
              </w:rPr>
            </w:pPr>
          </w:p>
          <w:p w14:paraId="426C20AA" w14:textId="77777777" w:rsidR="009476E3" w:rsidRPr="009476E3" w:rsidRDefault="009476E3" w:rsidP="009476E3">
            <w:pPr>
              <w:pStyle w:val="ListParagraph"/>
              <w:spacing w:before="0" w:after="0" w:line="240" w:lineRule="auto"/>
              <w:ind w:left="0"/>
              <w:rPr>
                <w:rFonts w:ascii="Arial" w:eastAsia="Calibri" w:hAnsi="Arial" w:cs="Arial"/>
              </w:rPr>
            </w:pPr>
            <w:r w:rsidRPr="009476E3">
              <w:rPr>
                <w:rFonts w:ascii="Arial" w:eastAsia="Calibri" w:hAnsi="Arial" w:cs="Arial"/>
              </w:rPr>
              <w:t>Improved utilisation of available capacity.</w:t>
            </w:r>
          </w:p>
          <w:p w14:paraId="492DF851" w14:textId="77777777" w:rsidR="009476E3" w:rsidRDefault="009476E3" w:rsidP="009476E3">
            <w:pPr>
              <w:pStyle w:val="ListParagraph"/>
              <w:spacing w:before="0" w:after="0" w:line="240" w:lineRule="auto"/>
              <w:ind w:left="0"/>
              <w:rPr>
                <w:rFonts w:ascii="Arial" w:eastAsia="Calibri" w:hAnsi="Arial" w:cs="Arial"/>
              </w:rPr>
            </w:pPr>
          </w:p>
          <w:p w14:paraId="039C1E1C" w14:textId="77777777" w:rsidR="009476E3" w:rsidRDefault="009476E3" w:rsidP="009476E3">
            <w:pPr>
              <w:pStyle w:val="ListParagraph"/>
              <w:spacing w:before="0" w:after="0" w:line="240" w:lineRule="auto"/>
              <w:ind w:left="0"/>
              <w:rPr>
                <w:rFonts w:ascii="Arial" w:eastAsia="Calibri" w:hAnsi="Arial" w:cs="Arial"/>
              </w:rPr>
            </w:pPr>
          </w:p>
          <w:p w14:paraId="173BD41E" w14:textId="77777777" w:rsidR="009476E3" w:rsidRPr="009476E3" w:rsidRDefault="009476E3" w:rsidP="009476E3">
            <w:pPr>
              <w:pStyle w:val="ListParagraph"/>
              <w:spacing w:before="0" w:after="0" w:line="240" w:lineRule="auto"/>
              <w:ind w:left="0"/>
              <w:rPr>
                <w:rFonts w:ascii="Arial" w:eastAsia="Calibri" w:hAnsi="Arial" w:cs="Arial"/>
              </w:rPr>
            </w:pPr>
          </w:p>
          <w:p w14:paraId="6D45425C" w14:textId="77777777" w:rsidR="009476E3" w:rsidRPr="009476E3" w:rsidRDefault="009476E3" w:rsidP="009476E3">
            <w:pPr>
              <w:pStyle w:val="ListParagraph"/>
              <w:spacing w:before="0" w:after="0" w:line="240" w:lineRule="auto"/>
              <w:ind w:left="0"/>
              <w:rPr>
                <w:rFonts w:ascii="Arial" w:eastAsia="Calibri" w:hAnsi="Arial" w:cs="Arial"/>
              </w:rPr>
            </w:pPr>
            <w:r w:rsidRPr="009476E3">
              <w:rPr>
                <w:rFonts w:ascii="Arial" w:eastAsia="Calibri" w:hAnsi="Arial" w:cs="Arial"/>
              </w:rPr>
              <w:t>Improved patient safety.</w:t>
            </w:r>
          </w:p>
          <w:p w14:paraId="150FBDDC" w14:textId="77777777" w:rsidR="009476E3" w:rsidRPr="009476E3" w:rsidRDefault="009476E3" w:rsidP="009476E3">
            <w:pPr>
              <w:pStyle w:val="ListParagraph"/>
              <w:spacing w:before="0" w:after="0" w:line="240" w:lineRule="auto"/>
              <w:ind w:left="0"/>
              <w:rPr>
                <w:rFonts w:ascii="Arial" w:eastAsia="Calibri" w:hAnsi="Arial" w:cs="Arial"/>
              </w:rPr>
            </w:pPr>
          </w:p>
          <w:p w14:paraId="17F34CE8" w14:textId="77777777" w:rsidR="009476E3" w:rsidRPr="009476E3" w:rsidRDefault="009476E3" w:rsidP="009476E3">
            <w:pPr>
              <w:pStyle w:val="ListParagraph"/>
              <w:spacing w:before="0" w:after="0" w:line="240" w:lineRule="auto"/>
              <w:ind w:left="0"/>
              <w:rPr>
                <w:rFonts w:ascii="Arial" w:eastAsia="Calibri" w:hAnsi="Arial" w:cs="Arial"/>
              </w:rPr>
            </w:pPr>
            <w:r w:rsidRPr="009476E3">
              <w:rPr>
                <w:rFonts w:ascii="Arial" w:eastAsia="Calibri" w:hAnsi="Arial" w:cs="Arial"/>
              </w:rPr>
              <w:t>Improved understanding of drivers of system and how to manage them.</w:t>
            </w:r>
          </w:p>
        </w:tc>
        <w:tc>
          <w:tcPr>
            <w:tcW w:w="4509" w:type="dxa"/>
          </w:tcPr>
          <w:p w14:paraId="6BDA2BA8" w14:textId="77777777" w:rsidR="009476E3" w:rsidRPr="009476E3" w:rsidRDefault="009476E3" w:rsidP="009476E3">
            <w:pPr>
              <w:pStyle w:val="ListParagraph"/>
              <w:spacing w:before="0" w:after="0" w:line="240" w:lineRule="auto"/>
              <w:ind w:left="0"/>
              <w:jc w:val="both"/>
              <w:rPr>
                <w:rFonts w:ascii="Arial" w:eastAsia="Calibri" w:hAnsi="Arial" w:cs="Arial"/>
              </w:rPr>
            </w:pPr>
            <w:r w:rsidRPr="009476E3">
              <w:rPr>
                <w:rFonts w:ascii="Arial" w:eastAsia="Calibri" w:hAnsi="Arial" w:cs="Arial"/>
              </w:rPr>
              <w:lastRenderedPageBreak/>
              <w:t>Reactive and historic focus.</w:t>
            </w:r>
          </w:p>
          <w:p w14:paraId="2BC9C1E5" w14:textId="77777777" w:rsidR="009476E3" w:rsidRPr="009476E3" w:rsidRDefault="009476E3" w:rsidP="009476E3">
            <w:pPr>
              <w:pStyle w:val="ListParagraph"/>
              <w:spacing w:before="0" w:after="0" w:line="240" w:lineRule="auto"/>
              <w:ind w:left="0"/>
              <w:jc w:val="both"/>
              <w:rPr>
                <w:rFonts w:ascii="Arial" w:eastAsia="Calibri" w:hAnsi="Arial" w:cs="Arial"/>
              </w:rPr>
            </w:pPr>
          </w:p>
          <w:p w14:paraId="76203D63" w14:textId="77777777" w:rsidR="009476E3" w:rsidRPr="009476E3" w:rsidRDefault="009476E3" w:rsidP="009476E3">
            <w:pPr>
              <w:pStyle w:val="ListParagraph"/>
              <w:spacing w:before="0" w:after="0" w:line="240" w:lineRule="auto"/>
              <w:ind w:left="0"/>
              <w:jc w:val="both"/>
              <w:rPr>
                <w:rFonts w:ascii="Arial" w:eastAsia="Calibri" w:hAnsi="Arial" w:cs="Arial"/>
              </w:rPr>
            </w:pPr>
          </w:p>
          <w:p w14:paraId="4DDFFEF1" w14:textId="77777777" w:rsidR="009476E3" w:rsidRPr="009476E3" w:rsidRDefault="009476E3" w:rsidP="009476E3">
            <w:pPr>
              <w:pStyle w:val="ListParagraph"/>
              <w:spacing w:before="0" w:after="0" w:line="240" w:lineRule="auto"/>
              <w:ind w:left="0"/>
              <w:jc w:val="both"/>
              <w:rPr>
                <w:rFonts w:ascii="Arial" w:eastAsia="Calibri" w:hAnsi="Arial" w:cs="Arial"/>
              </w:rPr>
            </w:pPr>
            <w:r w:rsidRPr="009476E3">
              <w:rPr>
                <w:rFonts w:ascii="Arial" w:eastAsia="Calibri" w:hAnsi="Arial" w:cs="Arial"/>
              </w:rPr>
              <w:lastRenderedPageBreak/>
              <w:t>Uncoordinated separate responses.</w:t>
            </w:r>
          </w:p>
          <w:p w14:paraId="254446AF" w14:textId="77777777" w:rsidR="009476E3" w:rsidRPr="009476E3" w:rsidRDefault="009476E3" w:rsidP="009476E3">
            <w:pPr>
              <w:pStyle w:val="ListParagraph"/>
              <w:spacing w:before="0" w:after="0" w:line="240" w:lineRule="auto"/>
              <w:ind w:left="0"/>
              <w:jc w:val="both"/>
              <w:rPr>
                <w:rFonts w:ascii="Arial" w:eastAsia="Calibri" w:hAnsi="Arial" w:cs="Arial"/>
              </w:rPr>
            </w:pPr>
          </w:p>
          <w:p w14:paraId="475866F7" w14:textId="77777777" w:rsidR="009476E3" w:rsidRDefault="009476E3" w:rsidP="009476E3">
            <w:pPr>
              <w:pStyle w:val="ListParagraph"/>
              <w:spacing w:before="0" w:after="0" w:line="240" w:lineRule="auto"/>
              <w:ind w:left="0"/>
              <w:jc w:val="both"/>
              <w:rPr>
                <w:rFonts w:ascii="Arial" w:eastAsia="Calibri" w:hAnsi="Arial" w:cs="Arial"/>
              </w:rPr>
            </w:pPr>
            <w:r w:rsidRPr="009476E3">
              <w:rPr>
                <w:rFonts w:ascii="Arial" w:eastAsia="Calibri" w:hAnsi="Arial" w:cs="Arial"/>
              </w:rPr>
              <w:t>Available capacity not used to support areas of higher escalation and/or additional capacity not put in place.</w:t>
            </w:r>
          </w:p>
          <w:p w14:paraId="2572DED5" w14:textId="77777777" w:rsidR="009476E3" w:rsidRDefault="009476E3" w:rsidP="009476E3">
            <w:pPr>
              <w:pStyle w:val="ListParagraph"/>
              <w:spacing w:before="0" w:after="0" w:line="240" w:lineRule="auto"/>
              <w:ind w:left="0"/>
              <w:jc w:val="both"/>
              <w:rPr>
                <w:rFonts w:ascii="Arial" w:eastAsia="Calibri" w:hAnsi="Arial" w:cs="Arial"/>
              </w:rPr>
            </w:pPr>
          </w:p>
          <w:p w14:paraId="42DB67B2" w14:textId="77777777" w:rsidR="009476E3" w:rsidRDefault="009476E3" w:rsidP="009476E3">
            <w:pPr>
              <w:pStyle w:val="ListParagraph"/>
              <w:spacing w:before="0" w:after="0" w:line="240" w:lineRule="auto"/>
              <w:ind w:left="0"/>
              <w:jc w:val="both"/>
              <w:rPr>
                <w:rFonts w:ascii="Arial" w:eastAsia="Calibri" w:hAnsi="Arial" w:cs="Arial"/>
              </w:rPr>
            </w:pPr>
            <w:r>
              <w:rPr>
                <w:rFonts w:ascii="Arial" w:eastAsia="Calibri" w:hAnsi="Arial" w:cs="Arial"/>
              </w:rPr>
              <w:t>Further deterioration in patient safety.</w:t>
            </w:r>
          </w:p>
          <w:p w14:paraId="7625FB17" w14:textId="77777777" w:rsidR="009476E3" w:rsidRDefault="009476E3" w:rsidP="009476E3">
            <w:pPr>
              <w:pStyle w:val="ListParagraph"/>
              <w:spacing w:before="0" w:after="0" w:line="240" w:lineRule="auto"/>
              <w:ind w:left="0"/>
              <w:jc w:val="both"/>
              <w:rPr>
                <w:rFonts w:ascii="Arial" w:eastAsia="Calibri" w:hAnsi="Arial" w:cs="Arial"/>
              </w:rPr>
            </w:pPr>
          </w:p>
          <w:p w14:paraId="2A1EA2FC" w14:textId="77777777" w:rsidR="009476E3" w:rsidRPr="009476E3" w:rsidRDefault="009476E3" w:rsidP="009476E3">
            <w:pPr>
              <w:pStyle w:val="ListParagraph"/>
              <w:spacing w:before="0" w:after="0" w:line="240" w:lineRule="auto"/>
              <w:ind w:left="0"/>
              <w:jc w:val="both"/>
              <w:rPr>
                <w:rFonts w:ascii="Arial" w:eastAsia="Calibri" w:hAnsi="Arial" w:cs="Arial"/>
              </w:rPr>
            </w:pPr>
            <w:r>
              <w:rPr>
                <w:rFonts w:ascii="Arial" w:eastAsia="Calibri" w:hAnsi="Arial" w:cs="Arial"/>
              </w:rPr>
              <w:t>Ad-hoc, un-evidenced responses that may not work.</w:t>
            </w:r>
          </w:p>
        </w:tc>
      </w:tr>
    </w:tbl>
    <w:p w14:paraId="091894D2" w14:textId="77777777" w:rsidR="009866FE" w:rsidRDefault="009866FE" w:rsidP="00941E48">
      <w:pPr>
        <w:spacing w:before="0" w:after="0" w:line="240" w:lineRule="auto"/>
        <w:ind w:left="360"/>
        <w:jc w:val="both"/>
        <w:rPr>
          <w:rFonts w:ascii="Arial" w:eastAsia="Calibri" w:hAnsi="Arial" w:cs="Arial"/>
          <w:b/>
          <w:sz w:val="28"/>
          <w:szCs w:val="28"/>
        </w:rPr>
      </w:pPr>
    </w:p>
    <w:p w14:paraId="0F11E32E" w14:textId="77777777" w:rsidR="00941E48" w:rsidRPr="00941E48" w:rsidRDefault="00941E48" w:rsidP="00941E48">
      <w:pPr>
        <w:spacing w:before="0" w:after="0" w:line="240" w:lineRule="auto"/>
        <w:ind w:left="360"/>
        <w:jc w:val="both"/>
        <w:rPr>
          <w:rFonts w:ascii="Arial" w:eastAsia="Calibri" w:hAnsi="Arial" w:cs="Arial"/>
          <w:b/>
          <w:sz w:val="28"/>
          <w:szCs w:val="28"/>
        </w:rPr>
      </w:pPr>
      <w:r w:rsidRPr="00941E48">
        <w:rPr>
          <w:rFonts w:ascii="Arial" w:eastAsia="Calibri" w:hAnsi="Arial" w:cs="Arial"/>
          <w:b/>
          <w:sz w:val="28"/>
          <w:szCs w:val="28"/>
        </w:rPr>
        <w:t>NEXT STEPS</w:t>
      </w:r>
    </w:p>
    <w:p w14:paraId="3C45199A" w14:textId="77777777" w:rsidR="00941E48" w:rsidRDefault="00941E48" w:rsidP="00941E48">
      <w:pPr>
        <w:spacing w:before="0" w:after="0" w:line="240" w:lineRule="auto"/>
        <w:jc w:val="both"/>
        <w:rPr>
          <w:rFonts w:ascii="Arial" w:eastAsia="Calibri" w:hAnsi="Arial" w:cs="Arial"/>
          <w:sz w:val="28"/>
          <w:szCs w:val="28"/>
        </w:rPr>
      </w:pPr>
    </w:p>
    <w:p w14:paraId="41F40422" w14:textId="77777777" w:rsidR="00DC0AD8" w:rsidRPr="00941E48" w:rsidRDefault="00941E48"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 xml:space="preserve">Chief Executives are asked to </w:t>
      </w:r>
      <w:r w:rsidR="00F52F35">
        <w:rPr>
          <w:rFonts w:ascii="Arial" w:eastAsia="Calibri" w:hAnsi="Arial" w:cs="Arial"/>
          <w:sz w:val="24"/>
          <w:szCs w:val="24"/>
        </w:rPr>
        <w:t>endorse</w:t>
      </w:r>
      <w:r w:rsidR="00F52F35" w:rsidRPr="00941E48">
        <w:rPr>
          <w:rFonts w:ascii="Arial" w:eastAsia="Calibri" w:hAnsi="Arial" w:cs="Arial"/>
          <w:sz w:val="24"/>
          <w:szCs w:val="24"/>
        </w:rPr>
        <w:t xml:space="preserve"> </w:t>
      </w:r>
      <w:r w:rsidRPr="00941E48">
        <w:rPr>
          <w:rFonts w:ascii="Arial" w:eastAsia="Calibri" w:hAnsi="Arial" w:cs="Arial"/>
          <w:sz w:val="24"/>
          <w:szCs w:val="24"/>
        </w:rPr>
        <w:t>the proposals contained within this discussion paper</w:t>
      </w:r>
      <w:r w:rsidR="00F52F35">
        <w:rPr>
          <w:rFonts w:ascii="Arial" w:eastAsia="Calibri" w:hAnsi="Arial" w:cs="Arial"/>
          <w:sz w:val="24"/>
          <w:szCs w:val="24"/>
        </w:rPr>
        <w:t xml:space="preserve"> to enable</w:t>
      </w:r>
      <w:r w:rsidRPr="00941E48">
        <w:rPr>
          <w:rFonts w:ascii="Arial" w:eastAsia="Calibri" w:hAnsi="Arial" w:cs="Arial"/>
          <w:sz w:val="24"/>
          <w:szCs w:val="24"/>
        </w:rPr>
        <w:t xml:space="preserve"> WAST </w:t>
      </w:r>
      <w:r w:rsidR="00F52F35">
        <w:rPr>
          <w:rFonts w:ascii="Arial" w:eastAsia="Calibri" w:hAnsi="Arial" w:cs="Arial"/>
          <w:sz w:val="24"/>
          <w:szCs w:val="24"/>
        </w:rPr>
        <w:t>to</w:t>
      </w:r>
      <w:r w:rsidRPr="00941E48">
        <w:rPr>
          <w:rFonts w:ascii="Arial" w:eastAsia="Calibri" w:hAnsi="Arial" w:cs="Arial"/>
          <w:sz w:val="24"/>
          <w:szCs w:val="24"/>
        </w:rPr>
        <w:t xml:space="preserve"> lead a small task and finish group with representatives from each organisation to develop the proposals further.</w:t>
      </w:r>
    </w:p>
    <w:p w14:paraId="494F685D" w14:textId="77777777" w:rsidR="00941E48" w:rsidRPr="00941E48" w:rsidRDefault="00941E48" w:rsidP="00941E48">
      <w:pPr>
        <w:spacing w:before="0" w:after="0" w:line="240" w:lineRule="auto"/>
        <w:jc w:val="both"/>
        <w:rPr>
          <w:rFonts w:ascii="Arial" w:eastAsia="Calibri" w:hAnsi="Arial" w:cs="Arial"/>
          <w:sz w:val="24"/>
          <w:szCs w:val="24"/>
        </w:rPr>
      </w:pPr>
    </w:p>
    <w:p w14:paraId="066393BA" w14:textId="77777777" w:rsidR="00941E48" w:rsidRDefault="00941E48" w:rsidP="00941E48">
      <w:pPr>
        <w:pStyle w:val="ListParagraph"/>
        <w:numPr>
          <w:ilvl w:val="0"/>
          <w:numId w:val="1"/>
        </w:numPr>
        <w:spacing w:before="0" w:after="0" w:line="240" w:lineRule="auto"/>
        <w:jc w:val="both"/>
        <w:rPr>
          <w:rFonts w:ascii="Arial" w:eastAsia="Calibri" w:hAnsi="Arial" w:cs="Arial"/>
          <w:sz w:val="24"/>
          <w:szCs w:val="24"/>
        </w:rPr>
      </w:pPr>
      <w:r w:rsidRPr="00941E48">
        <w:rPr>
          <w:rFonts w:ascii="Arial" w:eastAsia="Calibri" w:hAnsi="Arial" w:cs="Arial"/>
          <w:sz w:val="24"/>
          <w:szCs w:val="24"/>
        </w:rPr>
        <w:t>Due consideration will need to be given to the work already underway across the system, and it is therefore proposed that the Unscheduled Care Board would provide the most appropriate forum to agree these proposals. They would ensure that this work complemented work already underway.</w:t>
      </w:r>
    </w:p>
    <w:p w14:paraId="3526F52D" w14:textId="77777777" w:rsidR="00941E48" w:rsidRPr="00941E48" w:rsidRDefault="00941E48" w:rsidP="00941E48">
      <w:pPr>
        <w:pStyle w:val="ListParagraph"/>
        <w:rPr>
          <w:rFonts w:ascii="Arial" w:eastAsia="Calibri" w:hAnsi="Arial" w:cs="Arial"/>
          <w:sz w:val="24"/>
          <w:szCs w:val="24"/>
        </w:rPr>
      </w:pPr>
    </w:p>
    <w:p w14:paraId="32989870" w14:textId="77777777" w:rsidR="00A30221" w:rsidRPr="000D6655" w:rsidRDefault="00941E48" w:rsidP="00941E48">
      <w:pPr>
        <w:pStyle w:val="ListParagraph"/>
        <w:numPr>
          <w:ilvl w:val="0"/>
          <w:numId w:val="1"/>
        </w:numPr>
        <w:spacing w:before="0" w:after="0" w:line="240" w:lineRule="auto"/>
        <w:jc w:val="both"/>
        <w:rPr>
          <w:rFonts w:ascii="Arial" w:hAnsi="Arial" w:cs="Arial"/>
          <w:b/>
          <w:sz w:val="24"/>
        </w:rPr>
      </w:pPr>
      <w:r w:rsidRPr="00941E48">
        <w:rPr>
          <w:rFonts w:ascii="Arial" w:eastAsia="Calibri" w:hAnsi="Arial" w:cs="Arial"/>
          <w:sz w:val="24"/>
          <w:szCs w:val="24"/>
        </w:rPr>
        <w:t>There may be resource implications initially in completing this work, which will be worked through by the proposed task and finish group.</w:t>
      </w:r>
    </w:p>
    <w:p w14:paraId="231CD968" w14:textId="77777777" w:rsidR="000D6655" w:rsidRPr="000D6655" w:rsidRDefault="000D6655" w:rsidP="000D6655">
      <w:pPr>
        <w:pStyle w:val="ListParagraph"/>
        <w:rPr>
          <w:rFonts w:ascii="Arial" w:hAnsi="Arial" w:cs="Arial"/>
          <w:b/>
          <w:sz w:val="24"/>
        </w:rPr>
      </w:pPr>
    </w:p>
    <w:p w14:paraId="24CD20A8" w14:textId="77777777" w:rsidR="000D6655" w:rsidRDefault="000D6655" w:rsidP="000D6655">
      <w:pPr>
        <w:spacing w:before="0" w:after="0" w:line="240" w:lineRule="auto"/>
        <w:jc w:val="both"/>
        <w:rPr>
          <w:rFonts w:ascii="Arial" w:hAnsi="Arial" w:cs="Arial"/>
          <w:b/>
          <w:sz w:val="24"/>
        </w:rPr>
        <w:sectPr w:rsidR="000D6655" w:rsidSect="00941E48">
          <w:headerReference w:type="even" r:id="rId11"/>
          <w:headerReference w:type="default" r:id="rId12"/>
          <w:footerReference w:type="default" r:id="rId13"/>
          <w:headerReference w:type="first" r:id="rId14"/>
          <w:pgSz w:w="11907" w:h="16839" w:code="9"/>
          <w:pgMar w:top="1440" w:right="1440" w:bottom="1440" w:left="1440" w:header="709" w:footer="0" w:gutter="0"/>
          <w:cols w:space="708"/>
          <w:docGrid w:linePitch="360"/>
        </w:sectPr>
      </w:pPr>
    </w:p>
    <w:p w14:paraId="6C6A9782" w14:textId="77777777" w:rsidR="000D6655" w:rsidRDefault="000D6655" w:rsidP="000D6655">
      <w:pPr>
        <w:spacing w:before="0" w:after="0" w:line="240" w:lineRule="auto"/>
        <w:jc w:val="right"/>
        <w:rPr>
          <w:rFonts w:ascii="Arial" w:hAnsi="Arial" w:cs="Arial"/>
          <w:b/>
          <w:sz w:val="24"/>
        </w:rPr>
      </w:pPr>
      <w:r>
        <w:rPr>
          <w:rFonts w:ascii="Arial" w:hAnsi="Arial" w:cs="Arial"/>
          <w:b/>
          <w:sz w:val="24"/>
        </w:rPr>
        <w:lastRenderedPageBreak/>
        <w:t>Appendix 1</w:t>
      </w:r>
    </w:p>
    <w:p w14:paraId="50434532" w14:textId="77777777" w:rsidR="000D6655" w:rsidRDefault="000D6655" w:rsidP="00F34930">
      <w:pPr>
        <w:spacing w:before="0" w:after="0" w:line="240" w:lineRule="auto"/>
        <w:ind w:right="-1429"/>
        <w:jc w:val="center"/>
        <w:rPr>
          <w:rFonts w:ascii="Arial" w:hAnsi="Arial" w:cs="Arial"/>
          <w:b/>
          <w:sz w:val="28"/>
          <w:szCs w:val="28"/>
        </w:rPr>
      </w:pPr>
      <w:r>
        <w:rPr>
          <w:rFonts w:ascii="Arial" w:hAnsi="Arial" w:cs="Arial"/>
          <w:b/>
          <w:sz w:val="28"/>
          <w:szCs w:val="28"/>
        </w:rPr>
        <w:t>NHS Wales Daily Gold Call</w:t>
      </w:r>
    </w:p>
    <w:p w14:paraId="3FC26974" w14:textId="77777777" w:rsidR="000D6655" w:rsidRDefault="000D6655" w:rsidP="00F34930">
      <w:pPr>
        <w:spacing w:before="0" w:after="0" w:line="240" w:lineRule="auto"/>
        <w:ind w:right="-1429"/>
        <w:jc w:val="center"/>
        <w:rPr>
          <w:rFonts w:ascii="Arial" w:hAnsi="Arial" w:cs="Arial"/>
          <w:b/>
          <w:sz w:val="28"/>
          <w:szCs w:val="28"/>
        </w:rPr>
      </w:pPr>
      <w:r>
        <w:rPr>
          <w:rFonts w:ascii="Arial" w:hAnsi="Arial" w:cs="Arial"/>
          <w:b/>
          <w:sz w:val="28"/>
          <w:szCs w:val="28"/>
        </w:rPr>
        <w:t xml:space="preserve">11:00 – 12:00, </w:t>
      </w:r>
      <w:r w:rsidRPr="00930BC7">
        <w:rPr>
          <w:rFonts w:ascii="Arial" w:hAnsi="Arial" w:cs="Arial"/>
          <w:b/>
          <w:color w:val="FF0000"/>
          <w:sz w:val="28"/>
          <w:szCs w:val="28"/>
        </w:rPr>
        <w:t>Insert Date</w:t>
      </w:r>
    </w:p>
    <w:p w14:paraId="20545C43" w14:textId="77777777" w:rsidR="000D6655" w:rsidRDefault="000D6655" w:rsidP="00F34930">
      <w:pPr>
        <w:spacing w:before="0" w:after="0" w:line="240" w:lineRule="auto"/>
        <w:ind w:right="-1429"/>
        <w:jc w:val="center"/>
        <w:rPr>
          <w:rFonts w:ascii="Arial" w:hAnsi="Arial" w:cs="Arial"/>
          <w:b/>
          <w:sz w:val="28"/>
          <w:szCs w:val="28"/>
        </w:rPr>
      </w:pPr>
      <w:r>
        <w:rPr>
          <w:rFonts w:ascii="Arial" w:hAnsi="Arial" w:cs="Arial"/>
          <w:b/>
          <w:sz w:val="28"/>
          <w:szCs w:val="28"/>
        </w:rPr>
        <w:t xml:space="preserve">VC Bridge </w:t>
      </w:r>
      <w:r w:rsidRPr="00D9683E">
        <w:rPr>
          <w:rFonts w:ascii="Arial" w:hAnsi="Arial" w:cs="Arial"/>
          <w:b/>
          <w:sz w:val="28"/>
          <w:szCs w:val="28"/>
        </w:rPr>
        <w:t xml:space="preserve">VC </w:t>
      </w:r>
      <w:r w:rsidRPr="00930BC7">
        <w:rPr>
          <w:rFonts w:ascii="Arial" w:hAnsi="Arial" w:cs="Arial"/>
          <w:b/>
          <w:color w:val="FF0000"/>
          <w:sz w:val="28"/>
          <w:szCs w:val="28"/>
        </w:rPr>
        <w:t>xxxxx</w:t>
      </w:r>
      <w:r w:rsidRPr="00D9683E">
        <w:rPr>
          <w:rFonts w:ascii="Arial" w:hAnsi="Arial" w:cs="Arial"/>
          <w:b/>
          <w:sz w:val="28"/>
          <w:szCs w:val="28"/>
        </w:rPr>
        <w:t xml:space="preserve"> Audio Dial in </w:t>
      </w:r>
      <w:r w:rsidRPr="00930BC7">
        <w:rPr>
          <w:rFonts w:ascii="Arial" w:hAnsi="Arial" w:cs="Arial"/>
          <w:b/>
          <w:color w:val="FF0000"/>
          <w:sz w:val="28"/>
          <w:szCs w:val="28"/>
        </w:rPr>
        <w:t xml:space="preserve">xxxxx </w:t>
      </w:r>
    </w:p>
    <w:p w14:paraId="5F643700" w14:textId="77777777" w:rsidR="000D6655" w:rsidRDefault="000D6655" w:rsidP="00F34930">
      <w:pPr>
        <w:spacing w:before="0" w:after="0" w:line="240" w:lineRule="auto"/>
        <w:ind w:right="-1429"/>
        <w:jc w:val="center"/>
        <w:rPr>
          <w:rFonts w:ascii="Arial" w:hAnsi="Arial" w:cs="Arial"/>
          <w:b/>
          <w:sz w:val="28"/>
          <w:szCs w:val="28"/>
        </w:rPr>
      </w:pPr>
      <w:r>
        <w:rPr>
          <w:rFonts w:ascii="Arial" w:hAnsi="Arial" w:cs="Arial"/>
          <w:b/>
          <w:sz w:val="28"/>
          <w:szCs w:val="28"/>
        </w:rPr>
        <w:t>Chair: WAST Gold</w:t>
      </w:r>
    </w:p>
    <w:p w14:paraId="229EF1D7" w14:textId="77777777" w:rsidR="000D6655" w:rsidRDefault="000D6655" w:rsidP="00F34930">
      <w:pPr>
        <w:spacing w:before="0" w:after="0" w:line="240" w:lineRule="auto"/>
        <w:ind w:right="-1429"/>
        <w:jc w:val="center"/>
        <w:rPr>
          <w:rFonts w:ascii="Arial" w:hAnsi="Arial" w:cs="Arial"/>
          <w:b/>
          <w:sz w:val="28"/>
          <w:szCs w:val="28"/>
        </w:rPr>
      </w:pPr>
      <w:r w:rsidRPr="006E3094">
        <w:rPr>
          <w:rFonts w:ascii="Arial" w:hAnsi="Arial" w:cs="Arial"/>
          <w:b/>
          <w:sz w:val="28"/>
          <w:szCs w:val="28"/>
        </w:rPr>
        <w:t>AGENDA</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1"/>
        <w:gridCol w:w="4783"/>
        <w:gridCol w:w="2159"/>
        <w:gridCol w:w="1900"/>
      </w:tblGrid>
      <w:tr w:rsidR="000D6655" w:rsidRPr="00930581" w14:paraId="4270E8B6" w14:textId="77777777" w:rsidTr="00F34930">
        <w:trPr>
          <w:tblHeader/>
        </w:trPr>
        <w:tc>
          <w:tcPr>
            <w:tcW w:w="1081" w:type="dxa"/>
            <w:shd w:val="clear" w:color="auto" w:fill="C6D9F1" w:themeFill="text2" w:themeFillTint="33"/>
          </w:tcPr>
          <w:p w14:paraId="46B07BBA" w14:textId="77777777" w:rsidR="000D6655" w:rsidRPr="00930581" w:rsidRDefault="000D6655" w:rsidP="005A0342">
            <w:pPr>
              <w:jc w:val="center"/>
              <w:rPr>
                <w:rFonts w:ascii="Arial" w:hAnsi="Arial" w:cs="Arial"/>
                <w:b/>
              </w:rPr>
            </w:pPr>
            <w:r>
              <w:rPr>
                <w:rFonts w:ascii="Arial" w:hAnsi="Arial" w:cs="Arial"/>
                <w:b/>
              </w:rPr>
              <w:t>Item No.</w:t>
            </w:r>
          </w:p>
        </w:tc>
        <w:tc>
          <w:tcPr>
            <w:tcW w:w="4783" w:type="dxa"/>
            <w:shd w:val="clear" w:color="auto" w:fill="C6D9F1" w:themeFill="text2" w:themeFillTint="33"/>
          </w:tcPr>
          <w:p w14:paraId="7B87785E" w14:textId="77777777" w:rsidR="000D6655" w:rsidRPr="00930581" w:rsidRDefault="000D6655" w:rsidP="005A0342">
            <w:pPr>
              <w:jc w:val="center"/>
              <w:rPr>
                <w:rFonts w:ascii="Arial" w:hAnsi="Arial" w:cs="Arial"/>
                <w:b/>
              </w:rPr>
            </w:pPr>
          </w:p>
        </w:tc>
        <w:tc>
          <w:tcPr>
            <w:tcW w:w="2159" w:type="dxa"/>
            <w:shd w:val="clear" w:color="auto" w:fill="C6D9F1" w:themeFill="text2" w:themeFillTint="33"/>
          </w:tcPr>
          <w:p w14:paraId="17219A46" w14:textId="77777777" w:rsidR="000D6655" w:rsidRDefault="000D6655" w:rsidP="005A0342">
            <w:pPr>
              <w:jc w:val="center"/>
              <w:rPr>
                <w:rFonts w:ascii="Arial" w:hAnsi="Arial" w:cs="Arial"/>
                <w:b/>
              </w:rPr>
            </w:pPr>
            <w:r>
              <w:rPr>
                <w:rFonts w:ascii="Arial" w:hAnsi="Arial" w:cs="Arial"/>
                <w:b/>
              </w:rPr>
              <w:t>Lead</w:t>
            </w:r>
          </w:p>
        </w:tc>
        <w:tc>
          <w:tcPr>
            <w:tcW w:w="1900" w:type="dxa"/>
            <w:shd w:val="clear" w:color="auto" w:fill="C6D9F1" w:themeFill="text2" w:themeFillTint="33"/>
          </w:tcPr>
          <w:p w14:paraId="7F282719" w14:textId="77777777" w:rsidR="000D6655" w:rsidRPr="00930581" w:rsidRDefault="000D6655" w:rsidP="005A0342">
            <w:pPr>
              <w:jc w:val="center"/>
              <w:rPr>
                <w:rFonts w:ascii="Arial" w:hAnsi="Arial" w:cs="Arial"/>
                <w:b/>
              </w:rPr>
            </w:pPr>
            <w:r>
              <w:rPr>
                <w:rFonts w:ascii="Arial" w:hAnsi="Arial" w:cs="Arial"/>
                <w:b/>
              </w:rPr>
              <w:t>Papers/ Item</w:t>
            </w:r>
          </w:p>
        </w:tc>
      </w:tr>
      <w:tr w:rsidR="000D6655" w:rsidRPr="00930581" w14:paraId="6274EA18" w14:textId="77777777" w:rsidTr="00F34930">
        <w:trPr>
          <w:trHeight w:val="566"/>
        </w:trPr>
        <w:tc>
          <w:tcPr>
            <w:tcW w:w="1081" w:type="dxa"/>
          </w:tcPr>
          <w:p w14:paraId="009C6710" w14:textId="77777777" w:rsidR="000D6655" w:rsidRPr="00E879E2" w:rsidRDefault="000D6655" w:rsidP="000D6655">
            <w:pPr>
              <w:pStyle w:val="ListParagraph"/>
              <w:numPr>
                <w:ilvl w:val="0"/>
                <w:numId w:val="4"/>
              </w:numPr>
              <w:spacing w:before="0" w:after="0" w:line="240" w:lineRule="auto"/>
              <w:contextualSpacing w:val="0"/>
              <w:jc w:val="center"/>
              <w:rPr>
                <w:rFonts w:ascii="Arial" w:hAnsi="Arial" w:cs="Arial"/>
                <w:b/>
              </w:rPr>
            </w:pPr>
          </w:p>
        </w:tc>
        <w:tc>
          <w:tcPr>
            <w:tcW w:w="4783" w:type="dxa"/>
          </w:tcPr>
          <w:p w14:paraId="0B2A753B" w14:textId="246DD747" w:rsidR="000D6655" w:rsidRDefault="000D6655" w:rsidP="005A0342">
            <w:pPr>
              <w:contextualSpacing/>
              <w:rPr>
                <w:rFonts w:cs="Arial"/>
              </w:rPr>
            </w:pPr>
            <w:r>
              <w:rPr>
                <w:rFonts w:cs="Arial"/>
              </w:rPr>
              <w:t>Confirmation of Gold Represen</w:t>
            </w:r>
            <w:r w:rsidR="001C27E2">
              <w:rPr>
                <w:rFonts w:cs="Arial"/>
              </w:rPr>
              <w:t>t</w:t>
            </w:r>
            <w:r>
              <w:rPr>
                <w:rFonts w:cs="Arial"/>
              </w:rPr>
              <w:t>atives</w:t>
            </w:r>
          </w:p>
          <w:p w14:paraId="76E0168C" w14:textId="77777777" w:rsidR="000D6655" w:rsidRDefault="000D6655" w:rsidP="005A0342">
            <w:pPr>
              <w:contextualSpacing/>
              <w:rPr>
                <w:rFonts w:cs="Arial"/>
              </w:rPr>
            </w:pPr>
          </w:p>
        </w:tc>
        <w:tc>
          <w:tcPr>
            <w:tcW w:w="2159" w:type="dxa"/>
          </w:tcPr>
          <w:p w14:paraId="0DCDF475" w14:textId="77777777" w:rsidR="000D6655" w:rsidRDefault="000D6655" w:rsidP="005A0342">
            <w:pPr>
              <w:contextualSpacing/>
              <w:jc w:val="center"/>
              <w:rPr>
                <w:rFonts w:cs="Arial"/>
              </w:rPr>
            </w:pPr>
            <w:r>
              <w:rPr>
                <w:rFonts w:cs="Arial"/>
              </w:rPr>
              <w:t>Chair</w:t>
            </w:r>
          </w:p>
        </w:tc>
        <w:tc>
          <w:tcPr>
            <w:tcW w:w="1900" w:type="dxa"/>
            <w:vAlign w:val="center"/>
          </w:tcPr>
          <w:p w14:paraId="3127E47A" w14:textId="77777777" w:rsidR="000D6655" w:rsidRPr="00533196" w:rsidRDefault="000D6655" w:rsidP="005A0342">
            <w:pPr>
              <w:contextualSpacing/>
              <w:jc w:val="center"/>
              <w:rPr>
                <w:rFonts w:ascii="Arial" w:hAnsi="Arial" w:cs="Arial"/>
              </w:rPr>
            </w:pPr>
          </w:p>
        </w:tc>
      </w:tr>
      <w:tr w:rsidR="000D6655" w:rsidRPr="00930581" w14:paraId="6C71A776" w14:textId="77777777" w:rsidTr="00F34930">
        <w:trPr>
          <w:trHeight w:val="566"/>
        </w:trPr>
        <w:tc>
          <w:tcPr>
            <w:tcW w:w="1081" w:type="dxa"/>
          </w:tcPr>
          <w:p w14:paraId="3A458963" w14:textId="77777777" w:rsidR="000D6655" w:rsidRPr="00E879E2" w:rsidRDefault="000D6655" w:rsidP="000D6655">
            <w:pPr>
              <w:pStyle w:val="ListParagraph"/>
              <w:numPr>
                <w:ilvl w:val="0"/>
                <w:numId w:val="4"/>
              </w:numPr>
              <w:spacing w:before="0" w:after="0" w:line="240" w:lineRule="auto"/>
              <w:contextualSpacing w:val="0"/>
              <w:jc w:val="center"/>
              <w:rPr>
                <w:rFonts w:ascii="Arial" w:hAnsi="Arial" w:cs="Arial"/>
                <w:b/>
              </w:rPr>
            </w:pPr>
          </w:p>
        </w:tc>
        <w:tc>
          <w:tcPr>
            <w:tcW w:w="4783" w:type="dxa"/>
          </w:tcPr>
          <w:p w14:paraId="18B47FAC" w14:textId="77777777" w:rsidR="000D6655" w:rsidRDefault="000D6655" w:rsidP="005A0342">
            <w:pPr>
              <w:contextualSpacing/>
              <w:rPr>
                <w:rFonts w:cs="Arial"/>
              </w:rPr>
            </w:pPr>
            <w:r>
              <w:rPr>
                <w:rFonts w:cs="Arial"/>
              </w:rPr>
              <w:t>Review of Last 24 Hours (By Site, WAST, By Exception)</w:t>
            </w:r>
          </w:p>
          <w:p w14:paraId="2612B937" w14:textId="4D872C82" w:rsidR="001C27E2" w:rsidRDefault="001C27E2" w:rsidP="000D6655">
            <w:pPr>
              <w:pStyle w:val="ListParagraph"/>
              <w:numPr>
                <w:ilvl w:val="0"/>
                <w:numId w:val="5"/>
              </w:numPr>
              <w:spacing w:before="0" w:after="0" w:line="240" w:lineRule="auto"/>
              <w:rPr>
                <w:rFonts w:cs="Arial"/>
              </w:rPr>
            </w:pPr>
            <w:r>
              <w:rPr>
                <w:rFonts w:cs="Arial"/>
              </w:rPr>
              <w:t>Review of Agreed Actions (include capture of benefits, good practice and lessons)</w:t>
            </w:r>
          </w:p>
          <w:p w14:paraId="5F92A1C1" w14:textId="5ECB1DFB" w:rsidR="000D6655" w:rsidRDefault="001C27E2" w:rsidP="000D6655">
            <w:pPr>
              <w:pStyle w:val="ListParagraph"/>
              <w:numPr>
                <w:ilvl w:val="0"/>
                <w:numId w:val="5"/>
              </w:numPr>
              <w:spacing w:before="0" w:after="0" w:line="240" w:lineRule="auto"/>
              <w:rPr>
                <w:rFonts w:cs="Arial"/>
              </w:rPr>
            </w:pPr>
            <w:r>
              <w:rPr>
                <w:rFonts w:cs="Arial"/>
              </w:rPr>
              <w:t>Review of Key Issues e.g. e</w:t>
            </w:r>
            <w:r w:rsidR="000D6655">
              <w:rPr>
                <w:rFonts w:cs="Arial"/>
              </w:rPr>
              <w:t>scalation Levels</w:t>
            </w:r>
            <w:r>
              <w:rPr>
                <w:rFonts w:cs="Arial"/>
              </w:rPr>
              <w:t>, demand, capacity performance, patient safety etc.</w:t>
            </w:r>
          </w:p>
          <w:p w14:paraId="79AD2619" w14:textId="77777777" w:rsidR="000D6655" w:rsidRDefault="000D6655" w:rsidP="000D6655">
            <w:pPr>
              <w:pStyle w:val="ListParagraph"/>
              <w:numPr>
                <w:ilvl w:val="0"/>
                <w:numId w:val="5"/>
              </w:numPr>
              <w:spacing w:before="0" w:after="0" w:line="240" w:lineRule="auto"/>
              <w:rPr>
                <w:rFonts w:cs="Arial"/>
              </w:rPr>
            </w:pPr>
            <w:r>
              <w:rPr>
                <w:rFonts w:cs="Arial"/>
              </w:rPr>
              <w:t>Other</w:t>
            </w:r>
          </w:p>
          <w:p w14:paraId="029B7C6E" w14:textId="77777777" w:rsidR="000D6655" w:rsidRPr="00847F07" w:rsidRDefault="000D6655" w:rsidP="005A0342">
            <w:pPr>
              <w:pStyle w:val="ListParagraph"/>
              <w:rPr>
                <w:rFonts w:cs="Arial"/>
              </w:rPr>
            </w:pPr>
          </w:p>
        </w:tc>
        <w:tc>
          <w:tcPr>
            <w:tcW w:w="2159" w:type="dxa"/>
          </w:tcPr>
          <w:p w14:paraId="42C476EE" w14:textId="77777777" w:rsidR="001C27E2" w:rsidRDefault="001C27E2" w:rsidP="005A0342">
            <w:pPr>
              <w:contextualSpacing/>
              <w:jc w:val="center"/>
              <w:rPr>
                <w:rFonts w:cs="Arial"/>
              </w:rPr>
            </w:pPr>
          </w:p>
          <w:p w14:paraId="06137363" w14:textId="77777777" w:rsidR="001C27E2" w:rsidRDefault="001C27E2" w:rsidP="005A0342">
            <w:pPr>
              <w:contextualSpacing/>
              <w:jc w:val="center"/>
              <w:rPr>
                <w:rFonts w:cs="Arial"/>
              </w:rPr>
            </w:pPr>
          </w:p>
          <w:p w14:paraId="333E5829" w14:textId="77777777" w:rsidR="001C27E2" w:rsidRDefault="001C27E2" w:rsidP="005A0342">
            <w:pPr>
              <w:contextualSpacing/>
              <w:jc w:val="center"/>
              <w:rPr>
                <w:rFonts w:cs="Arial"/>
              </w:rPr>
            </w:pPr>
          </w:p>
          <w:p w14:paraId="22013871" w14:textId="77777777" w:rsidR="000D6655" w:rsidRDefault="000D6655" w:rsidP="005A0342">
            <w:pPr>
              <w:contextualSpacing/>
              <w:jc w:val="center"/>
              <w:rPr>
                <w:rFonts w:cs="Arial"/>
              </w:rPr>
            </w:pPr>
            <w:r>
              <w:rPr>
                <w:rFonts w:cs="Arial"/>
              </w:rPr>
              <w:t>Each Gold to Provide Update</w:t>
            </w:r>
          </w:p>
        </w:tc>
        <w:tc>
          <w:tcPr>
            <w:tcW w:w="1900" w:type="dxa"/>
            <w:vAlign w:val="center"/>
          </w:tcPr>
          <w:p w14:paraId="23DF0E89" w14:textId="77777777" w:rsidR="000D6655" w:rsidRPr="00930BC7" w:rsidRDefault="000D6655" w:rsidP="005A0342">
            <w:pPr>
              <w:contextualSpacing/>
              <w:jc w:val="center"/>
              <w:rPr>
                <w:rFonts w:ascii="Arial" w:hAnsi="Arial" w:cs="Arial"/>
                <w:color w:val="FF0000"/>
              </w:rPr>
            </w:pPr>
            <w:r w:rsidRPr="00930BC7">
              <w:rPr>
                <w:rFonts w:ascii="Arial" w:hAnsi="Arial" w:cs="Arial"/>
                <w:color w:val="FF0000"/>
              </w:rPr>
              <w:t>Insert Notes from Previous Call</w:t>
            </w:r>
          </w:p>
          <w:p w14:paraId="3F3D7330" w14:textId="77777777" w:rsidR="000D6655" w:rsidRDefault="000D6655" w:rsidP="005A0342">
            <w:pPr>
              <w:contextualSpacing/>
              <w:jc w:val="center"/>
              <w:rPr>
                <w:rFonts w:ascii="Arial" w:hAnsi="Arial" w:cs="Arial"/>
              </w:rPr>
            </w:pPr>
          </w:p>
          <w:p w14:paraId="3378D4FA" w14:textId="77777777" w:rsidR="000D6655" w:rsidRPr="00930BC7" w:rsidRDefault="000D6655" w:rsidP="005A0342">
            <w:pPr>
              <w:contextualSpacing/>
              <w:jc w:val="center"/>
              <w:rPr>
                <w:rFonts w:ascii="Arial" w:hAnsi="Arial" w:cs="Arial"/>
                <w:color w:val="FF0000"/>
              </w:rPr>
            </w:pPr>
            <w:r w:rsidRPr="00930BC7">
              <w:rPr>
                <w:rFonts w:ascii="Arial" w:hAnsi="Arial" w:cs="Arial"/>
                <w:color w:val="FF0000"/>
              </w:rPr>
              <w:t>Reports Per HB</w:t>
            </w:r>
          </w:p>
          <w:p w14:paraId="3D8F3ACF" w14:textId="77777777" w:rsidR="000D6655" w:rsidRDefault="000D6655" w:rsidP="005A0342">
            <w:pPr>
              <w:contextualSpacing/>
              <w:jc w:val="center"/>
              <w:rPr>
                <w:rFonts w:ascii="Arial" w:hAnsi="Arial" w:cs="Arial"/>
              </w:rPr>
            </w:pPr>
          </w:p>
          <w:p w14:paraId="3ACFF5AF" w14:textId="77777777" w:rsidR="000D6655" w:rsidRDefault="000D6655" w:rsidP="005A0342">
            <w:pPr>
              <w:contextualSpacing/>
              <w:jc w:val="center"/>
              <w:rPr>
                <w:rFonts w:ascii="Arial" w:hAnsi="Arial" w:cs="Arial"/>
              </w:rPr>
            </w:pPr>
            <w:r>
              <w:rPr>
                <w:rFonts w:ascii="Arial" w:hAnsi="Arial" w:cs="Arial"/>
              </w:rPr>
              <w:t>EMS Daily</w:t>
            </w:r>
          </w:p>
          <w:p w14:paraId="57111649" w14:textId="77777777" w:rsidR="000D6655" w:rsidRDefault="000D6655" w:rsidP="005A0342">
            <w:pPr>
              <w:contextualSpacing/>
              <w:jc w:val="center"/>
              <w:rPr>
                <w:rFonts w:ascii="Arial" w:hAnsi="Arial" w:cs="Arial"/>
              </w:rPr>
            </w:pPr>
            <w:r>
              <w:rPr>
                <w:rFonts w:ascii="Arial" w:hAnsi="Arial" w:cs="Arial"/>
              </w:rPr>
              <w:object w:dxaOrig="1508" w:dyaOrig="984" w14:anchorId="162D18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75pt" o:ole="">
                  <v:imagedata r:id="rId15" o:title=""/>
                </v:shape>
                <o:OLEObject Type="Embed" ProgID="AcroExch.Document.7" ShapeID="_x0000_i1025" DrawAspect="Icon" ObjectID="_1629269560" r:id="rId16"/>
              </w:object>
            </w:r>
          </w:p>
          <w:p w14:paraId="4590D4F2" w14:textId="77777777" w:rsidR="000D6655" w:rsidRDefault="000D6655" w:rsidP="005A0342">
            <w:pPr>
              <w:contextualSpacing/>
              <w:jc w:val="center"/>
              <w:rPr>
                <w:rFonts w:ascii="Arial" w:hAnsi="Arial" w:cs="Arial"/>
              </w:rPr>
            </w:pPr>
          </w:p>
          <w:p w14:paraId="60462D5E" w14:textId="77777777" w:rsidR="000D6655" w:rsidRDefault="000D6655" w:rsidP="005A0342">
            <w:pPr>
              <w:contextualSpacing/>
              <w:jc w:val="center"/>
              <w:rPr>
                <w:rFonts w:ascii="Arial" w:hAnsi="Arial" w:cs="Arial"/>
              </w:rPr>
            </w:pPr>
            <w:r>
              <w:rPr>
                <w:rFonts w:ascii="Arial" w:hAnsi="Arial" w:cs="Arial"/>
              </w:rPr>
              <w:t>Action Log</w:t>
            </w:r>
          </w:p>
          <w:p w14:paraId="7F4746BC" w14:textId="77777777" w:rsidR="000D6655" w:rsidRPr="00533196" w:rsidRDefault="000D6655" w:rsidP="005A0342">
            <w:pPr>
              <w:contextualSpacing/>
              <w:jc w:val="center"/>
              <w:rPr>
                <w:rFonts w:ascii="Arial" w:hAnsi="Arial" w:cs="Arial"/>
              </w:rPr>
            </w:pPr>
            <w:r>
              <w:rPr>
                <w:rFonts w:ascii="Arial" w:hAnsi="Arial" w:cs="Arial"/>
              </w:rPr>
              <w:object w:dxaOrig="1508" w:dyaOrig="984" w14:anchorId="5B1CA17F">
                <v:shape id="_x0000_i1026" type="#_x0000_t75" style="width:75.75pt;height:48.75pt" o:ole="">
                  <v:imagedata r:id="rId17" o:title=""/>
                </v:shape>
                <o:OLEObject Type="Embed" ProgID="Excel.Sheet.12" ShapeID="_x0000_i1026" DrawAspect="Icon" ObjectID="_1629269561" r:id="rId18"/>
              </w:object>
            </w:r>
          </w:p>
        </w:tc>
      </w:tr>
      <w:tr w:rsidR="000D6655" w:rsidRPr="00930581" w14:paraId="0FED7883" w14:textId="77777777" w:rsidTr="00F34930">
        <w:trPr>
          <w:trHeight w:val="566"/>
        </w:trPr>
        <w:tc>
          <w:tcPr>
            <w:tcW w:w="1081" w:type="dxa"/>
          </w:tcPr>
          <w:p w14:paraId="5F323BCC" w14:textId="375846AD" w:rsidR="000D6655" w:rsidRPr="00E879E2" w:rsidRDefault="000D6655" w:rsidP="000D6655">
            <w:pPr>
              <w:pStyle w:val="ListParagraph"/>
              <w:numPr>
                <w:ilvl w:val="0"/>
                <w:numId w:val="4"/>
              </w:numPr>
              <w:spacing w:before="0" w:after="0" w:line="240" w:lineRule="auto"/>
              <w:contextualSpacing w:val="0"/>
              <w:jc w:val="center"/>
              <w:rPr>
                <w:rFonts w:ascii="Arial" w:hAnsi="Arial" w:cs="Arial"/>
                <w:b/>
              </w:rPr>
            </w:pPr>
          </w:p>
        </w:tc>
        <w:tc>
          <w:tcPr>
            <w:tcW w:w="4783" w:type="dxa"/>
          </w:tcPr>
          <w:p w14:paraId="252CEA89" w14:textId="77777777" w:rsidR="000D6655" w:rsidRPr="00D93A03" w:rsidRDefault="000D6655" w:rsidP="005A0342">
            <w:pPr>
              <w:contextualSpacing/>
              <w:rPr>
                <w:rFonts w:cs="Arial"/>
              </w:rPr>
            </w:pPr>
            <w:r>
              <w:rPr>
                <w:rFonts w:cs="Arial"/>
              </w:rPr>
              <w:t>Current Position</w:t>
            </w:r>
          </w:p>
        </w:tc>
        <w:tc>
          <w:tcPr>
            <w:tcW w:w="2159" w:type="dxa"/>
          </w:tcPr>
          <w:p w14:paraId="472E530D" w14:textId="77777777" w:rsidR="000D6655" w:rsidRDefault="000D6655" w:rsidP="005A0342">
            <w:pPr>
              <w:contextualSpacing/>
              <w:jc w:val="center"/>
              <w:rPr>
                <w:rFonts w:cs="Arial"/>
              </w:rPr>
            </w:pPr>
            <w:r>
              <w:rPr>
                <w:rFonts w:cs="Arial"/>
              </w:rPr>
              <w:t>Each HG Gold to Provide Update</w:t>
            </w:r>
          </w:p>
          <w:p w14:paraId="5734E5EC" w14:textId="77777777" w:rsidR="000D6655" w:rsidRPr="00243C53" w:rsidRDefault="000D6655" w:rsidP="005A0342">
            <w:pPr>
              <w:contextualSpacing/>
              <w:jc w:val="center"/>
              <w:rPr>
                <w:rFonts w:cs="Arial"/>
              </w:rPr>
            </w:pPr>
          </w:p>
        </w:tc>
        <w:tc>
          <w:tcPr>
            <w:tcW w:w="1900" w:type="dxa"/>
            <w:vAlign w:val="center"/>
          </w:tcPr>
          <w:p w14:paraId="23658486" w14:textId="77777777" w:rsidR="000D6655" w:rsidRDefault="00F76ADC" w:rsidP="005A0342">
            <w:pPr>
              <w:contextualSpacing/>
              <w:jc w:val="center"/>
              <w:rPr>
                <w:rFonts w:ascii="Arial" w:hAnsi="Arial" w:cs="Arial"/>
              </w:rPr>
            </w:pPr>
            <w:hyperlink r:id="rId19" w:history="1">
              <w:r w:rsidR="000D6655" w:rsidRPr="00330B03">
                <w:rPr>
                  <w:rStyle w:val="Hyperlink"/>
                  <w:rFonts w:ascii="Arial" w:hAnsi="Arial" w:cs="Arial"/>
                </w:rPr>
                <w:t>http://nww.iuscdash.wales.nhs.uk/activity/home</w:t>
              </w:r>
            </w:hyperlink>
          </w:p>
          <w:p w14:paraId="0899D0D7" w14:textId="77777777" w:rsidR="000D6655" w:rsidRPr="00533196" w:rsidRDefault="000D6655" w:rsidP="005A0342">
            <w:pPr>
              <w:contextualSpacing/>
              <w:jc w:val="center"/>
              <w:rPr>
                <w:rFonts w:ascii="Arial" w:hAnsi="Arial" w:cs="Arial"/>
              </w:rPr>
            </w:pPr>
          </w:p>
        </w:tc>
      </w:tr>
      <w:tr w:rsidR="000D6655" w:rsidRPr="00930581" w14:paraId="6ABCB56E" w14:textId="77777777" w:rsidTr="00F34930">
        <w:trPr>
          <w:trHeight w:val="566"/>
        </w:trPr>
        <w:tc>
          <w:tcPr>
            <w:tcW w:w="1081" w:type="dxa"/>
          </w:tcPr>
          <w:p w14:paraId="2434FA1B" w14:textId="77777777" w:rsidR="000D6655" w:rsidRPr="00E879E2" w:rsidRDefault="000D6655" w:rsidP="000D6655">
            <w:pPr>
              <w:pStyle w:val="ListParagraph"/>
              <w:numPr>
                <w:ilvl w:val="0"/>
                <w:numId w:val="4"/>
              </w:numPr>
              <w:spacing w:before="0" w:after="0" w:line="240" w:lineRule="auto"/>
              <w:contextualSpacing w:val="0"/>
              <w:jc w:val="center"/>
              <w:rPr>
                <w:rFonts w:ascii="Arial" w:hAnsi="Arial" w:cs="Arial"/>
                <w:b/>
              </w:rPr>
            </w:pPr>
          </w:p>
        </w:tc>
        <w:tc>
          <w:tcPr>
            <w:tcW w:w="4783" w:type="dxa"/>
          </w:tcPr>
          <w:p w14:paraId="1F6BA059" w14:textId="77777777" w:rsidR="000D6655" w:rsidRDefault="000D6655" w:rsidP="005A0342">
            <w:pPr>
              <w:contextualSpacing/>
              <w:rPr>
                <w:rFonts w:cs="Arial"/>
              </w:rPr>
            </w:pPr>
            <w:r>
              <w:rPr>
                <w:rFonts w:cs="Arial"/>
              </w:rPr>
              <w:t>24 Hour # Forward Look (By Site, WAST, By Exception)</w:t>
            </w:r>
          </w:p>
          <w:p w14:paraId="68892334" w14:textId="0E1F9CA0" w:rsidR="000D6655" w:rsidRPr="001C27E2" w:rsidRDefault="001C27E2" w:rsidP="00AC173D">
            <w:pPr>
              <w:pStyle w:val="ListParagraph"/>
              <w:numPr>
                <w:ilvl w:val="0"/>
                <w:numId w:val="5"/>
              </w:numPr>
              <w:spacing w:before="0" w:after="0" w:line="240" w:lineRule="auto"/>
              <w:rPr>
                <w:rFonts w:cs="Arial"/>
              </w:rPr>
            </w:pPr>
            <w:r w:rsidRPr="001C27E2">
              <w:rPr>
                <w:rFonts w:cs="Arial"/>
              </w:rPr>
              <w:t xml:space="preserve">Forward </w:t>
            </w:r>
            <w:r>
              <w:rPr>
                <w:rFonts w:cs="Arial"/>
              </w:rPr>
              <w:t>l</w:t>
            </w:r>
            <w:r w:rsidRPr="001C27E2">
              <w:rPr>
                <w:rFonts w:cs="Arial"/>
              </w:rPr>
              <w:t>ook e.g. demand, escalation l</w:t>
            </w:r>
            <w:r w:rsidR="000D6655" w:rsidRPr="001C27E2">
              <w:rPr>
                <w:rFonts w:cs="Arial"/>
              </w:rPr>
              <w:t>evels</w:t>
            </w:r>
            <w:r w:rsidRPr="001C27E2">
              <w:rPr>
                <w:rFonts w:cs="Arial"/>
              </w:rPr>
              <w:t>, c</w:t>
            </w:r>
            <w:r w:rsidR="000D6655" w:rsidRPr="001C27E2">
              <w:rPr>
                <w:rFonts w:cs="Arial"/>
              </w:rPr>
              <w:t>apacity</w:t>
            </w:r>
            <w:r w:rsidRPr="001C27E2">
              <w:rPr>
                <w:rFonts w:cs="Arial"/>
              </w:rPr>
              <w:t xml:space="preserve">, </w:t>
            </w:r>
            <w:r>
              <w:rPr>
                <w:rFonts w:cs="Arial"/>
              </w:rPr>
              <w:t>p</w:t>
            </w:r>
            <w:r w:rsidR="000D6655" w:rsidRPr="001C27E2">
              <w:rPr>
                <w:rFonts w:cs="Arial"/>
              </w:rPr>
              <w:t>erformance</w:t>
            </w:r>
            <w:r>
              <w:rPr>
                <w:rFonts w:cs="Arial"/>
              </w:rPr>
              <w:t>, patient safety etc.</w:t>
            </w:r>
          </w:p>
          <w:p w14:paraId="743007D3" w14:textId="77777777" w:rsidR="000D6655" w:rsidRDefault="000D6655" w:rsidP="000D6655">
            <w:pPr>
              <w:pStyle w:val="ListParagraph"/>
              <w:numPr>
                <w:ilvl w:val="0"/>
                <w:numId w:val="5"/>
              </w:numPr>
              <w:spacing w:before="0" w:after="0" w:line="240" w:lineRule="auto"/>
              <w:rPr>
                <w:rFonts w:cs="Arial"/>
              </w:rPr>
            </w:pPr>
            <w:r>
              <w:rPr>
                <w:rFonts w:cs="Arial"/>
              </w:rPr>
              <w:t>Agreed Actions</w:t>
            </w:r>
          </w:p>
          <w:p w14:paraId="71A913AC" w14:textId="77777777" w:rsidR="000D6655" w:rsidRPr="00930BC7" w:rsidRDefault="000D6655" w:rsidP="000D6655">
            <w:pPr>
              <w:pStyle w:val="ListParagraph"/>
              <w:numPr>
                <w:ilvl w:val="0"/>
                <w:numId w:val="5"/>
              </w:numPr>
              <w:spacing w:before="0" w:after="0" w:line="240" w:lineRule="auto"/>
              <w:rPr>
                <w:rFonts w:cs="Arial"/>
              </w:rPr>
            </w:pPr>
            <w:r w:rsidRPr="00930BC7">
              <w:rPr>
                <w:rFonts w:cs="Arial"/>
              </w:rPr>
              <w:t>Other</w:t>
            </w:r>
          </w:p>
          <w:p w14:paraId="7E64AE95" w14:textId="32F18056" w:rsidR="000D6655" w:rsidRDefault="000D6655" w:rsidP="005A0342">
            <w:pPr>
              <w:contextualSpacing/>
              <w:rPr>
                <w:rFonts w:cs="Arial"/>
              </w:rPr>
            </w:pPr>
            <w:r>
              <w:rPr>
                <w:rFonts w:cs="Arial"/>
              </w:rPr>
              <w:t># 24 hours</w:t>
            </w:r>
            <w:r w:rsidR="001C27E2">
              <w:rPr>
                <w:rFonts w:cs="Arial"/>
              </w:rPr>
              <w:t xml:space="preserve"> initially</w:t>
            </w:r>
          </w:p>
          <w:p w14:paraId="778A8921" w14:textId="77777777" w:rsidR="000D6655" w:rsidRDefault="000D6655" w:rsidP="005A0342">
            <w:pPr>
              <w:contextualSpacing/>
              <w:rPr>
                <w:rFonts w:cs="Arial"/>
              </w:rPr>
            </w:pPr>
          </w:p>
        </w:tc>
        <w:tc>
          <w:tcPr>
            <w:tcW w:w="2159" w:type="dxa"/>
          </w:tcPr>
          <w:p w14:paraId="18BBB2B3" w14:textId="77777777" w:rsidR="000D6655" w:rsidRDefault="000D6655" w:rsidP="005A0342">
            <w:pPr>
              <w:contextualSpacing/>
              <w:jc w:val="center"/>
              <w:rPr>
                <w:rFonts w:cs="Arial"/>
              </w:rPr>
            </w:pPr>
          </w:p>
          <w:p w14:paraId="73C32C4E" w14:textId="77777777" w:rsidR="000D6655" w:rsidRDefault="000D6655" w:rsidP="005A0342">
            <w:pPr>
              <w:contextualSpacing/>
              <w:jc w:val="center"/>
              <w:rPr>
                <w:rFonts w:cs="Arial"/>
              </w:rPr>
            </w:pPr>
            <w:r>
              <w:rPr>
                <w:rFonts w:cs="Arial"/>
              </w:rPr>
              <w:t>Each Gold to Provide Update</w:t>
            </w:r>
          </w:p>
        </w:tc>
        <w:bookmarkStart w:id="1" w:name="_MON_1627971499"/>
        <w:bookmarkEnd w:id="1"/>
        <w:tc>
          <w:tcPr>
            <w:tcW w:w="1900" w:type="dxa"/>
            <w:vAlign w:val="center"/>
          </w:tcPr>
          <w:p w14:paraId="21879DC8" w14:textId="77777777" w:rsidR="000D6655" w:rsidRPr="00533196" w:rsidRDefault="000D6655" w:rsidP="005A0342">
            <w:pPr>
              <w:contextualSpacing/>
              <w:jc w:val="center"/>
              <w:rPr>
                <w:rFonts w:ascii="Arial" w:hAnsi="Arial" w:cs="Arial"/>
              </w:rPr>
            </w:pPr>
            <w:r>
              <w:rPr>
                <w:rFonts w:ascii="Arial" w:hAnsi="Arial" w:cs="Arial"/>
              </w:rPr>
              <w:object w:dxaOrig="1508" w:dyaOrig="984" w14:anchorId="746C741A">
                <v:shape id="_x0000_i1027" type="#_x0000_t75" style="width:75.75pt;height:48.75pt" o:ole="">
                  <v:imagedata r:id="rId20" o:title=""/>
                </v:shape>
                <o:OLEObject Type="Embed" ProgID="Word.Document.12" ShapeID="_x0000_i1027" DrawAspect="Icon" ObjectID="_1629269562" r:id="rId21">
                  <o:FieldCodes>\s</o:FieldCodes>
                </o:OLEObject>
              </w:object>
            </w:r>
          </w:p>
        </w:tc>
      </w:tr>
      <w:tr w:rsidR="000D6655" w:rsidRPr="00930581" w14:paraId="23C9A91C" w14:textId="77777777" w:rsidTr="00F34930">
        <w:trPr>
          <w:trHeight w:val="566"/>
        </w:trPr>
        <w:tc>
          <w:tcPr>
            <w:tcW w:w="1081" w:type="dxa"/>
          </w:tcPr>
          <w:p w14:paraId="64892A81" w14:textId="77777777" w:rsidR="000D6655" w:rsidRPr="00E879E2" w:rsidRDefault="000D6655" w:rsidP="000D6655">
            <w:pPr>
              <w:pStyle w:val="ListParagraph"/>
              <w:numPr>
                <w:ilvl w:val="0"/>
                <w:numId w:val="4"/>
              </w:numPr>
              <w:spacing w:before="0" w:after="0" w:line="240" w:lineRule="auto"/>
              <w:contextualSpacing w:val="0"/>
              <w:jc w:val="center"/>
              <w:rPr>
                <w:rFonts w:ascii="Arial" w:hAnsi="Arial" w:cs="Arial"/>
                <w:b/>
              </w:rPr>
            </w:pPr>
          </w:p>
        </w:tc>
        <w:tc>
          <w:tcPr>
            <w:tcW w:w="4783" w:type="dxa"/>
          </w:tcPr>
          <w:p w14:paraId="7D308621" w14:textId="77777777" w:rsidR="000D6655" w:rsidRDefault="000D6655" w:rsidP="005A0342">
            <w:pPr>
              <w:contextualSpacing/>
              <w:rPr>
                <w:rFonts w:cs="Arial"/>
              </w:rPr>
            </w:pPr>
            <w:r>
              <w:rPr>
                <w:rFonts w:cs="Arial"/>
              </w:rPr>
              <w:t xml:space="preserve">Any Other Business </w:t>
            </w:r>
          </w:p>
        </w:tc>
        <w:tc>
          <w:tcPr>
            <w:tcW w:w="2159" w:type="dxa"/>
          </w:tcPr>
          <w:p w14:paraId="49969613" w14:textId="77777777" w:rsidR="000D6655" w:rsidRDefault="000D6655" w:rsidP="005A0342">
            <w:pPr>
              <w:contextualSpacing/>
              <w:jc w:val="center"/>
              <w:rPr>
                <w:rFonts w:cs="Arial"/>
              </w:rPr>
            </w:pPr>
            <w:r>
              <w:rPr>
                <w:rFonts w:cs="Arial"/>
              </w:rPr>
              <w:t>Chair</w:t>
            </w:r>
          </w:p>
        </w:tc>
        <w:tc>
          <w:tcPr>
            <w:tcW w:w="1900" w:type="dxa"/>
            <w:vAlign w:val="center"/>
          </w:tcPr>
          <w:p w14:paraId="31083AEF" w14:textId="77777777" w:rsidR="000D6655" w:rsidRPr="00533196" w:rsidRDefault="000D6655" w:rsidP="005A0342">
            <w:pPr>
              <w:contextualSpacing/>
              <w:jc w:val="center"/>
              <w:rPr>
                <w:rFonts w:ascii="Arial" w:hAnsi="Arial" w:cs="Arial"/>
              </w:rPr>
            </w:pPr>
            <w:r>
              <w:rPr>
                <w:rFonts w:ascii="Arial" w:hAnsi="Arial" w:cs="Arial"/>
              </w:rPr>
              <w:t>-</w:t>
            </w:r>
          </w:p>
        </w:tc>
      </w:tr>
      <w:tr w:rsidR="000D6655" w:rsidRPr="00930581" w14:paraId="3AF63FCF" w14:textId="77777777" w:rsidTr="00F34930">
        <w:trPr>
          <w:trHeight w:val="404"/>
        </w:trPr>
        <w:tc>
          <w:tcPr>
            <w:tcW w:w="1081" w:type="dxa"/>
          </w:tcPr>
          <w:p w14:paraId="0A695930" w14:textId="77777777" w:rsidR="000D6655" w:rsidRDefault="000D6655" w:rsidP="000D6655">
            <w:pPr>
              <w:pStyle w:val="ListParagraph"/>
              <w:numPr>
                <w:ilvl w:val="0"/>
                <w:numId w:val="4"/>
              </w:numPr>
              <w:spacing w:before="0" w:after="0" w:line="240" w:lineRule="auto"/>
              <w:contextualSpacing w:val="0"/>
              <w:jc w:val="center"/>
              <w:rPr>
                <w:rFonts w:ascii="Arial" w:hAnsi="Arial" w:cs="Arial"/>
                <w:b/>
              </w:rPr>
            </w:pPr>
          </w:p>
        </w:tc>
        <w:tc>
          <w:tcPr>
            <w:tcW w:w="4783" w:type="dxa"/>
          </w:tcPr>
          <w:p w14:paraId="068F3AE4" w14:textId="69F59683" w:rsidR="001C27E2" w:rsidRPr="009369E2" w:rsidRDefault="000D6655" w:rsidP="001C27E2">
            <w:pPr>
              <w:tabs>
                <w:tab w:val="left" w:pos="1890"/>
              </w:tabs>
              <w:rPr>
                <w:rFonts w:cs="Arial"/>
              </w:rPr>
            </w:pPr>
            <w:r w:rsidRPr="009369E2">
              <w:rPr>
                <w:rFonts w:cs="Arial"/>
                <w:b/>
              </w:rPr>
              <w:t>Next Meeting</w:t>
            </w:r>
            <w:r>
              <w:rPr>
                <w:rFonts w:cs="Arial"/>
              </w:rPr>
              <w:t>: 11-00 Following Day</w:t>
            </w:r>
            <w:r w:rsidR="001C27E2">
              <w:rPr>
                <w:rFonts w:cs="Arial"/>
              </w:rPr>
              <w:t xml:space="preserve"> (Mon-Fri)</w:t>
            </w:r>
          </w:p>
        </w:tc>
        <w:tc>
          <w:tcPr>
            <w:tcW w:w="2159" w:type="dxa"/>
          </w:tcPr>
          <w:p w14:paraId="3FD2F600" w14:textId="77777777" w:rsidR="000D6655" w:rsidRPr="0012045A" w:rsidRDefault="000D6655" w:rsidP="005A0342">
            <w:pPr>
              <w:jc w:val="center"/>
              <w:rPr>
                <w:rFonts w:cs="Arial"/>
              </w:rPr>
            </w:pPr>
          </w:p>
        </w:tc>
        <w:tc>
          <w:tcPr>
            <w:tcW w:w="1900" w:type="dxa"/>
            <w:vAlign w:val="center"/>
          </w:tcPr>
          <w:p w14:paraId="1B34282E" w14:textId="77777777" w:rsidR="000D6655" w:rsidRPr="001F033D" w:rsidRDefault="000D6655" w:rsidP="005A0342">
            <w:pPr>
              <w:jc w:val="center"/>
              <w:rPr>
                <w:rFonts w:ascii="Arial" w:hAnsi="Arial" w:cs="Arial"/>
              </w:rPr>
            </w:pPr>
            <w:r>
              <w:rPr>
                <w:rFonts w:ascii="Arial" w:hAnsi="Arial" w:cs="Arial"/>
              </w:rPr>
              <w:t>-</w:t>
            </w:r>
          </w:p>
        </w:tc>
      </w:tr>
    </w:tbl>
    <w:p w14:paraId="13FAAC89" w14:textId="2AC8BD56" w:rsidR="000D6655" w:rsidRDefault="000D6655" w:rsidP="000D6655">
      <w:pPr>
        <w:rPr>
          <w:rFonts w:ascii="Arial" w:hAnsi="Arial" w:cs="Arial"/>
          <w:b/>
        </w:rPr>
      </w:pPr>
    </w:p>
    <w:p w14:paraId="12B9D06D" w14:textId="77777777" w:rsidR="000D6655" w:rsidRPr="000D6655" w:rsidRDefault="000D6655" w:rsidP="000D6655">
      <w:pPr>
        <w:spacing w:before="0" w:after="0" w:line="240" w:lineRule="auto"/>
        <w:jc w:val="both"/>
        <w:rPr>
          <w:rFonts w:ascii="Arial" w:hAnsi="Arial" w:cs="Arial"/>
          <w:b/>
          <w:sz w:val="24"/>
        </w:rPr>
      </w:pPr>
    </w:p>
    <w:sectPr w:rsidR="000D6655" w:rsidRPr="000D6655" w:rsidSect="00941E48">
      <w:pgSz w:w="11907" w:h="16839" w:code="9"/>
      <w:pgMar w:top="1440" w:right="1440" w:bottom="1440" w:left="1440"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D993C6" w14:textId="77777777" w:rsidR="00301ADC" w:rsidRDefault="00301ADC" w:rsidP="00E24D05">
      <w:r>
        <w:separator/>
      </w:r>
    </w:p>
  </w:endnote>
  <w:endnote w:type="continuationSeparator" w:id="0">
    <w:p w14:paraId="4C4C9193" w14:textId="77777777" w:rsidR="00301ADC" w:rsidRDefault="00301ADC" w:rsidP="00E24D05">
      <w:r>
        <w:continuationSeparator/>
      </w:r>
    </w:p>
  </w:endnote>
  <w:endnote w:type="continuationNotice" w:id="1">
    <w:p w14:paraId="40F9C1B7" w14:textId="77777777" w:rsidR="00301ADC" w:rsidRDefault="00301A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3125761"/>
      <w:docPartObj>
        <w:docPartGallery w:val="Page Numbers (Bottom of Page)"/>
        <w:docPartUnique/>
      </w:docPartObj>
    </w:sdtPr>
    <w:sdtEndPr>
      <w:rPr>
        <w:color w:val="7F7F7F" w:themeColor="background1" w:themeShade="7F"/>
        <w:spacing w:val="60"/>
      </w:rPr>
    </w:sdtEndPr>
    <w:sdtContent>
      <w:p w14:paraId="3474EBCC" w14:textId="77777777" w:rsidR="00941E48" w:rsidRDefault="00941E48">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F76ADC" w:rsidRPr="00F76ADC">
          <w:rPr>
            <w:b/>
            <w:bCs/>
            <w:noProof/>
          </w:rPr>
          <w:t>9</w:t>
        </w:r>
        <w:r>
          <w:rPr>
            <w:b/>
            <w:bCs/>
            <w:noProof/>
          </w:rPr>
          <w:fldChar w:fldCharType="end"/>
        </w:r>
        <w:r>
          <w:rPr>
            <w:b/>
            <w:bCs/>
          </w:rPr>
          <w:t xml:space="preserve"> | </w:t>
        </w:r>
        <w:r>
          <w:rPr>
            <w:color w:val="7F7F7F" w:themeColor="background1" w:themeShade="7F"/>
            <w:spacing w:val="60"/>
          </w:rPr>
          <w:t>Page</w:t>
        </w:r>
      </w:p>
    </w:sdtContent>
  </w:sdt>
  <w:p w14:paraId="0486B18D" w14:textId="77777777" w:rsidR="0019380A" w:rsidRDefault="0019380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42F61C" w14:textId="77777777" w:rsidR="00301ADC" w:rsidRDefault="00301ADC" w:rsidP="00E24D05">
      <w:r>
        <w:separator/>
      </w:r>
    </w:p>
  </w:footnote>
  <w:footnote w:type="continuationSeparator" w:id="0">
    <w:p w14:paraId="0C7FCF0B" w14:textId="77777777" w:rsidR="00301ADC" w:rsidRDefault="00301ADC" w:rsidP="00E24D05">
      <w:r>
        <w:continuationSeparator/>
      </w:r>
    </w:p>
  </w:footnote>
  <w:footnote w:type="continuationNotice" w:id="1">
    <w:p w14:paraId="2CEE98AF" w14:textId="77777777" w:rsidR="00301ADC" w:rsidRDefault="00301AD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01DA7A" w14:textId="77777777" w:rsidR="004D5BDB" w:rsidRDefault="00F76ADC">
    <w:pPr>
      <w:pStyle w:val="Header"/>
    </w:pPr>
    <w:r>
      <w:rPr>
        <w:noProof/>
      </w:rPr>
      <w:pict w14:anchorId="4FEFB2A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7775344" o:spid="_x0000_s2050" type="#_x0000_t136" style="position:absolute;margin-left:0;margin-top:0;width:424.25pt;height:212.1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8ECFA0" w14:textId="77777777" w:rsidR="004D5BDB" w:rsidRDefault="00F76ADC">
    <w:pPr>
      <w:pStyle w:val="Header"/>
    </w:pPr>
    <w:r>
      <w:rPr>
        <w:noProof/>
      </w:rPr>
      <w:pict w14:anchorId="39A6D5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7775345" o:spid="_x0000_s2051" type="#_x0000_t136" style="position:absolute;margin-left:0;margin-top:0;width:424.25pt;height:212.1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E13BC" w14:textId="77777777" w:rsidR="004D5BDB" w:rsidRDefault="00F76ADC">
    <w:pPr>
      <w:pStyle w:val="Header"/>
    </w:pPr>
    <w:r>
      <w:rPr>
        <w:noProof/>
      </w:rPr>
      <w:pict w14:anchorId="505DD3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7775343" o:spid="_x0000_s2049" type="#_x0000_t136" style="position:absolute;margin-left:0;margin-top:0;width:424.25pt;height:212.1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E532DB"/>
    <w:multiLevelType w:val="multilevel"/>
    <w:tmpl w:val="7DEEB070"/>
    <w:lvl w:ilvl="0">
      <w:start w:val="1"/>
      <w:numFmt w:val="decimal"/>
      <w:lvlText w:val="%1."/>
      <w:lvlJc w:val="left"/>
      <w:pPr>
        <w:ind w:left="502" w:hanging="360"/>
      </w:pPr>
      <w:rPr>
        <w:rFonts w:ascii="Arial" w:hAnsi="Arial" w:cs="Arial" w:hint="default"/>
        <w:b/>
        <w:color w:val="auto"/>
      </w:rPr>
    </w:lvl>
    <w:lvl w:ilvl="1">
      <w:start w:val="1"/>
      <w:numFmt w:val="bullet"/>
      <w:lvlText w:val=""/>
      <w:lvlJc w:val="left"/>
      <w:pPr>
        <w:ind w:left="792" w:hanging="432"/>
      </w:pPr>
      <w:rPr>
        <w:rFonts w:ascii="Symbol" w:hAnsi="Symbol" w:hint="default"/>
        <w:b w:val="0"/>
        <w:color w:val="auto"/>
        <w:sz w:val="26"/>
        <w:szCs w:val="26"/>
      </w:rPr>
    </w:lvl>
    <w:lvl w:ilvl="2">
      <w:numFmt w:val="bullet"/>
      <w:lvlText w:val="-"/>
      <w:lvlJc w:val="left"/>
      <w:pPr>
        <w:ind w:left="1224" w:hanging="504"/>
      </w:pPr>
      <w:rPr>
        <w:rFonts w:ascii="Cambria" w:eastAsia="Times New Roman" w:hAnsi="Cambria"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24E34D4"/>
    <w:multiLevelType w:val="hybridMultilevel"/>
    <w:tmpl w:val="F174AC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AB33B5"/>
    <w:multiLevelType w:val="multilevel"/>
    <w:tmpl w:val="F8EC0E6E"/>
    <w:lvl w:ilvl="0">
      <w:start w:val="1"/>
      <w:numFmt w:val="decimal"/>
      <w:lvlText w:val="%1."/>
      <w:lvlJc w:val="left"/>
      <w:pPr>
        <w:ind w:left="502" w:hanging="360"/>
      </w:pPr>
      <w:rPr>
        <w:rFonts w:ascii="Arial" w:hAnsi="Arial" w:cs="Arial" w:hint="default"/>
        <w:b/>
        <w:color w:val="auto"/>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
      <w:lvlJc w:val="left"/>
      <w:pPr>
        <w:ind w:left="1224" w:hanging="504"/>
      </w:pPr>
      <w:rPr>
        <w:rFonts w:ascii="Symbol" w:hAnsi="Symbol"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5E1B7A6A"/>
    <w:multiLevelType w:val="multilevel"/>
    <w:tmpl w:val="F8EC0E6E"/>
    <w:lvl w:ilvl="0">
      <w:start w:val="1"/>
      <w:numFmt w:val="decimal"/>
      <w:lvlText w:val="%1."/>
      <w:lvlJc w:val="left"/>
      <w:pPr>
        <w:ind w:left="502" w:hanging="360"/>
      </w:pPr>
      <w:rPr>
        <w:rFonts w:ascii="Arial" w:hAnsi="Arial" w:cs="Arial" w:hint="default"/>
        <w:b/>
        <w:color w:val="auto"/>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
      <w:lvlJc w:val="left"/>
      <w:pPr>
        <w:ind w:left="1224" w:hanging="504"/>
      </w:pPr>
      <w:rPr>
        <w:rFonts w:ascii="Symbol" w:hAnsi="Symbol"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7ECE7F3A"/>
    <w:multiLevelType w:val="hybridMultilevel"/>
    <w:tmpl w:val="FCAA9EE8"/>
    <w:lvl w:ilvl="0" w:tplc="7B0AB53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6F33"/>
    <w:rsid w:val="000008EC"/>
    <w:rsid w:val="00001056"/>
    <w:rsid w:val="00001558"/>
    <w:rsid w:val="00001BB3"/>
    <w:rsid w:val="00001BC3"/>
    <w:rsid w:val="00001C0B"/>
    <w:rsid w:val="0000219F"/>
    <w:rsid w:val="00004423"/>
    <w:rsid w:val="000064E0"/>
    <w:rsid w:val="0001072D"/>
    <w:rsid w:val="000108BC"/>
    <w:rsid w:val="00010CFB"/>
    <w:rsid w:val="000111B9"/>
    <w:rsid w:val="00012289"/>
    <w:rsid w:val="000128B6"/>
    <w:rsid w:val="00012D33"/>
    <w:rsid w:val="000133AF"/>
    <w:rsid w:val="000135DF"/>
    <w:rsid w:val="00013863"/>
    <w:rsid w:val="00013A7E"/>
    <w:rsid w:val="00014D35"/>
    <w:rsid w:val="00014FF8"/>
    <w:rsid w:val="000155FE"/>
    <w:rsid w:val="00015849"/>
    <w:rsid w:val="00015F47"/>
    <w:rsid w:val="000167B7"/>
    <w:rsid w:val="00016D5C"/>
    <w:rsid w:val="00020DA0"/>
    <w:rsid w:val="00020EE6"/>
    <w:rsid w:val="00021752"/>
    <w:rsid w:val="000218C2"/>
    <w:rsid w:val="00021FB2"/>
    <w:rsid w:val="00022A43"/>
    <w:rsid w:val="00023B3C"/>
    <w:rsid w:val="00023F7D"/>
    <w:rsid w:val="00025542"/>
    <w:rsid w:val="000259ED"/>
    <w:rsid w:val="00025B99"/>
    <w:rsid w:val="00026D35"/>
    <w:rsid w:val="0002707E"/>
    <w:rsid w:val="0002722C"/>
    <w:rsid w:val="00027239"/>
    <w:rsid w:val="0002787C"/>
    <w:rsid w:val="00027E26"/>
    <w:rsid w:val="0003083E"/>
    <w:rsid w:val="00030C9B"/>
    <w:rsid w:val="000332CE"/>
    <w:rsid w:val="00033759"/>
    <w:rsid w:val="00033C46"/>
    <w:rsid w:val="000352C9"/>
    <w:rsid w:val="000355DB"/>
    <w:rsid w:val="00035734"/>
    <w:rsid w:val="00036FD2"/>
    <w:rsid w:val="000377D1"/>
    <w:rsid w:val="000379FA"/>
    <w:rsid w:val="00037F13"/>
    <w:rsid w:val="00040978"/>
    <w:rsid w:val="00040B6C"/>
    <w:rsid w:val="00041376"/>
    <w:rsid w:val="00041625"/>
    <w:rsid w:val="000417BB"/>
    <w:rsid w:val="00043250"/>
    <w:rsid w:val="00043B52"/>
    <w:rsid w:val="0004450B"/>
    <w:rsid w:val="00045396"/>
    <w:rsid w:val="000454AC"/>
    <w:rsid w:val="000457A4"/>
    <w:rsid w:val="00045DDC"/>
    <w:rsid w:val="00046273"/>
    <w:rsid w:val="000469D8"/>
    <w:rsid w:val="00046BD7"/>
    <w:rsid w:val="00046FA6"/>
    <w:rsid w:val="00047629"/>
    <w:rsid w:val="00050EA1"/>
    <w:rsid w:val="000513F9"/>
    <w:rsid w:val="000515B5"/>
    <w:rsid w:val="000523EF"/>
    <w:rsid w:val="00053A19"/>
    <w:rsid w:val="00053B80"/>
    <w:rsid w:val="000546DE"/>
    <w:rsid w:val="00055661"/>
    <w:rsid w:val="000563FC"/>
    <w:rsid w:val="00056657"/>
    <w:rsid w:val="0005669B"/>
    <w:rsid w:val="00056E09"/>
    <w:rsid w:val="000576ED"/>
    <w:rsid w:val="000604F0"/>
    <w:rsid w:val="00060DA1"/>
    <w:rsid w:val="0006216D"/>
    <w:rsid w:val="000623AF"/>
    <w:rsid w:val="000623C7"/>
    <w:rsid w:val="000657A0"/>
    <w:rsid w:val="00066266"/>
    <w:rsid w:val="00067D79"/>
    <w:rsid w:val="00070334"/>
    <w:rsid w:val="00071D4D"/>
    <w:rsid w:val="00074130"/>
    <w:rsid w:val="000745C2"/>
    <w:rsid w:val="00074785"/>
    <w:rsid w:val="0007533C"/>
    <w:rsid w:val="0007618F"/>
    <w:rsid w:val="000766BB"/>
    <w:rsid w:val="00076953"/>
    <w:rsid w:val="000778C2"/>
    <w:rsid w:val="000808C7"/>
    <w:rsid w:val="00080CD3"/>
    <w:rsid w:val="00081E5C"/>
    <w:rsid w:val="00082F68"/>
    <w:rsid w:val="00084213"/>
    <w:rsid w:val="000845B1"/>
    <w:rsid w:val="000855E7"/>
    <w:rsid w:val="0008663C"/>
    <w:rsid w:val="00087470"/>
    <w:rsid w:val="000878FE"/>
    <w:rsid w:val="00087B88"/>
    <w:rsid w:val="00090C4A"/>
    <w:rsid w:val="000921BC"/>
    <w:rsid w:val="00092D9C"/>
    <w:rsid w:val="00092FCA"/>
    <w:rsid w:val="000933A2"/>
    <w:rsid w:val="00093E31"/>
    <w:rsid w:val="00093EB2"/>
    <w:rsid w:val="000943A3"/>
    <w:rsid w:val="000943E0"/>
    <w:rsid w:val="0009466F"/>
    <w:rsid w:val="0009483B"/>
    <w:rsid w:val="00096B59"/>
    <w:rsid w:val="00097AA8"/>
    <w:rsid w:val="00097EFD"/>
    <w:rsid w:val="000A1765"/>
    <w:rsid w:val="000A1F48"/>
    <w:rsid w:val="000A2B2B"/>
    <w:rsid w:val="000A367E"/>
    <w:rsid w:val="000A44D3"/>
    <w:rsid w:val="000A49A6"/>
    <w:rsid w:val="000A4BEA"/>
    <w:rsid w:val="000A559A"/>
    <w:rsid w:val="000A611A"/>
    <w:rsid w:val="000A665D"/>
    <w:rsid w:val="000A6816"/>
    <w:rsid w:val="000A6906"/>
    <w:rsid w:val="000A6D6D"/>
    <w:rsid w:val="000A70A5"/>
    <w:rsid w:val="000B0C4B"/>
    <w:rsid w:val="000B0D46"/>
    <w:rsid w:val="000B1401"/>
    <w:rsid w:val="000B1B9C"/>
    <w:rsid w:val="000B24D2"/>
    <w:rsid w:val="000B2715"/>
    <w:rsid w:val="000B3CAA"/>
    <w:rsid w:val="000B3F08"/>
    <w:rsid w:val="000B4CE9"/>
    <w:rsid w:val="000B4FBA"/>
    <w:rsid w:val="000B53EB"/>
    <w:rsid w:val="000B5C6A"/>
    <w:rsid w:val="000B60EB"/>
    <w:rsid w:val="000B63B8"/>
    <w:rsid w:val="000B647F"/>
    <w:rsid w:val="000B7D89"/>
    <w:rsid w:val="000C0490"/>
    <w:rsid w:val="000C0680"/>
    <w:rsid w:val="000C0C3E"/>
    <w:rsid w:val="000C1A25"/>
    <w:rsid w:val="000C1F1F"/>
    <w:rsid w:val="000C34B7"/>
    <w:rsid w:val="000C3FD0"/>
    <w:rsid w:val="000C4618"/>
    <w:rsid w:val="000C6633"/>
    <w:rsid w:val="000C6CFA"/>
    <w:rsid w:val="000C6D5C"/>
    <w:rsid w:val="000D21E5"/>
    <w:rsid w:val="000D2293"/>
    <w:rsid w:val="000D34B7"/>
    <w:rsid w:val="000D35F9"/>
    <w:rsid w:val="000D4F1E"/>
    <w:rsid w:val="000D5492"/>
    <w:rsid w:val="000D6655"/>
    <w:rsid w:val="000D7DDC"/>
    <w:rsid w:val="000E089C"/>
    <w:rsid w:val="000E1006"/>
    <w:rsid w:val="000E2584"/>
    <w:rsid w:val="000E463F"/>
    <w:rsid w:val="000E5172"/>
    <w:rsid w:val="000E632C"/>
    <w:rsid w:val="000E64C9"/>
    <w:rsid w:val="000E71DE"/>
    <w:rsid w:val="000F0CF4"/>
    <w:rsid w:val="000F1432"/>
    <w:rsid w:val="000F178E"/>
    <w:rsid w:val="000F21A4"/>
    <w:rsid w:val="000F26FC"/>
    <w:rsid w:val="000F2737"/>
    <w:rsid w:val="000F2979"/>
    <w:rsid w:val="000F322E"/>
    <w:rsid w:val="000F328D"/>
    <w:rsid w:val="000F4DB8"/>
    <w:rsid w:val="000F5A06"/>
    <w:rsid w:val="000F5D6B"/>
    <w:rsid w:val="000F631A"/>
    <w:rsid w:val="000F7220"/>
    <w:rsid w:val="000F76BF"/>
    <w:rsid w:val="000F7AE3"/>
    <w:rsid w:val="00100AFA"/>
    <w:rsid w:val="00100DFD"/>
    <w:rsid w:val="0010172E"/>
    <w:rsid w:val="001021EB"/>
    <w:rsid w:val="00102807"/>
    <w:rsid w:val="00103349"/>
    <w:rsid w:val="00103613"/>
    <w:rsid w:val="001048E0"/>
    <w:rsid w:val="00105012"/>
    <w:rsid w:val="0010657A"/>
    <w:rsid w:val="0010698D"/>
    <w:rsid w:val="00106E65"/>
    <w:rsid w:val="00107891"/>
    <w:rsid w:val="001122A0"/>
    <w:rsid w:val="001128EB"/>
    <w:rsid w:val="001142F2"/>
    <w:rsid w:val="001161C6"/>
    <w:rsid w:val="0011649F"/>
    <w:rsid w:val="00120171"/>
    <w:rsid w:val="0012039B"/>
    <w:rsid w:val="0012096A"/>
    <w:rsid w:val="00120A4D"/>
    <w:rsid w:val="001219B4"/>
    <w:rsid w:val="00122CF4"/>
    <w:rsid w:val="00123607"/>
    <w:rsid w:val="00123B36"/>
    <w:rsid w:val="001249CC"/>
    <w:rsid w:val="0012655F"/>
    <w:rsid w:val="001269DB"/>
    <w:rsid w:val="00126AB2"/>
    <w:rsid w:val="00127CC3"/>
    <w:rsid w:val="00127CD0"/>
    <w:rsid w:val="00131047"/>
    <w:rsid w:val="0013168F"/>
    <w:rsid w:val="00131B04"/>
    <w:rsid w:val="00131CD4"/>
    <w:rsid w:val="00132942"/>
    <w:rsid w:val="001336A5"/>
    <w:rsid w:val="00133CAC"/>
    <w:rsid w:val="001350DC"/>
    <w:rsid w:val="001369FD"/>
    <w:rsid w:val="0013710B"/>
    <w:rsid w:val="00140287"/>
    <w:rsid w:val="00140E8A"/>
    <w:rsid w:val="00141084"/>
    <w:rsid w:val="00141481"/>
    <w:rsid w:val="00141A8F"/>
    <w:rsid w:val="00142907"/>
    <w:rsid w:val="00142A29"/>
    <w:rsid w:val="00142BD1"/>
    <w:rsid w:val="00142E1E"/>
    <w:rsid w:val="0014349F"/>
    <w:rsid w:val="00145BCC"/>
    <w:rsid w:val="00145D20"/>
    <w:rsid w:val="001461D7"/>
    <w:rsid w:val="0014681F"/>
    <w:rsid w:val="00150481"/>
    <w:rsid w:val="001513E0"/>
    <w:rsid w:val="001517AC"/>
    <w:rsid w:val="00151E32"/>
    <w:rsid w:val="00152DE2"/>
    <w:rsid w:val="00152EDB"/>
    <w:rsid w:val="00153364"/>
    <w:rsid w:val="001535EE"/>
    <w:rsid w:val="00154234"/>
    <w:rsid w:val="0015435C"/>
    <w:rsid w:val="001545DE"/>
    <w:rsid w:val="00155260"/>
    <w:rsid w:val="001567F1"/>
    <w:rsid w:val="00156D13"/>
    <w:rsid w:val="00157970"/>
    <w:rsid w:val="00157F52"/>
    <w:rsid w:val="00160D55"/>
    <w:rsid w:val="00162494"/>
    <w:rsid w:val="001635F8"/>
    <w:rsid w:val="00163ABC"/>
    <w:rsid w:val="00163F48"/>
    <w:rsid w:val="001640EB"/>
    <w:rsid w:val="00164FAE"/>
    <w:rsid w:val="00165D21"/>
    <w:rsid w:val="0016698F"/>
    <w:rsid w:val="00170028"/>
    <w:rsid w:val="0017078F"/>
    <w:rsid w:val="00170A61"/>
    <w:rsid w:val="001710A9"/>
    <w:rsid w:val="001710FF"/>
    <w:rsid w:val="0017111B"/>
    <w:rsid w:val="0017142F"/>
    <w:rsid w:val="00171CF9"/>
    <w:rsid w:val="001720A9"/>
    <w:rsid w:val="00172CB8"/>
    <w:rsid w:val="00174002"/>
    <w:rsid w:val="00174D7D"/>
    <w:rsid w:val="00175180"/>
    <w:rsid w:val="00176C79"/>
    <w:rsid w:val="00177800"/>
    <w:rsid w:val="0018030D"/>
    <w:rsid w:val="0018142D"/>
    <w:rsid w:val="00181B8F"/>
    <w:rsid w:val="00181F69"/>
    <w:rsid w:val="001827D4"/>
    <w:rsid w:val="00182B15"/>
    <w:rsid w:val="001840B4"/>
    <w:rsid w:val="001846FB"/>
    <w:rsid w:val="00184C85"/>
    <w:rsid w:val="00184FF9"/>
    <w:rsid w:val="00185137"/>
    <w:rsid w:val="00185C75"/>
    <w:rsid w:val="00186714"/>
    <w:rsid w:val="0018724A"/>
    <w:rsid w:val="00187AB7"/>
    <w:rsid w:val="001912D3"/>
    <w:rsid w:val="00191CE6"/>
    <w:rsid w:val="0019380A"/>
    <w:rsid w:val="00194041"/>
    <w:rsid w:val="00194161"/>
    <w:rsid w:val="00195026"/>
    <w:rsid w:val="00196FD4"/>
    <w:rsid w:val="001A077D"/>
    <w:rsid w:val="001A1214"/>
    <w:rsid w:val="001A1CE3"/>
    <w:rsid w:val="001A2DF7"/>
    <w:rsid w:val="001A2E10"/>
    <w:rsid w:val="001A4301"/>
    <w:rsid w:val="001A4EBC"/>
    <w:rsid w:val="001A62C9"/>
    <w:rsid w:val="001A6D43"/>
    <w:rsid w:val="001A6EB4"/>
    <w:rsid w:val="001A72A6"/>
    <w:rsid w:val="001A755C"/>
    <w:rsid w:val="001A77B3"/>
    <w:rsid w:val="001B0542"/>
    <w:rsid w:val="001B0CE0"/>
    <w:rsid w:val="001B3A38"/>
    <w:rsid w:val="001B4C38"/>
    <w:rsid w:val="001B504A"/>
    <w:rsid w:val="001B527F"/>
    <w:rsid w:val="001B528A"/>
    <w:rsid w:val="001B5456"/>
    <w:rsid w:val="001B5528"/>
    <w:rsid w:val="001B5BCB"/>
    <w:rsid w:val="001B6153"/>
    <w:rsid w:val="001B63CE"/>
    <w:rsid w:val="001B64DA"/>
    <w:rsid w:val="001B7264"/>
    <w:rsid w:val="001B77A7"/>
    <w:rsid w:val="001C0CDE"/>
    <w:rsid w:val="001C1DC9"/>
    <w:rsid w:val="001C233E"/>
    <w:rsid w:val="001C2667"/>
    <w:rsid w:val="001C27E2"/>
    <w:rsid w:val="001C2821"/>
    <w:rsid w:val="001C2A64"/>
    <w:rsid w:val="001C3002"/>
    <w:rsid w:val="001C54A9"/>
    <w:rsid w:val="001C5747"/>
    <w:rsid w:val="001C5BFB"/>
    <w:rsid w:val="001C5F38"/>
    <w:rsid w:val="001C64BB"/>
    <w:rsid w:val="001C727B"/>
    <w:rsid w:val="001D011D"/>
    <w:rsid w:val="001D0DA0"/>
    <w:rsid w:val="001D15C1"/>
    <w:rsid w:val="001D169E"/>
    <w:rsid w:val="001D1825"/>
    <w:rsid w:val="001D1C23"/>
    <w:rsid w:val="001D4353"/>
    <w:rsid w:val="001D46C3"/>
    <w:rsid w:val="001D4D6B"/>
    <w:rsid w:val="001D4FBA"/>
    <w:rsid w:val="001D5900"/>
    <w:rsid w:val="001D68FE"/>
    <w:rsid w:val="001D79EE"/>
    <w:rsid w:val="001D7B82"/>
    <w:rsid w:val="001D7D09"/>
    <w:rsid w:val="001E01A2"/>
    <w:rsid w:val="001E1A7D"/>
    <w:rsid w:val="001E2999"/>
    <w:rsid w:val="001E2FFF"/>
    <w:rsid w:val="001E39A6"/>
    <w:rsid w:val="001E4CDC"/>
    <w:rsid w:val="001E4D89"/>
    <w:rsid w:val="001E51F8"/>
    <w:rsid w:val="001E5849"/>
    <w:rsid w:val="001E797B"/>
    <w:rsid w:val="001E7FE8"/>
    <w:rsid w:val="001F0B63"/>
    <w:rsid w:val="001F0C65"/>
    <w:rsid w:val="001F0D05"/>
    <w:rsid w:val="001F1643"/>
    <w:rsid w:val="001F19AC"/>
    <w:rsid w:val="001F1A67"/>
    <w:rsid w:val="001F270E"/>
    <w:rsid w:val="001F2FB3"/>
    <w:rsid w:val="001F4237"/>
    <w:rsid w:val="001F57B8"/>
    <w:rsid w:val="001F5E8B"/>
    <w:rsid w:val="001F6242"/>
    <w:rsid w:val="001F6ED0"/>
    <w:rsid w:val="00200415"/>
    <w:rsid w:val="00201CCE"/>
    <w:rsid w:val="00202353"/>
    <w:rsid w:val="00202959"/>
    <w:rsid w:val="0020385C"/>
    <w:rsid w:val="00203D4A"/>
    <w:rsid w:val="00203DD1"/>
    <w:rsid w:val="0020640F"/>
    <w:rsid w:val="00206D66"/>
    <w:rsid w:val="00206EA3"/>
    <w:rsid w:val="00207751"/>
    <w:rsid w:val="00207A89"/>
    <w:rsid w:val="00207E8B"/>
    <w:rsid w:val="00207F95"/>
    <w:rsid w:val="00212396"/>
    <w:rsid w:val="002127DD"/>
    <w:rsid w:val="00213164"/>
    <w:rsid w:val="0021438A"/>
    <w:rsid w:val="002147B3"/>
    <w:rsid w:val="00217740"/>
    <w:rsid w:val="00217CA6"/>
    <w:rsid w:val="00220E6B"/>
    <w:rsid w:val="002219E3"/>
    <w:rsid w:val="00221ABB"/>
    <w:rsid w:val="002222AA"/>
    <w:rsid w:val="00224535"/>
    <w:rsid w:val="00224D8A"/>
    <w:rsid w:val="0022526F"/>
    <w:rsid w:val="002258BF"/>
    <w:rsid w:val="002263CB"/>
    <w:rsid w:val="00226F69"/>
    <w:rsid w:val="00227A9F"/>
    <w:rsid w:val="00232340"/>
    <w:rsid w:val="0023275A"/>
    <w:rsid w:val="00232CB5"/>
    <w:rsid w:val="00234D89"/>
    <w:rsid w:val="00234F7D"/>
    <w:rsid w:val="00236CB2"/>
    <w:rsid w:val="002402B3"/>
    <w:rsid w:val="002403F0"/>
    <w:rsid w:val="002406A6"/>
    <w:rsid w:val="00243833"/>
    <w:rsid w:val="0024425F"/>
    <w:rsid w:val="002449EC"/>
    <w:rsid w:val="00244F50"/>
    <w:rsid w:val="00245099"/>
    <w:rsid w:val="002459F5"/>
    <w:rsid w:val="0024704E"/>
    <w:rsid w:val="0024726C"/>
    <w:rsid w:val="0024740D"/>
    <w:rsid w:val="00247644"/>
    <w:rsid w:val="00247E8B"/>
    <w:rsid w:val="002503E8"/>
    <w:rsid w:val="002510CE"/>
    <w:rsid w:val="00251F5E"/>
    <w:rsid w:val="00251F83"/>
    <w:rsid w:val="00252D86"/>
    <w:rsid w:val="00253324"/>
    <w:rsid w:val="0025441D"/>
    <w:rsid w:val="002565E5"/>
    <w:rsid w:val="002571A8"/>
    <w:rsid w:val="00257488"/>
    <w:rsid w:val="002602BC"/>
    <w:rsid w:val="00260400"/>
    <w:rsid w:val="00260491"/>
    <w:rsid w:val="00260C72"/>
    <w:rsid w:val="00261668"/>
    <w:rsid w:val="00261AD8"/>
    <w:rsid w:val="00262ECA"/>
    <w:rsid w:val="0026489B"/>
    <w:rsid w:val="00265BEC"/>
    <w:rsid w:val="00265C90"/>
    <w:rsid w:val="00265D56"/>
    <w:rsid w:val="002665B6"/>
    <w:rsid w:val="00266B74"/>
    <w:rsid w:val="0027057F"/>
    <w:rsid w:val="002716E9"/>
    <w:rsid w:val="00272D18"/>
    <w:rsid w:val="002732E1"/>
    <w:rsid w:val="002733F1"/>
    <w:rsid w:val="0027500A"/>
    <w:rsid w:val="00277542"/>
    <w:rsid w:val="00281269"/>
    <w:rsid w:val="002816FD"/>
    <w:rsid w:val="0028293B"/>
    <w:rsid w:val="00282D9A"/>
    <w:rsid w:val="00283650"/>
    <w:rsid w:val="00283C54"/>
    <w:rsid w:val="002846E8"/>
    <w:rsid w:val="00284971"/>
    <w:rsid w:val="002852F0"/>
    <w:rsid w:val="00285578"/>
    <w:rsid w:val="0029009C"/>
    <w:rsid w:val="002912C9"/>
    <w:rsid w:val="00294CE3"/>
    <w:rsid w:val="00294D1D"/>
    <w:rsid w:val="002958CC"/>
    <w:rsid w:val="00295A7A"/>
    <w:rsid w:val="0029786B"/>
    <w:rsid w:val="00297F0C"/>
    <w:rsid w:val="002A01BB"/>
    <w:rsid w:val="002A0ED5"/>
    <w:rsid w:val="002A1066"/>
    <w:rsid w:val="002A1A05"/>
    <w:rsid w:val="002A201B"/>
    <w:rsid w:val="002A30E8"/>
    <w:rsid w:val="002A3541"/>
    <w:rsid w:val="002A395F"/>
    <w:rsid w:val="002A4A67"/>
    <w:rsid w:val="002A53B0"/>
    <w:rsid w:val="002A58AF"/>
    <w:rsid w:val="002A5CE8"/>
    <w:rsid w:val="002A651E"/>
    <w:rsid w:val="002A6940"/>
    <w:rsid w:val="002A6AAB"/>
    <w:rsid w:val="002B0405"/>
    <w:rsid w:val="002B04D2"/>
    <w:rsid w:val="002B0C07"/>
    <w:rsid w:val="002B1392"/>
    <w:rsid w:val="002B1CA6"/>
    <w:rsid w:val="002B2E1B"/>
    <w:rsid w:val="002B607F"/>
    <w:rsid w:val="002B7638"/>
    <w:rsid w:val="002B7A39"/>
    <w:rsid w:val="002C02BC"/>
    <w:rsid w:val="002C06E9"/>
    <w:rsid w:val="002C06EB"/>
    <w:rsid w:val="002C0CD7"/>
    <w:rsid w:val="002C2BE6"/>
    <w:rsid w:val="002C2BF6"/>
    <w:rsid w:val="002C3212"/>
    <w:rsid w:val="002C3F86"/>
    <w:rsid w:val="002C4AF2"/>
    <w:rsid w:val="002C549B"/>
    <w:rsid w:val="002C5BF5"/>
    <w:rsid w:val="002C5CAC"/>
    <w:rsid w:val="002C7098"/>
    <w:rsid w:val="002C7629"/>
    <w:rsid w:val="002C7E07"/>
    <w:rsid w:val="002D0491"/>
    <w:rsid w:val="002D1EE0"/>
    <w:rsid w:val="002D23A0"/>
    <w:rsid w:val="002D286C"/>
    <w:rsid w:val="002D4506"/>
    <w:rsid w:val="002D48D9"/>
    <w:rsid w:val="002D4BDA"/>
    <w:rsid w:val="002D5179"/>
    <w:rsid w:val="002D5C3E"/>
    <w:rsid w:val="002D68BB"/>
    <w:rsid w:val="002E0F6A"/>
    <w:rsid w:val="002E38F1"/>
    <w:rsid w:val="002E4BB4"/>
    <w:rsid w:val="002E5A1D"/>
    <w:rsid w:val="002E6090"/>
    <w:rsid w:val="002E6D7D"/>
    <w:rsid w:val="002E6DAF"/>
    <w:rsid w:val="002E71FE"/>
    <w:rsid w:val="002E794D"/>
    <w:rsid w:val="002E79FA"/>
    <w:rsid w:val="002F1337"/>
    <w:rsid w:val="002F32E2"/>
    <w:rsid w:val="002F3BEB"/>
    <w:rsid w:val="002F461C"/>
    <w:rsid w:val="002F5728"/>
    <w:rsid w:val="002F685C"/>
    <w:rsid w:val="002F6BE1"/>
    <w:rsid w:val="002F6E47"/>
    <w:rsid w:val="002F7E9B"/>
    <w:rsid w:val="002F7ED5"/>
    <w:rsid w:val="003019C9"/>
    <w:rsid w:val="00301ADC"/>
    <w:rsid w:val="00301D92"/>
    <w:rsid w:val="00303644"/>
    <w:rsid w:val="0030435C"/>
    <w:rsid w:val="0030484F"/>
    <w:rsid w:val="00305839"/>
    <w:rsid w:val="0030721B"/>
    <w:rsid w:val="0031018F"/>
    <w:rsid w:val="00310454"/>
    <w:rsid w:val="00310A4B"/>
    <w:rsid w:val="00310DDC"/>
    <w:rsid w:val="0031125A"/>
    <w:rsid w:val="00311539"/>
    <w:rsid w:val="003115A2"/>
    <w:rsid w:val="0031176D"/>
    <w:rsid w:val="00311C98"/>
    <w:rsid w:val="00312BB4"/>
    <w:rsid w:val="00312F00"/>
    <w:rsid w:val="00313470"/>
    <w:rsid w:val="00313BCA"/>
    <w:rsid w:val="00313C95"/>
    <w:rsid w:val="00313CF4"/>
    <w:rsid w:val="00315FB1"/>
    <w:rsid w:val="0031792D"/>
    <w:rsid w:val="003201B9"/>
    <w:rsid w:val="003205D4"/>
    <w:rsid w:val="00320C83"/>
    <w:rsid w:val="00321B0A"/>
    <w:rsid w:val="00321E41"/>
    <w:rsid w:val="00322B3B"/>
    <w:rsid w:val="003234E6"/>
    <w:rsid w:val="0032394C"/>
    <w:rsid w:val="003249D5"/>
    <w:rsid w:val="003274BE"/>
    <w:rsid w:val="00327DCF"/>
    <w:rsid w:val="00330D09"/>
    <w:rsid w:val="00331564"/>
    <w:rsid w:val="003328AA"/>
    <w:rsid w:val="00332AC7"/>
    <w:rsid w:val="00333B99"/>
    <w:rsid w:val="00333BF6"/>
    <w:rsid w:val="00333ED1"/>
    <w:rsid w:val="003347DF"/>
    <w:rsid w:val="00334E11"/>
    <w:rsid w:val="00334E77"/>
    <w:rsid w:val="00335064"/>
    <w:rsid w:val="003372E2"/>
    <w:rsid w:val="00337375"/>
    <w:rsid w:val="00337D93"/>
    <w:rsid w:val="00340163"/>
    <w:rsid w:val="0034072F"/>
    <w:rsid w:val="0034142D"/>
    <w:rsid w:val="003433F3"/>
    <w:rsid w:val="00344488"/>
    <w:rsid w:val="00344873"/>
    <w:rsid w:val="003459C2"/>
    <w:rsid w:val="00345D65"/>
    <w:rsid w:val="00346831"/>
    <w:rsid w:val="003474AF"/>
    <w:rsid w:val="00351E50"/>
    <w:rsid w:val="003520C4"/>
    <w:rsid w:val="0035315F"/>
    <w:rsid w:val="00353B66"/>
    <w:rsid w:val="00353B8F"/>
    <w:rsid w:val="00354EA6"/>
    <w:rsid w:val="00355A40"/>
    <w:rsid w:val="003570E8"/>
    <w:rsid w:val="00360F76"/>
    <w:rsid w:val="00361113"/>
    <w:rsid w:val="00361352"/>
    <w:rsid w:val="003616AB"/>
    <w:rsid w:val="00361B5B"/>
    <w:rsid w:val="003621AC"/>
    <w:rsid w:val="00364530"/>
    <w:rsid w:val="00364C6D"/>
    <w:rsid w:val="0036553A"/>
    <w:rsid w:val="003660CE"/>
    <w:rsid w:val="003675E2"/>
    <w:rsid w:val="00370EA1"/>
    <w:rsid w:val="00372236"/>
    <w:rsid w:val="00374666"/>
    <w:rsid w:val="00375207"/>
    <w:rsid w:val="00375885"/>
    <w:rsid w:val="00375993"/>
    <w:rsid w:val="00375CC0"/>
    <w:rsid w:val="00377A7C"/>
    <w:rsid w:val="00377EE0"/>
    <w:rsid w:val="00383462"/>
    <w:rsid w:val="00384319"/>
    <w:rsid w:val="00384349"/>
    <w:rsid w:val="00385557"/>
    <w:rsid w:val="00386140"/>
    <w:rsid w:val="00386385"/>
    <w:rsid w:val="00387443"/>
    <w:rsid w:val="00387CC6"/>
    <w:rsid w:val="00390121"/>
    <w:rsid w:val="0039138D"/>
    <w:rsid w:val="003918BE"/>
    <w:rsid w:val="00392017"/>
    <w:rsid w:val="00393B52"/>
    <w:rsid w:val="00394797"/>
    <w:rsid w:val="0039542E"/>
    <w:rsid w:val="00395E2A"/>
    <w:rsid w:val="00397318"/>
    <w:rsid w:val="00397AEE"/>
    <w:rsid w:val="003A0D05"/>
    <w:rsid w:val="003A11BD"/>
    <w:rsid w:val="003A1542"/>
    <w:rsid w:val="003A1DD6"/>
    <w:rsid w:val="003A1E3D"/>
    <w:rsid w:val="003A3663"/>
    <w:rsid w:val="003A4D90"/>
    <w:rsid w:val="003A656D"/>
    <w:rsid w:val="003A6A0E"/>
    <w:rsid w:val="003A7379"/>
    <w:rsid w:val="003B1D62"/>
    <w:rsid w:val="003B2A17"/>
    <w:rsid w:val="003B3C17"/>
    <w:rsid w:val="003B42DC"/>
    <w:rsid w:val="003B435A"/>
    <w:rsid w:val="003B48BD"/>
    <w:rsid w:val="003B5058"/>
    <w:rsid w:val="003B6588"/>
    <w:rsid w:val="003B675A"/>
    <w:rsid w:val="003B6CC4"/>
    <w:rsid w:val="003B6EBD"/>
    <w:rsid w:val="003B75CB"/>
    <w:rsid w:val="003C0282"/>
    <w:rsid w:val="003C03AA"/>
    <w:rsid w:val="003C0660"/>
    <w:rsid w:val="003C07A4"/>
    <w:rsid w:val="003C22AF"/>
    <w:rsid w:val="003C24E8"/>
    <w:rsid w:val="003C2869"/>
    <w:rsid w:val="003C28FF"/>
    <w:rsid w:val="003C4B15"/>
    <w:rsid w:val="003C5068"/>
    <w:rsid w:val="003C78D5"/>
    <w:rsid w:val="003D0521"/>
    <w:rsid w:val="003D0BE8"/>
    <w:rsid w:val="003D0E5C"/>
    <w:rsid w:val="003D1621"/>
    <w:rsid w:val="003D1B3A"/>
    <w:rsid w:val="003D2261"/>
    <w:rsid w:val="003D2B02"/>
    <w:rsid w:val="003D3164"/>
    <w:rsid w:val="003D3B19"/>
    <w:rsid w:val="003D42B1"/>
    <w:rsid w:val="003D5486"/>
    <w:rsid w:val="003D5CFF"/>
    <w:rsid w:val="003D5FB3"/>
    <w:rsid w:val="003D61B0"/>
    <w:rsid w:val="003D751E"/>
    <w:rsid w:val="003D7835"/>
    <w:rsid w:val="003D7E63"/>
    <w:rsid w:val="003E0A06"/>
    <w:rsid w:val="003E19CD"/>
    <w:rsid w:val="003E4E30"/>
    <w:rsid w:val="003E4EB0"/>
    <w:rsid w:val="003E500B"/>
    <w:rsid w:val="003E515C"/>
    <w:rsid w:val="003E52AB"/>
    <w:rsid w:val="003E56B0"/>
    <w:rsid w:val="003E6CB6"/>
    <w:rsid w:val="003E7137"/>
    <w:rsid w:val="003F0AC0"/>
    <w:rsid w:val="003F1F0E"/>
    <w:rsid w:val="003F2FF9"/>
    <w:rsid w:val="003F3105"/>
    <w:rsid w:val="003F4CE0"/>
    <w:rsid w:val="003F4D12"/>
    <w:rsid w:val="003F4F3E"/>
    <w:rsid w:val="003F5248"/>
    <w:rsid w:val="0040011B"/>
    <w:rsid w:val="004009F4"/>
    <w:rsid w:val="004016C3"/>
    <w:rsid w:val="00401D0B"/>
    <w:rsid w:val="004020AB"/>
    <w:rsid w:val="0040253A"/>
    <w:rsid w:val="004025BB"/>
    <w:rsid w:val="004050B0"/>
    <w:rsid w:val="0040572A"/>
    <w:rsid w:val="00406A1A"/>
    <w:rsid w:val="00410269"/>
    <w:rsid w:val="00410384"/>
    <w:rsid w:val="00411361"/>
    <w:rsid w:val="00411973"/>
    <w:rsid w:val="00413FB1"/>
    <w:rsid w:val="00414046"/>
    <w:rsid w:val="00414AF6"/>
    <w:rsid w:val="00414D62"/>
    <w:rsid w:val="004157C2"/>
    <w:rsid w:val="004158D0"/>
    <w:rsid w:val="004159A6"/>
    <w:rsid w:val="00416064"/>
    <w:rsid w:val="00416316"/>
    <w:rsid w:val="00416576"/>
    <w:rsid w:val="0041684C"/>
    <w:rsid w:val="00416EBC"/>
    <w:rsid w:val="00417100"/>
    <w:rsid w:val="0041755F"/>
    <w:rsid w:val="0041792A"/>
    <w:rsid w:val="00420352"/>
    <w:rsid w:val="00420BA7"/>
    <w:rsid w:val="00420D0F"/>
    <w:rsid w:val="004219BF"/>
    <w:rsid w:val="004223B6"/>
    <w:rsid w:val="004235DD"/>
    <w:rsid w:val="00424839"/>
    <w:rsid w:val="004252CE"/>
    <w:rsid w:val="004262D3"/>
    <w:rsid w:val="00432133"/>
    <w:rsid w:val="0043402B"/>
    <w:rsid w:val="004364B9"/>
    <w:rsid w:val="00436A52"/>
    <w:rsid w:val="0043780F"/>
    <w:rsid w:val="00437869"/>
    <w:rsid w:val="00437BB9"/>
    <w:rsid w:val="00440B65"/>
    <w:rsid w:val="00441470"/>
    <w:rsid w:val="00441635"/>
    <w:rsid w:val="00441981"/>
    <w:rsid w:val="00441F3B"/>
    <w:rsid w:val="00441F7A"/>
    <w:rsid w:val="00443792"/>
    <w:rsid w:val="00444106"/>
    <w:rsid w:val="00444115"/>
    <w:rsid w:val="004457C2"/>
    <w:rsid w:val="00445D80"/>
    <w:rsid w:val="0044791F"/>
    <w:rsid w:val="004500D2"/>
    <w:rsid w:val="004507CE"/>
    <w:rsid w:val="00450F7A"/>
    <w:rsid w:val="0045236C"/>
    <w:rsid w:val="00454FCF"/>
    <w:rsid w:val="00455AE1"/>
    <w:rsid w:val="004560EB"/>
    <w:rsid w:val="004577BE"/>
    <w:rsid w:val="00457D9E"/>
    <w:rsid w:val="00460802"/>
    <w:rsid w:val="00460EDC"/>
    <w:rsid w:val="00461729"/>
    <w:rsid w:val="0046251F"/>
    <w:rsid w:val="0046285A"/>
    <w:rsid w:val="004637CB"/>
    <w:rsid w:val="00463985"/>
    <w:rsid w:val="00463FAC"/>
    <w:rsid w:val="004658D9"/>
    <w:rsid w:val="00465F25"/>
    <w:rsid w:val="004661D5"/>
    <w:rsid w:val="004667E7"/>
    <w:rsid w:val="00466F8E"/>
    <w:rsid w:val="004676C2"/>
    <w:rsid w:val="00470DE0"/>
    <w:rsid w:val="0047115A"/>
    <w:rsid w:val="004728FE"/>
    <w:rsid w:val="00473454"/>
    <w:rsid w:val="00473AB5"/>
    <w:rsid w:val="004743A2"/>
    <w:rsid w:val="0047505B"/>
    <w:rsid w:val="004759F1"/>
    <w:rsid w:val="00476154"/>
    <w:rsid w:val="004767CD"/>
    <w:rsid w:val="0048063A"/>
    <w:rsid w:val="004811E6"/>
    <w:rsid w:val="00481CA4"/>
    <w:rsid w:val="00482AD2"/>
    <w:rsid w:val="00482D49"/>
    <w:rsid w:val="00483136"/>
    <w:rsid w:val="00483950"/>
    <w:rsid w:val="004849FE"/>
    <w:rsid w:val="00484AAE"/>
    <w:rsid w:val="00485001"/>
    <w:rsid w:val="0048515F"/>
    <w:rsid w:val="00485A13"/>
    <w:rsid w:val="0048678F"/>
    <w:rsid w:val="00490B77"/>
    <w:rsid w:val="00490B87"/>
    <w:rsid w:val="004921EB"/>
    <w:rsid w:val="00492572"/>
    <w:rsid w:val="00492853"/>
    <w:rsid w:val="004928FE"/>
    <w:rsid w:val="0049381D"/>
    <w:rsid w:val="00493978"/>
    <w:rsid w:val="00494A32"/>
    <w:rsid w:val="00496C1F"/>
    <w:rsid w:val="00496DB5"/>
    <w:rsid w:val="004A150C"/>
    <w:rsid w:val="004A3C4E"/>
    <w:rsid w:val="004A3CEF"/>
    <w:rsid w:val="004A4A17"/>
    <w:rsid w:val="004A4D1F"/>
    <w:rsid w:val="004A5594"/>
    <w:rsid w:val="004A5CB2"/>
    <w:rsid w:val="004A64B4"/>
    <w:rsid w:val="004A67E7"/>
    <w:rsid w:val="004A707F"/>
    <w:rsid w:val="004A7147"/>
    <w:rsid w:val="004A7720"/>
    <w:rsid w:val="004B0BBF"/>
    <w:rsid w:val="004B10E4"/>
    <w:rsid w:val="004B4097"/>
    <w:rsid w:val="004B4D00"/>
    <w:rsid w:val="004B58F4"/>
    <w:rsid w:val="004B5A43"/>
    <w:rsid w:val="004B5E37"/>
    <w:rsid w:val="004B6C0F"/>
    <w:rsid w:val="004B760A"/>
    <w:rsid w:val="004B7E88"/>
    <w:rsid w:val="004C020F"/>
    <w:rsid w:val="004C0E01"/>
    <w:rsid w:val="004C0FC7"/>
    <w:rsid w:val="004C14C6"/>
    <w:rsid w:val="004C1E96"/>
    <w:rsid w:val="004C20A9"/>
    <w:rsid w:val="004C244C"/>
    <w:rsid w:val="004C2F1E"/>
    <w:rsid w:val="004C3DCD"/>
    <w:rsid w:val="004C3ED0"/>
    <w:rsid w:val="004C486F"/>
    <w:rsid w:val="004C4DCF"/>
    <w:rsid w:val="004C52E1"/>
    <w:rsid w:val="004C54DC"/>
    <w:rsid w:val="004C6ADA"/>
    <w:rsid w:val="004C6E8A"/>
    <w:rsid w:val="004C7551"/>
    <w:rsid w:val="004D0844"/>
    <w:rsid w:val="004D1496"/>
    <w:rsid w:val="004D1BFF"/>
    <w:rsid w:val="004D20FA"/>
    <w:rsid w:val="004D34CC"/>
    <w:rsid w:val="004D3995"/>
    <w:rsid w:val="004D4111"/>
    <w:rsid w:val="004D57BC"/>
    <w:rsid w:val="004D5BDB"/>
    <w:rsid w:val="004D7299"/>
    <w:rsid w:val="004D7FE8"/>
    <w:rsid w:val="004E0014"/>
    <w:rsid w:val="004E0235"/>
    <w:rsid w:val="004E18B5"/>
    <w:rsid w:val="004E1C4B"/>
    <w:rsid w:val="004E1E6E"/>
    <w:rsid w:val="004E2502"/>
    <w:rsid w:val="004E270C"/>
    <w:rsid w:val="004E3BF3"/>
    <w:rsid w:val="004E49BB"/>
    <w:rsid w:val="004E4A79"/>
    <w:rsid w:val="004E4B24"/>
    <w:rsid w:val="004E5F52"/>
    <w:rsid w:val="004E674B"/>
    <w:rsid w:val="004E6D7B"/>
    <w:rsid w:val="004E76B8"/>
    <w:rsid w:val="004E7896"/>
    <w:rsid w:val="004F037A"/>
    <w:rsid w:val="004F087C"/>
    <w:rsid w:val="004F0EE8"/>
    <w:rsid w:val="004F1413"/>
    <w:rsid w:val="004F244D"/>
    <w:rsid w:val="004F3004"/>
    <w:rsid w:val="004F3CAC"/>
    <w:rsid w:val="004F3E73"/>
    <w:rsid w:val="004F3FC1"/>
    <w:rsid w:val="004F47D9"/>
    <w:rsid w:val="004F4D0C"/>
    <w:rsid w:val="004F700C"/>
    <w:rsid w:val="004F7768"/>
    <w:rsid w:val="004F7D5F"/>
    <w:rsid w:val="00500389"/>
    <w:rsid w:val="0050177F"/>
    <w:rsid w:val="005018A8"/>
    <w:rsid w:val="00502D3E"/>
    <w:rsid w:val="00502D8E"/>
    <w:rsid w:val="005035BA"/>
    <w:rsid w:val="00503F97"/>
    <w:rsid w:val="005049BC"/>
    <w:rsid w:val="005051BB"/>
    <w:rsid w:val="0050622A"/>
    <w:rsid w:val="005062E5"/>
    <w:rsid w:val="00507673"/>
    <w:rsid w:val="005076F1"/>
    <w:rsid w:val="00507857"/>
    <w:rsid w:val="0051037D"/>
    <w:rsid w:val="00511983"/>
    <w:rsid w:val="0051209D"/>
    <w:rsid w:val="005128D9"/>
    <w:rsid w:val="0051301E"/>
    <w:rsid w:val="005148A3"/>
    <w:rsid w:val="00514D24"/>
    <w:rsid w:val="00515D12"/>
    <w:rsid w:val="00516EA3"/>
    <w:rsid w:val="005170FA"/>
    <w:rsid w:val="005171C4"/>
    <w:rsid w:val="005174CD"/>
    <w:rsid w:val="00517F2F"/>
    <w:rsid w:val="00520813"/>
    <w:rsid w:val="0052085C"/>
    <w:rsid w:val="00520B1E"/>
    <w:rsid w:val="00521597"/>
    <w:rsid w:val="00521AC8"/>
    <w:rsid w:val="00522A2D"/>
    <w:rsid w:val="00522B58"/>
    <w:rsid w:val="0052392E"/>
    <w:rsid w:val="00523EB3"/>
    <w:rsid w:val="00524C33"/>
    <w:rsid w:val="00524E5F"/>
    <w:rsid w:val="00526111"/>
    <w:rsid w:val="005268E4"/>
    <w:rsid w:val="00527022"/>
    <w:rsid w:val="00530106"/>
    <w:rsid w:val="00530841"/>
    <w:rsid w:val="00530906"/>
    <w:rsid w:val="00531053"/>
    <w:rsid w:val="00531AAE"/>
    <w:rsid w:val="005331C2"/>
    <w:rsid w:val="005344B9"/>
    <w:rsid w:val="005347EF"/>
    <w:rsid w:val="0053660C"/>
    <w:rsid w:val="00536620"/>
    <w:rsid w:val="00536A2A"/>
    <w:rsid w:val="00536FE5"/>
    <w:rsid w:val="005400BC"/>
    <w:rsid w:val="0054016A"/>
    <w:rsid w:val="005401AD"/>
    <w:rsid w:val="005411DC"/>
    <w:rsid w:val="00541F44"/>
    <w:rsid w:val="00541FC1"/>
    <w:rsid w:val="00542C25"/>
    <w:rsid w:val="00543058"/>
    <w:rsid w:val="00543C60"/>
    <w:rsid w:val="00544225"/>
    <w:rsid w:val="005446D2"/>
    <w:rsid w:val="0055057B"/>
    <w:rsid w:val="0055063B"/>
    <w:rsid w:val="0055117A"/>
    <w:rsid w:val="00552AAB"/>
    <w:rsid w:val="00552D6D"/>
    <w:rsid w:val="00553B33"/>
    <w:rsid w:val="0055532C"/>
    <w:rsid w:val="00555DFC"/>
    <w:rsid w:val="0055646D"/>
    <w:rsid w:val="005568EB"/>
    <w:rsid w:val="0056044F"/>
    <w:rsid w:val="0056087A"/>
    <w:rsid w:val="00561405"/>
    <w:rsid w:val="00561601"/>
    <w:rsid w:val="0056211A"/>
    <w:rsid w:val="00564DDB"/>
    <w:rsid w:val="0056742E"/>
    <w:rsid w:val="00567BAC"/>
    <w:rsid w:val="00567FE3"/>
    <w:rsid w:val="00570A16"/>
    <w:rsid w:val="00570C3C"/>
    <w:rsid w:val="005713C7"/>
    <w:rsid w:val="00571454"/>
    <w:rsid w:val="00571813"/>
    <w:rsid w:val="00572324"/>
    <w:rsid w:val="00572847"/>
    <w:rsid w:val="00572F57"/>
    <w:rsid w:val="00573209"/>
    <w:rsid w:val="00574496"/>
    <w:rsid w:val="00575A7B"/>
    <w:rsid w:val="0058091D"/>
    <w:rsid w:val="00580B07"/>
    <w:rsid w:val="00580DC8"/>
    <w:rsid w:val="005818EB"/>
    <w:rsid w:val="005828B2"/>
    <w:rsid w:val="0058546E"/>
    <w:rsid w:val="005876A9"/>
    <w:rsid w:val="005876C2"/>
    <w:rsid w:val="0058781B"/>
    <w:rsid w:val="00590968"/>
    <w:rsid w:val="00591113"/>
    <w:rsid w:val="00591ADC"/>
    <w:rsid w:val="005935D0"/>
    <w:rsid w:val="00593BD6"/>
    <w:rsid w:val="00593DE7"/>
    <w:rsid w:val="005959A3"/>
    <w:rsid w:val="00596AF8"/>
    <w:rsid w:val="00596C67"/>
    <w:rsid w:val="005977D7"/>
    <w:rsid w:val="00597DFC"/>
    <w:rsid w:val="005A0E68"/>
    <w:rsid w:val="005A238A"/>
    <w:rsid w:val="005A309D"/>
    <w:rsid w:val="005A3650"/>
    <w:rsid w:val="005A388A"/>
    <w:rsid w:val="005A3A00"/>
    <w:rsid w:val="005A4AEB"/>
    <w:rsid w:val="005A5A8E"/>
    <w:rsid w:val="005A61D9"/>
    <w:rsid w:val="005A62AB"/>
    <w:rsid w:val="005A670D"/>
    <w:rsid w:val="005A70A2"/>
    <w:rsid w:val="005A7F22"/>
    <w:rsid w:val="005A7F50"/>
    <w:rsid w:val="005B1333"/>
    <w:rsid w:val="005B1508"/>
    <w:rsid w:val="005B15E5"/>
    <w:rsid w:val="005B256F"/>
    <w:rsid w:val="005B2761"/>
    <w:rsid w:val="005B2CD9"/>
    <w:rsid w:val="005B4DC8"/>
    <w:rsid w:val="005B5DB7"/>
    <w:rsid w:val="005B6641"/>
    <w:rsid w:val="005B6B00"/>
    <w:rsid w:val="005C0091"/>
    <w:rsid w:val="005C0158"/>
    <w:rsid w:val="005C0290"/>
    <w:rsid w:val="005C02EA"/>
    <w:rsid w:val="005C0690"/>
    <w:rsid w:val="005C1704"/>
    <w:rsid w:val="005C1EB8"/>
    <w:rsid w:val="005C1EDD"/>
    <w:rsid w:val="005C2696"/>
    <w:rsid w:val="005C2A56"/>
    <w:rsid w:val="005C3CB9"/>
    <w:rsid w:val="005C4FED"/>
    <w:rsid w:val="005C5CF5"/>
    <w:rsid w:val="005C68EE"/>
    <w:rsid w:val="005C7AAD"/>
    <w:rsid w:val="005D0A01"/>
    <w:rsid w:val="005D19BF"/>
    <w:rsid w:val="005D1DFB"/>
    <w:rsid w:val="005D2341"/>
    <w:rsid w:val="005D4132"/>
    <w:rsid w:val="005D57E6"/>
    <w:rsid w:val="005D601A"/>
    <w:rsid w:val="005D6199"/>
    <w:rsid w:val="005D62B6"/>
    <w:rsid w:val="005D6AC9"/>
    <w:rsid w:val="005D71D0"/>
    <w:rsid w:val="005E164D"/>
    <w:rsid w:val="005E1D08"/>
    <w:rsid w:val="005E3C3D"/>
    <w:rsid w:val="005E3F91"/>
    <w:rsid w:val="005E5074"/>
    <w:rsid w:val="005E5956"/>
    <w:rsid w:val="005E5C98"/>
    <w:rsid w:val="005E61AB"/>
    <w:rsid w:val="005E6426"/>
    <w:rsid w:val="005E67DE"/>
    <w:rsid w:val="005F0490"/>
    <w:rsid w:val="005F097C"/>
    <w:rsid w:val="005F0FBF"/>
    <w:rsid w:val="005F156D"/>
    <w:rsid w:val="005F18D5"/>
    <w:rsid w:val="005F25CC"/>
    <w:rsid w:val="005F5046"/>
    <w:rsid w:val="005F50E1"/>
    <w:rsid w:val="005F5BC9"/>
    <w:rsid w:val="005F68F8"/>
    <w:rsid w:val="005F76A8"/>
    <w:rsid w:val="00600CD5"/>
    <w:rsid w:val="00600F93"/>
    <w:rsid w:val="00600FD4"/>
    <w:rsid w:val="006012FC"/>
    <w:rsid w:val="006019C8"/>
    <w:rsid w:val="00604875"/>
    <w:rsid w:val="0060728A"/>
    <w:rsid w:val="0060793C"/>
    <w:rsid w:val="00610C32"/>
    <w:rsid w:val="006111E6"/>
    <w:rsid w:val="00611610"/>
    <w:rsid w:val="00612FE6"/>
    <w:rsid w:val="0061340D"/>
    <w:rsid w:val="00613D15"/>
    <w:rsid w:val="00613FAD"/>
    <w:rsid w:val="00614BC3"/>
    <w:rsid w:val="00615135"/>
    <w:rsid w:val="006152AC"/>
    <w:rsid w:val="006154B4"/>
    <w:rsid w:val="00615598"/>
    <w:rsid w:val="0061653C"/>
    <w:rsid w:val="006168D3"/>
    <w:rsid w:val="00616950"/>
    <w:rsid w:val="00616D83"/>
    <w:rsid w:val="00617BBF"/>
    <w:rsid w:val="00617CAA"/>
    <w:rsid w:val="00621720"/>
    <w:rsid w:val="0062266E"/>
    <w:rsid w:val="0062326F"/>
    <w:rsid w:val="00623D42"/>
    <w:rsid w:val="00624313"/>
    <w:rsid w:val="00624AC8"/>
    <w:rsid w:val="0062756E"/>
    <w:rsid w:val="00631A00"/>
    <w:rsid w:val="00633E8A"/>
    <w:rsid w:val="00634097"/>
    <w:rsid w:val="0063631C"/>
    <w:rsid w:val="00636810"/>
    <w:rsid w:val="0063769D"/>
    <w:rsid w:val="00637AC4"/>
    <w:rsid w:val="00640863"/>
    <w:rsid w:val="006431E9"/>
    <w:rsid w:val="00644F85"/>
    <w:rsid w:val="00646993"/>
    <w:rsid w:val="00646FF8"/>
    <w:rsid w:val="00650046"/>
    <w:rsid w:val="006501A0"/>
    <w:rsid w:val="006512F4"/>
    <w:rsid w:val="006517E5"/>
    <w:rsid w:val="006520F2"/>
    <w:rsid w:val="006522AE"/>
    <w:rsid w:val="00652C78"/>
    <w:rsid w:val="00653394"/>
    <w:rsid w:val="006535B8"/>
    <w:rsid w:val="006538EE"/>
    <w:rsid w:val="00653AA8"/>
    <w:rsid w:val="0065510E"/>
    <w:rsid w:val="00656EDB"/>
    <w:rsid w:val="006604BD"/>
    <w:rsid w:val="00661169"/>
    <w:rsid w:val="00662729"/>
    <w:rsid w:val="00662C26"/>
    <w:rsid w:val="006635CE"/>
    <w:rsid w:val="006640E0"/>
    <w:rsid w:val="0066493D"/>
    <w:rsid w:val="00665803"/>
    <w:rsid w:val="00665AEF"/>
    <w:rsid w:val="006663B4"/>
    <w:rsid w:val="00666768"/>
    <w:rsid w:val="00666BDE"/>
    <w:rsid w:val="00666DD2"/>
    <w:rsid w:val="006706FE"/>
    <w:rsid w:val="00670CEB"/>
    <w:rsid w:val="00671367"/>
    <w:rsid w:val="00671B8E"/>
    <w:rsid w:val="00671EFA"/>
    <w:rsid w:val="006722BC"/>
    <w:rsid w:val="0067258E"/>
    <w:rsid w:val="00672ABB"/>
    <w:rsid w:val="0067347E"/>
    <w:rsid w:val="00673FF1"/>
    <w:rsid w:val="006759BC"/>
    <w:rsid w:val="00676297"/>
    <w:rsid w:val="006764EA"/>
    <w:rsid w:val="00676A03"/>
    <w:rsid w:val="00676A72"/>
    <w:rsid w:val="00676CAC"/>
    <w:rsid w:val="00676D46"/>
    <w:rsid w:val="00677144"/>
    <w:rsid w:val="00677A44"/>
    <w:rsid w:val="00677DF1"/>
    <w:rsid w:val="00680016"/>
    <w:rsid w:val="006802AB"/>
    <w:rsid w:val="00681269"/>
    <w:rsid w:val="0068147A"/>
    <w:rsid w:val="006815F2"/>
    <w:rsid w:val="00682B3C"/>
    <w:rsid w:val="00682CC0"/>
    <w:rsid w:val="00683182"/>
    <w:rsid w:val="00683CCF"/>
    <w:rsid w:val="006850A5"/>
    <w:rsid w:val="0068566E"/>
    <w:rsid w:val="00685746"/>
    <w:rsid w:val="0068703F"/>
    <w:rsid w:val="00687605"/>
    <w:rsid w:val="00687CFE"/>
    <w:rsid w:val="00690051"/>
    <w:rsid w:val="00690777"/>
    <w:rsid w:val="006908D8"/>
    <w:rsid w:val="00691537"/>
    <w:rsid w:val="006920F3"/>
    <w:rsid w:val="00692510"/>
    <w:rsid w:val="00692AB1"/>
    <w:rsid w:val="00693F54"/>
    <w:rsid w:val="006940BA"/>
    <w:rsid w:val="00694644"/>
    <w:rsid w:val="00695B33"/>
    <w:rsid w:val="00695E70"/>
    <w:rsid w:val="0069677E"/>
    <w:rsid w:val="00697FE8"/>
    <w:rsid w:val="006A1F96"/>
    <w:rsid w:val="006A2F44"/>
    <w:rsid w:val="006A308C"/>
    <w:rsid w:val="006A376A"/>
    <w:rsid w:val="006A42EC"/>
    <w:rsid w:val="006A5048"/>
    <w:rsid w:val="006A6323"/>
    <w:rsid w:val="006A67E7"/>
    <w:rsid w:val="006A6DDE"/>
    <w:rsid w:val="006B07AF"/>
    <w:rsid w:val="006B1099"/>
    <w:rsid w:val="006B19BB"/>
    <w:rsid w:val="006B29BA"/>
    <w:rsid w:val="006B2A86"/>
    <w:rsid w:val="006B333C"/>
    <w:rsid w:val="006B346C"/>
    <w:rsid w:val="006B34BD"/>
    <w:rsid w:val="006B3BAB"/>
    <w:rsid w:val="006B3D8B"/>
    <w:rsid w:val="006B3EBA"/>
    <w:rsid w:val="006B42E0"/>
    <w:rsid w:val="006B4C47"/>
    <w:rsid w:val="006B6448"/>
    <w:rsid w:val="006B6645"/>
    <w:rsid w:val="006B6D35"/>
    <w:rsid w:val="006B7357"/>
    <w:rsid w:val="006B740D"/>
    <w:rsid w:val="006B7C82"/>
    <w:rsid w:val="006B7F84"/>
    <w:rsid w:val="006C1D0C"/>
    <w:rsid w:val="006C2827"/>
    <w:rsid w:val="006C39AB"/>
    <w:rsid w:val="006C3C29"/>
    <w:rsid w:val="006C44C2"/>
    <w:rsid w:val="006C490F"/>
    <w:rsid w:val="006C4B5F"/>
    <w:rsid w:val="006C6A8A"/>
    <w:rsid w:val="006C7CD5"/>
    <w:rsid w:val="006D1726"/>
    <w:rsid w:val="006D19BB"/>
    <w:rsid w:val="006D2C67"/>
    <w:rsid w:val="006D36AA"/>
    <w:rsid w:val="006D38C1"/>
    <w:rsid w:val="006D3D9E"/>
    <w:rsid w:val="006D4048"/>
    <w:rsid w:val="006D4CCD"/>
    <w:rsid w:val="006D5999"/>
    <w:rsid w:val="006D5AB4"/>
    <w:rsid w:val="006D6264"/>
    <w:rsid w:val="006D64A6"/>
    <w:rsid w:val="006D7D9F"/>
    <w:rsid w:val="006E12D3"/>
    <w:rsid w:val="006E1BD3"/>
    <w:rsid w:val="006E1CD4"/>
    <w:rsid w:val="006E31CF"/>
    <w:rsid w:val="006E3836"/>
    <w:rsid w:val="006E3AB6"/>
    <w:rsid w:val="006E506A"/>
    <w:rsid w:val="006E5407"/>
    <w:rsid w:val="006E631E"/>
    <w:rsid w:val="006E6A61"/>
    <w:rsid w:val="006E7A41"/>
    <w:rsid w:val="006F1A36"/>
    <w:rsid w:val="006F2865"/>
    <w:rsid w:val="006F38B6"/>
    <w:rsid w:val="006F3C07"/>
    <w:rsid w:val="006F4790"/>
    <w:rsid w:val="006F47E3"/>
    <w:rsid w:val="006F49A1"/>
    <w:rsid w:val="006F5CCE"/>
    <w:rsid w:val="006F5F06"/>
    <w:rsid w:val="006F6756"/>
    <w:rsid w:val="00700150"/>
    <w:rsid w:val="007002C6"/>
    <w:rsid w:val="00702E5F"/>
    <w:rsid w:val="0070310C"/>
    <w:rsid w:val="00703DE1"/>
    <w:rsid w:val="00705884"/>
    <w:rsid w:val="00706093"/>
    <w:rsid w:val="00706628"/>
    <w:rsid w:val="007078DC"/>
    <w:rsid w:val="0071016E"/>
    <w:rsid w:val="00710D89"/>
    <w:rsid w:val="007110FA"/>
    <w:rsid w:val="00711121"/>
    <w:rsid w:val="007118A8"/>
    <w:rsid w:val="00711AF7"/>
    <w:rsid w:val="00711B60"/>
    <w:rsid w:val="00712763"/>
    <w:rsid w:val="0071387D"/>
    <w:rsid w:val="00713C25"/>
    <w:rsid w:val="00714799"/>
    <w:rsid w:val="00714EB3"/>
    <w:rsid w:val="00714F64"/>
    <w:rsid w:val="00715447"/>
    <w:rsid w:val="00715875"/>
    <w:rsid w:val="0071694E"/>
    <w:rsid w:val="00717A77"/>
    <w:rsid w:val="00720257"/>
    <w:rsid w:val="0072209D"/>
    <w:rsid w:val="00722C21"/>
    <w:rsid w:val="007233C7"/>
    <w:rsid w:val="007237FC"/>
    <w:rsid w:val="00726AEF"/>
    <w:rsid w:val="00726ED2"/>
    <w:rsid w:val="00730EEC"/>
    <w:rsid w:val="00732CF9"/>
    <w:rsid w:val="00733F4C"/>
    <w:rsid w:val="00733F97"/>
    <w:rsid w:val="00734183"/>
    <w:rsid w:val="00735D56"/>
    <w:rsid w:val="00736747"/>
    <w:rsid w:val="00737168"/>
    <w:rsid w:val="00737DF9"/>
    <w:rsid w:val="00740B3E"/>
    <w:rsid w:val="00740BA4"/>
    <w:rsid w:val="00741CDF"/>
    <w:rsid w:val="0074207C"/>
    <w:rsid w:val="00743209"/>
    <w:rsid w:val="00743292"/>
    <w:rsid w:val="00743C1B"/>
    <w:rsid w:val="00743FDB"/>
    <w:rsid w:val="007440C1"/>
    <w:rsid w:val="00745B4B"/>
    <w:rsid w:val="00745EDC"/>
    <w:rsid w:val="00746613"/>
    <w:rsid w:val="00746FFE"/>
    <w:rsid w:val="007501F6"/>
    <w:rsid w:val="00750897"/>
    <w:rsid w:val="00754C74"/>
    <w:rsid w:val="00756A85"/>
    <w:rsid w:val="00756CCE"/>
    <w:rsid w:val="00757170"/>
    <w:rsid w:val="00757752"/>
    <w:rsid w:val="00757DD2"/>
    <w:rsid w:val="007614C3"/>
    <w:rsid w:val="0076222F"/>
    <w:rsid w:val="00762A53"/>
    <w:rsid w:val="0076380A"/>
    <w:rsid w:val="00764A91"/>
    <w:rsid w:val="00764C39"/>
    <w:rsid w:val="007652E6"/>
    <w:rsid w:val="00765CB9"/>
    <w:rsid w:val="00766453"/>
    <w:rsid w:val="007669DD"/>
    <w:rsid w:val="007672C3"/>
    <w:rsid w:val="00770642"/>
    <w:rsid w:val="0077086C"/>
    <w:rsid w:val="007711E0"/>
    <w:rsid w:val="00771B89"/>
    <w:rsid w:val="00771E78"/>
    <w:rsid w:val="007720F0"/>
    <w:rsid w:val="00772153"/>
    <w:rsid w:val="0077238F"/>
    <w:rsid w:val="007724B0"/>
    <w:rsid w:val="00772A72"/>
    <w:rsid w:val="00775695"/>
    <w:rsid w:val="0077579D"/>
    <w:rsid w:val="00775BCC"/>
    <w:rsid w:val="00775F9B"/>
    <w:rsid w:val="0077616A"/>
    <w:rsid w:val="0077759B"/>
    <w:rsid w:val="00780022"/>
    <w:rsid w:val="007806C0"/>
    <w:rsid w:val="00782623"/>
    <w:rsid w:val="00782B9F"/>
    <w:rsid w:val="00783151"/>
    <w:rsid w:val="0078388E"/>
    <w:rsid w:val="00783AB1"/>
    <w:rsid w:val="00783BFF"/>
    <w:rsid w:val="00784E54"/>
    <w:rsid w:val="007874AF"/>
    <w:rsid w:val="00787B5B"/>
    <w:rsid w:val="0079038B"/>
    <w:rsid w:val="0079087E"/>
    <w:rsid w:val="00790D78"/>
    <w:rsid w:val="00792015"/>
    <w:rsid w:val="0079287C"/>
    <w:rsid w:val="00792B08"/>
    <w:rsid w:val="007939A2"/>
    <w:rsid w:val="00793E13"/>
    <w:rsid w:val="00794903"/>
    <w:rsid w:val="00794C6D"/>
    <w:rsid w:val="00795FFC"/>
    <w:rsid w:val="00796C4E"/>
    <w:rsid w:val="007A08B9"/>
    <w:rsid w:val="007A1576"/>
    <w:rsid w:val="007A268A"/>
    <w:rsid w:val="007A3853"/>
    <w:rsid w:val="007A3CB8"/>
    <w:rsid w:val="007A3E25"/>
    <w:rsid w:val="007A4474"/>
    <w:rsid w:val="007A4497"/>
    <w:rsid w:val="007A464F"/>
    <w:rsid w:val="007A4EB9"/>
    <w:rsid w:val="007A7F63"/>
    <w:rsid w:val="007B024B"/>
    <w:rsid w:val="007B02DE"/>
    <w:rsid w:val="007B0501"/>
    <w:rsid w:val="007B1178"/>
    <w:rsid w:val="007B2221"/>
    <w:rsid w:val="007B301B"/>
    <w:rsid w:val="007B4164"/>
    <w:rsid w:val="007B48BA"/>
    <w:rsid w:val="007B48E6"/>
    <w:rsid w:val="007B4AAE"/>
    <w:rsid w:val="007B4D39"/>
    <w:rsid w:val="007B6636"/>
    <w:rsid w:val="007B6946"/>
    <w:rsid w:val="007B7093"/>
    <w:rsid w:val="007C2D0A"/>
    <w:rsid w:val="007C3BB9"/>
    <w:rsid w:val="007C6639"/>
    <w:rsid w:val="007C712F"/>
    <w:rsid w:val="007D0AEB"/>
    <w:rsid w:val="007D0E22"/>
    <w:rsid w:val="007D1207"/>
    <w:rsid w:val="007D1E6C"/>
    <w:rsid w:val="007D2857"/>
    <w:rsid w:val="007D3D03"/>
    <w:rsid w:val="007D3E16"/>
    <w:rsid w:val="007D4B5D"/>
    <w:rsid w:val="007D51ED"/>
    <w:rsid w:val="007D5349"/>
    <w:rsid w:val="007D540A"/>
    <w:rsid w:val="007E06FD"/>
    <w:rsid w:val="007E5E80"/>
    <w:rsid w:val="007E6D65"/>
    <w:rsid w:val="007E71A8"/>
    <w:rsid w:val="007E7FE2"/>
    <w:rsid w:val="007F0139"/>
    <w:rsid w:val="007F05E1"/>
    <w:rsid w:val="007F0DC7"/>
    <w:rsid w:val="007F11FC"/>
    <w:rsid w:val="007F1B71"/>
    <w:rsid w:val="007F3EBB"/>
    <w:rsid w:val="007F4974"/>
    <w:rsid w:val="007F4E76"/>
    <w:rsid w:val="007F4FAE"/>
    <w:rsid w:val="007F5F17"/>
    <w:rsid w:val="007F5F72"/>
    <w:rsid w:val="007F6F89"/>
    <w:rsid w:val="007F75CA"/>
    <w:rsid w:val="007F7C0E"/>
    <w:rsid w:val="0080013E"/>
    <w:rsid w:val="0080054A"/>
    <w:rsid w:val="0080069F"/>
    <w:rsid w:val="008009CC"/>
    <w:rsid w:val="00802524"/>
    <w:rsid w:val="0080290D"/>
    <w:rsid w:val="00803EC0"/>
    <w:rsid w:val="00804545"/>
    <w:rsid w:val="0080759E"/>
    <w:rsid w:val="008128CF"/>
    <w:rsid w:val="00813CC7"/>
    <w:rsid w:val="00814348"/>
    <w:rsid w:val="008150CC"/>
    <w:rsid w:val="008154B0"/>
    <w:rsid w:val="0081574B"/>
    <w:rsid w:val="00817157"/>
    <w:rsid w:val="0081746D"/>
    <w:rsid w:val="00817670"/>
    <w:rsid w:val="00817815"/>
    <w:rsid w:val="00817B98"/>
    <w:rsid w:val="00817DA5"/>
    <w:rsid w:val="00820C43"/>
    <w:rsid w:val="00821218"/>
    <w:rsid w:val="008214CC"/>
    <w:rsid w:val="008214E6"/>
    <w:rsid w:val="00821ED9"/>
    <w:rsid w:val="00822363"/>
    <w:rsid w:val="00822436"/>
    <w:rsid w:val="00822A0E"/>
    <w:rsid w:val="00822D4A"/>
    <w:rsid w:val="0082337A"/>
    <w:rsid w:val="008234C1"/>
    <w:rsid w:val="00824C86"/>
    <w:rsid w:val="00825D0B"/>
    <w:rsid w:val="00826229"/>
    <w:rsid w:val="008262AB"/>
    <w:rsid w:val="0082638A"/>
    <w:rsid w:val="00827073"/>
    <w:rsid w:val="00827E62"/>
    <w:rsid w:val="0083029B"/>
    <w:rsid w:val="00830349"/>
    <w:rsid w:val="0083073F"/>
    <w:rsid w:val="00830B31"/>
    <w:rsid w:val="00831460"/>
    <w:rsid w:val="00831C16"/>
    <w:rsid w:val="008321A7"/>
    <w:rsid w:val="008321DD"/>
    <w:rsid w:val="00833013"/>
    <w:rsid w:val="00834854"/>
    <w:rsid w:val="008348EC"/>
    <w:rsid w:val="008349E7"/>
    <w:rsid w:val="00834F08"/>
    <w:rsid w:val="008360F3"/>
    <w:rsid w:val="008365DF"/>
    <w:rsid w:val="00836A2D"/>
    <w:rsid w:val="00836E0B"/>
    <w:rsid w:val="00837617"/>
    <w:rsid w:val="008405D1"/>
    <w:rsid w:val="00840964"/>
    <w:rsid w:val="00840D7F"/>
    <w:rsid w:val="00841499"/>
    <w:rsid w:val="00842A7E"/>
    <w:rsid w:val="00842DBD"/>
    <w:rsid w:val="00842EFE"/>
    <w:rsid w:val="00845131"/>
    <w:rsid w:val="00845BF9"/>
    <w:rsid w:val="00845F49"/>
    <w:rsid w:val="00846712"/>
    <w:rsid w:val="00847C14"/>
    <w:rsid w:val="008509EB"/>
    <w:rsid w:val="00850B6D"/>
    <w:rsid w:val="00850C2B"/>
    <w:rsid w:val="00853915"/>
    <w:rsid w:val="00853AD6"/>
    <w:rsid w:val="00854759"/>
    <w:rsid w:val="00854821"/>
    <w:rsid w:val="00854F21"/>
    <w:rsid w:val="00855162"/>
    <w:rsid w:val="00855338"/>
    <w:rsid w:val="00855B6B"/>
    <w:rsid w:val="00855CC0"/>
    <w:rsid w:val="00856606"/>
    <w:rsid w:val="008566D4"/>
    <w:rsid w:val="0085684C"/>
    <w:rsid w:val="00856D00"/>
    <w:rsid w:val="00857188"/>
    <w:rsid w:val="00857F6E"/>
    <w:rsid w:val="0086186C"/>
    <w:rsid w:val="00864A6A"/>
    <w:rsid w:val="00864BD8"/>
    <w:rsid w:val="00864FA5"/>
    <w:rsid w:val="00870DFE"/>
    <w:rsid w:val="0087142A"/>
    <w:rsid w:val="00872485"/>
    <w:rsid w:val="00872C29"/>
    <w:rsid w:val="008730E0"/>
    <w:rsid w:val="00873EE7"/>
    <w:rsid w:val="00875278"/>
    <w:rsid w:val="00875681"/>
    <w:rsid w:val="008764EA"/>
    <w:rsid w:val="00876C70"/>
    <w:rsid w:val="008773AE"/>
    <w:rsid w:val="0087776D"/>
    <w:rsid w:val="008803BA"/>
    <w:rsid w:val="00881294"/>
    <w:rsid w:val="00881AD1"/>
    <w:rsid w:val="00881EA9"/>
    <w:rsid w:val="008820D7"/>
    <w:rsid w:val="008837F7"/>
    <w:rsid w:val="0088532C"/>
    <w:rsid w:val="00885479"/>
    <w:rsid w:val="008858DE"/>
    <w:rsid w:val="00885E0E"/>
    <w:rsid w:val="0088626E"/>
    <w:rsid w:val="00886833"/>
    <w:rsid w:val="008868C6"/>
    <w:rsid w:val="008869D3"/>
    <w:rsid w:val="0088779D"/>
    <w:rsid w:val="008879F9"/>
    <w:rsid w:val="0089026B"/>
    <w:rsid w:val="0089044B"/>
    <w:rsid w:val="00890869"/>
    <w:rsid w:val="00891120"/>
    <w:rsid w:val="00891DBA"/>
    <w:rsid w:val="00892C02"/>
    <w:rsid w:val="00893F00"/>
    <w:rsid w:val="00895815"/>
    <w:rsid w:val="00895E02"/>
    <w:rsid w:val="0089642D"/>
    <w:rsid w:val="008977BF"/>
    <w:rsid w:val="008A028B"/>
    <w:rsid w:val="008A0DB3"/>
    <w:rsid w:val="008A21C7"/>
    <w:rsid w:val="008A5A67"/>
    <w:rsid w:val="008A63CE"/>
    <w:rsid w:val="008A6882"/>
    <w:rsid w:val="008A69B7"/>
    <w:rsid w:val="008A6E0E"/>
    <w:rsid w:val="008A77B9"/>
    <w:rsid w:val="008A7CDE"/>
    <w:rsid w:val="008B02A0"/>
    <w:rsid w:val="008B0DD7"/>
    <w:rsid w:val="008B1EBE"/>
    <w:rsid w:val="008B3461"/>
    <w:rsid w:val="008B383D"/>
    <w:rsid w:val="008B3B1B"/>
    <w:rsid w:val="008B3C58"/>
    <w:rsid w:val="008B4838"/>
    <w:rsid w:val="008B50EB"/>
    <w:rsid w:val="008B5C0C"/>
    <w:rsid w:val="008B6F33"/>
    <w:rsid w:val="008B71EC"/>
    <w:rsid w:val="008B7840"/>
    <w:rsid w:val="008B7C38"/>
    <w:rsid w:val="008C0436"/>
    <w:rsid w:val="008C0AA4"/>
    <w:rsid w:val="008C15E5"/>
    <w:rsid w:val="008C1E56"/>
    <w:rsid w:val="008C24F4"/>
    <w:rsid w:val="008C278C"/>
    <w:rsid w:val="008C2819"/>
    <w:rsid w:val="008C2B82"/>
    <w:rsid w:val="008C2C58"/>
    <w:rsid w:val="008C3B32"/>
    <w:rsid w:val="008C5BCE"/>
    <w:rsid w:val="008C694A"/>
    <w:rsid w:val="008C6F1F"/>
    <w:rsid w:val="008C71B7"/>
    <w:rsid w:val="008D0364"/>
    <w:rsid w:val="008D08EC"/>
    <w:rsid w:val="008D0B5E"/>
    <w:rsid w:val="008D234D"/>
    <w:rsid w:val="008D37DF"/>
    <w:rsid w:val="008D4207"/>
    <w:rsid w:val="008D42EC"/>
    <w:rsid w:val="008D6F49"/>
    <w:rsid w:val="008E0108"/>
    <w:rsid w:val="008E1E19"/>
    <w:rsid w:val="008E204A"/>
    <w:rsid w:val="008E3A02"/>
    <w:rsid w:val="008E45A7"/>
    <w:rsid w:val="008E4776"/>
    <w:rsid w:val="008E5891"/>
    <w:rsid w:val="008E690D"/>
    <w:rsid w:val="008E6C0F"/>
    <w:rsid w:val="008E787F"/>
    <w:rsid w:val="008F0032"/>
    <w:rsid w:val="008F007F"/>
    <w:rsid w:val="008F0FBB"/>
    <w:rsid w:val="008F10FD"/>
    <w:rsid w:val="008F1F11"/>
    <w:rsid w:val="008F24CB"/>
    <w:rsid w:val="008F2B4D"/>
    <w:rsid w:val="008F2F31"/>
    <w:rsid w:val="008F2F48"/>
    <w:rsid w:val="008F3E67"/>
    <w:rsid w:val="008F46BC"/>
    <w:rsid w:val="008F6E7B"/>
    <w:rsid w:val="009022CB"/>
    <w:rsid w:val="00902E11"/>
    <w:rsid w:val="009040D2"/>
    <w:rsid w:val="00904691"/>
    <w:rsid w:val="00904F8C"/>
    <w:rsid w:val="00906A1B"/>
    <w:rsid w:val="00907D9D"/>
    <w:rsid w:val="00907E56"/>
    <w:rsid w:val="00911537"/>
    <w:rsid w:val="009122FC"/>
    <w:rsid w:val="00912F47"/>
    <w:rsid w:val="00913FA0"/>
    <w:rsid w:val="00914365"/>
    <w:rsid w:val="0091532F"/>
    <w:rsid w:val="00916600"/>
    <w:rsid w:val="00917123"/>
    <w:rsid w:val="00920BD0"/>
    <w:rsid w:val="00921142"/>
    <w:rsid w:val="0092226C"/>
    <w:rsid w:val="00925D6B"/>
    <w:rsid w:val="0093196F"/>
    <w:rsid w:val="0093239D"/>
    <w:rsid w:val="00932734"/>
    <w:rsid w:val="00932B03"/>
    <w:rsid w:val="00932DF1"/>
    <w:rsid w:val="00933869"/>
    <w:rsid w:val="00934561"/>
    <w:rsid w:val="00934D1D"/>
    <w:rsid w:val="00935613"/>
    <w:rsid w:val="00935767"/>
    <w:rsid w:val="0093665A"/>
    <w:rsid w:val="00936FB8"/>
    <w:rsid w:val="00937601"/>
    <w:rsid w:val="009406DD"/>
    <w:rsid w:val="00940FE1"/>
    <w:rsid w:val="00941041"/>
    <w:rsid w:val="00941E48"/>
    <w:rsid w:val="00942E5F"/>
    <w:rsid w:val="00943610"/>
    <w:rsid w:val="009436F5"/>
    <w:rsid w:val="00943A84"/>
    <w:rsid w:val="009455BF"/>
    <w:rsid w:val="009456F1"/>
    <w:rsid w:val="0094587F"/>
    <w:rsid w:val="0094591C"/>
    <w:rsid w:val="0094594E"/>
    <w:rsid w:val="00945CD2"/>
    <w:rsid w:val="00946B75"/>
    <w:rsid w:val="009476E3"/>
    <w:rsid w:val="0095132A"/>
    <w:rsid w:val="0095177F"/>
    <w:rsid w:val="00952122"/>
    <w:rsid w:val="009521DC"/>
    <w:rsid w:val="00952566"/>
    <w:rsid w:val="00952813"/>
    <w:rsid w:val="00952FCD"/>
    <w:rsid w:val="00953D2A"/>
    <w:rsid w:val="0095430D"/>
    <w:rsid w:val="00954A56"/>
    <w:rsid w:val="00954ED4"/>
    <w:rsid w:val="00954F40"/>
    <w:rsid w:val="009554FB"/>
    <w:rsid w:val="009556DF"/>
    <w:rsid w:val="00956EE7"/>
    <w:rsid w:val="00957E01"/>
    <w:rsid w:val="00957EB3"/>
    <w:rsid w:val="00960822"/>
    <w:rsid w:val="00961561"/>
    <w:rsid w:val="00963FA0"/>
    <w:rsid w:val="00964F84"/>
    <w:rsid w:val="009658E1"/>
    <w:rsid w:val="009658F5"/>
    <w:rsid w:val="00966A9E"/>
    <w:rsid w:val="00966ED6"/>
    <w:rsid w:val="00966EE0"/>
    <w:rsid w:val="0096752F"/>
    <w:rsid w:val="009679DD"/>
    <w:rsid w:val="00970207"/>
    <w:rsid w:val="009721D4"/>
    <w:rsid w:val="00972282"/>
    <w:rsid w:val="009732E8"/>
    <w:rsid w:val="009736A1"/>
    <w:rsid w:val="00973800"/>
    <w:rsid w:val="00974802"/>
    <w:rsid w:val="00976263"/>
    <w:rsid w:val="00976CF5"/>
    <w:rsid w:val="00977443"/>
    <w:rsid w:val="00977552"/>
    <w:rsid w:val="00977604"/>
    <w:rsid w:val="00977C61"/>
    <w:rsid w:val="00977F62"/>
    <w:rsid w:val="009806D5"/>
    <w:rsid w:val="00980916"/>
    <w:rsid w:val="009823D1"/>
    <w:rsid w:val="00984163"/>
    <w:rsid w:val="00984537"/>
    <w:rsid w:val="009853F5"/>
    <w:rsid w:val="0098579C"/>
    <w:rsid w:val="009866FE"/>
    <w:rsid w:val="009867FF"/>
    <w:rsid w:val="00986BDE"/>
    <w:rsid w:val="00987E8C"/>
    <w:rsid w:val="00991204"/>
    <w:rsid w:val="0099163C"/>
    <w:rsid w:val="00991AC7"/>
    <w:rsid w:val="00991B39"/>
    <w:rsid w:val="00991BD8"/>
    <w:rsid w:val="00992420"/>
    <w:rsid w:val="009926E4"/>
    <w:rsid w:val="00992B43"/>
    <w:rsid w:val="00993C49"/>
    <w:rsid w:val="00994A05"/>
    <w:rsid w:val="009960E4"/>
    <w:rsid w:val="009968E1"/>
    <w:rsid w:val="00997260"/>
    <w:rsid w:val="00997E07"/>
    <w:rsid w:val="009A0C6B"/>
    <w:rsid w:val="009A10FA"/>
    <w:rsid w:val="009A1B8F"/>
    <w:rsid w:val="009A1B94"/>
    <w:rsid w:val="009A1C37"/>
    <w:rsid w:val="009A1F13"/>
    <w:rsid w:val="009A24A7"/>
    <w:rsid w:val="009A25FB"/>
    <w:rsid w:val="009A2BD5"/>
    <w:rsid w:val="009A3C87"/>
    <w:rsid w:val="009A77E0"/>
    <w:rsid w:val="009A7963"/>
    <w:rsid w:val="009A7FE9"/>
    <w:rsid w:val="009B0490"/>
    <w:rsid w:val="009B065A"/>
    <w:rsid w:val="009B0ADE"/>
    <w:rsid w:val="009B10BB"/>
    <w:rsid w:val="009B22D4"/>
    <w:rsid w:val="009B25CD"/>
    <w:rsid w:val="009B32A2"/>
    <w:rsid w:val="009B3410"/>
    <w:rsid w:val="009B409A"/>
    <w:rsid w:val="009B491B"/>
    <w:rsid w:val="009B4E3D"/>
    <w:rsid w:val="009B4E63"/>
    <w:rsid w:val="009B5398"/>
    <w:rsid w:val="009B6D4A"/>
    <w:rsid w:val="009B726C"/>
    <w:rsid w:val="009B77C6"/>
    <w:rsid w:val="009B7C8E"/>
    <w:rsid w:val="009B7D88"/>
    <w:rsid w:val="009C2753"/>
    <w:rsid w:val="009C277D"/>
    <w:rsid w:val="009C2D1B"/>
    <w:rsid w:val="009C344A"/>
    <w:rsid w:val="009C3649"/>
    <w:rsid w:val="009C3F66"/>
    <w:rsid w:val="009C58E8"/>
    <w:rsid w:val="009C72B0"/>
    <w:rsid w:val="009C73A7"/>
    <w:rsid w:val="009C7555"/>
    <w:rsid w:val="009C7790"/>
    <w:rsid w:val="009C7E8A"/>
    <w:rsid w:val="009D4527"/>
    <w:rsid w:val="009D4731"/>
    <w:rsid w:val="009D475B"/>
    <w:rsid w:val="009D6588"/>
    <w:rsid w:val="009D6C9C"/>
    <w:rsid w:val="009E0063"/>
    <w:rsid w:val="009E0250"/>
    <w:rsid w:val="009E08A4"/>
    <w:rsid w:val="009E10C5"/>
    <w:rsid w:val="009E1B4A"/>
    <w:rsid w:val="009E4CC3"/>
    <w:rsid w:val="009E4D9E"/>
    <w:rsid w:val="009E4EB4"/>
    <w:rsid w:val="009E5F62"/>
    <w:rsid w:val="009E6BA7"/>
    <w:rsid w:val="009E7E1A"/>
    <w:rsid w:val="009F07B0"/>
    <w:rsid w:val="009F0BD5"/>
    <w:rsid w:val="009F0F86"/>
    <w:rsid w:val="009F261D"/>
    <w:rsid w:val="009F2EDB"/>
    <w:rsid w:val="009F36ED"/>
    <w:rsid w:val="009F3E32"/>
    <w:rsid w:val="009F41E8"/>
    <w:rsid w:val="009F4445"/>
    <w:rsid w:val="009F5626"/>
    <w:rsid w:val="009F6668"/>
    <w:rsid w:val="009F6672"/>
    <w:rsid w:val="009F6E25"/>
    <w:rsid w:val="00A004F6"/>
    <w:rsid w:val="00A00875"/>
    <w:rsid w:val="00A00BC7"/>
    <w:rsid w:val="00A00BD6"/>
    <w:rsid w:val="00A01DE6"/>
    <w:rsid w:val="00A02249"/>
    <w:rsid w:val="00A02AA6"/>
    <w:rsid w:val="00A040DD"/>
    <w:rsid w:val="00A04894"/>
    <w:rsid w:val="00A0490B"/>
    <w:rsid w:val="00A05974"/>
    <w:rsid w:val="00A073A8"/>
    <w:rsid w:val="00A10F57"/>
    <w:rsid w:val="00A118C0"/>
    <w:rsid w:val="00A118F2"/>
    <w:rsid w:val="00A11DBB"/>
    <w:rsid w:val="00A1208F"/>
    <w:rsid w:val="00A120FA"/>
    <w:rsid w:val="00A120FF"/>
    <w:rsid w:val="00A126C7"/>
    <w:rsid w:val="00A12FDA"/>
    <w:rsid w:val="00A138D4"/>
    <w:rsid w:val="00A13F9B"/>
    <w:rsid w:val="00A14A87"/>
    <w:rsid w:val="00A150FD"/>
    <w:rsid w:val="00A15F08"/>
    <w:rsid w:val="00A171AD"/>
    <w:rsid w:val="00A200CA"/>
    <w:rsid w:val="00A20244"/>
    <w:rsid w:val="00A207FB"/>
    <w:rsid w:val="00A21E82"/>
    <w:rsid w:val="00A26F5D"/>
    <w:rsid w:val="00A27D74"/>
    <w:rsid w:val="00A30015"/>
    <w:rsid w:val="00A30221"/>
    <w:rsid w:val="00A30667"/>
    <w:rsid w:val="00A3100C"/>
    <w:rsid w:val="00A32FA0"/>
    <w:rsid w:val="00A33097"/>
    <w:rsid w:val="00A34090"/>
    <w:rsid w:val="00A345E6"/>
    <w:rsid w:val="00A35042"/>
    <w:rsid w:val="00A3660F"/>
    <w:rsid w:val="00A36748"/>
    <w:rsid w:val="00A379FC"/>
    <w:rsid w:val="00A4044E"/>
    <w:rsid w:val="00A4047D"/>
    <w:rsid w:val="00A415A2"/>
    <w:rsid w:val="00A4192A"/>
    <w:rsid w:val="00A42076"/>
    <w:rsid w:val="00A421C9"/>
    <w:rsid w:val="00A4267D"/>
    <w:rsid w:val="00A42B10"/>
    <w:rsid w:val="00A43487"/>
    <w:rsid w:val="00A4363D"/>
    <w:rsid w:val="00A44648"/>
    <w:rsid w:val="00A4483F"/>
    <w:rsid w:val="00A44E9D"/>
    <w:rsid w:val="00A45828"/>
    <w:rsid w:val="00A45EEB"/>
    <w:rsid w:val="00A46EA5"/>
    <w:rsid w:val="00A47F19"/>
    <w:rsid w:val="00A5195D"/>
    <w:rsid w:val="00A522A2"/>
    <w:rsid w:val="00A5230A"/>
    <w:rsid w:val="00A52441"/>
    <w:rsid w:val="00A54E01"/>
    <w:rsid w:val="00A554BB"/>
    <w:rsid w:val="00A5567E"/>
    <w:rsid w:val="00A56042"/>
    <w:rsid w:val="00A564EF"/>
    <w:rsid w:val="00A57324"/>
    <w:rsid w:val="00A60205"/>
    <w:rsid w:val="00A608CA"/>
    <w:rsid w:val="00A61A27"/>
    <w:rsid w:val="00A6277D"/>
    <w:rsid w:val="00A6334F"/>
    <w:rsid w:val="00A64397"/>
    <w:rsid w:val="00A64419"/>
    <w:rsid w:val="00A657D1"/>
    <w:rsid w:val="00A65B24"/>
    <w:rsid w:val="00A669E3"/>
    <w:rsid w:val="00A66FDA"/>
    <w:rsid w:val="00A70AD8"/>
    <w:rsid w:val="00A73343"/>
    <w:rsid w:val="00A76A81"/>
    <w:rsid w:val="00A76FCE"/>
    <w:rsid w:val="00A77141"/>
    <w:rsid w:val="00A77378"/>
    <w:rsid w:val="00A774E9"/>
    <w:rsid w:val="00A77AFE"/>
    <w:rsid w:val="00A81091"/>
    <w:rsid w:val="00A8215D"/>
    <w:rsid w:val="00A82830"/>
    <w:rsid w:val="00A838E9"/>
    <w:rsid w:val="00A83A17"/>
    <w:rsid w:val="00A856E4"/>
    <w:rsid w:val="00A85779"/>
    <w:rsid w:val="00A85B54"/>
    <w:rsid w:val="00A85C33"/>
    <w:rsid w:val="00A86FE6"/>
    <w:rsid w:val="00A87B16"/>
    <w:rsid w:val="00A900F5"/>
    <w:rsid w:val="00A909C2"/>
    <w:rsid w:val="00A90AE6"/>
    <w:rsid w:val="00A92681"/>
    <w:rsid w:val="00A9395A"/>
    <w:rsid w:val="00A94149"/>
    <w:rsid w:val="00A9654B"/>
    <w:rsid w:val="00A9656F"/>
    <w:rsid w:val="00A97409"/>
    <w:rsid w:val="00A97AFB"/>
    <w:rsid w:val="00A97FAB"/>
    <w:rsid w:val="00AA1319"/>
    <w:rsid w:val="00AA24AD"/>
    <w:rsid w:val="00AA3443"/>
    <w:rsid w:val="00AA40F0"/>
    <w:rsid w:val="00AA449F"/>
    <w:rsid w:val="00AA49F4"/>
    <w:rsid w:val="00AA6121"/>
    <w:rsid w:val="00AA63EC"/>
    <w:rsid w:val="00AA6477"/>
    <w:rsid w:val="00AA648C"/>
    <w:rsid w:val="00AA6B9F"/>
    <w:rsid w:val="00AA794C"/>
    <w:rsid w:val="00AA79AD"/>
    <w:rsid w:val="00AA7A69"/>
    <w:rsid w:val="00AA7D61"/>
    <w:rsid w:val="00AB0FBD"/>
    <w:rsid w:val="00AB10C2"/>
    <w:rsid w:val="00AB1788"/>
    <w:rsid w:val="00AB2476"/>
    <w:rsid w:val="00AB6C98"/>
    <w:rsid w:val="00AB6F0B"/>
    <w:rsid w:val="00AB734E"/>
    <w:rsid w:val="00AB7712"/>
    <w:rsid w:val="00AC0240"/>
    <w:rsid w:val="00AC0B59"/>
    <w:rsid w:val="00AC0D00"/>
    <w:rsid w:val="00AC13C1"/>
    <w:rsid w:val="00AC2B87"/>
    <w:rsid w:val="00AC50EB"/>
    <w:rsid w:val="00AC6142"/>
    <w:rsid w:val="00AC61C4"/>
    <w:rsid w:val="00AC6753"/>
    <w:rsid w:val="00AC7161"/>
    <w:rsid w:val="00AC75AF"/>
    <w:rsid w:val="00AC783A"/>
    <w:rsid w:val="00AC7A13"/>
    <w:rsid w:val="00AC7B47"/>
    <w:rsid w:val="00AC7E05"/>
    <w:rsid w:val="00AD06AA"/>
    <w:rsid w:val="00AD0771"/>
    <w:rsid w:val="00AD0AAC"/>
    <w:rsid w:val="00AD1ACF"/>
    <w:rsid w:val="00AD1C3B"/>
    <w:rsid w:val="00AD29F9"/>
    <w:rsid w:val="00AD3226"/>
    <w:rsid w:val="00AD329D"/>
    <w:rsid w:val="00AD37C3"/>
    <w:rsid w:val="00AD41C8"/>
    <w:rsid w:val="00AD4481"/>
    <w:rsid w:val="00AD5804"/>
    <w:rsid w:val="00AD5C41"/>
    <w:rsid w:val="00AD5CE7"/>
    <w:rsid w:val="00AD6A10"/>
    <w:rsid w:val="00AD7D0B"/>
    <w:rsid w:val="00AD7E54"/>
    <w:rsid w:val="00AE2F9B"/>
    <w:rsid w:val="00AE3446"/>
    <w:rsid w:val="00AE374E"/>
    <w:rsid w:val="00AE3CB3"/>
    <w:rsid w:val="00AE4581"/>
    <w:rsid w:val="00AE4952"/>
    <w:rsid w:val="00AE4B09"/>
    <w:rsid w:val="00AE6A31"/>
    <w:rsid w:val="00AF0F11"/>
    <w:rsid w:val="00AF1CD4"/>
    <w:rsid w:val="00AF2383"/>
    <w:rsid w:val="00AF26B4"/>
    <w:rsid w:val="00AF2A66"/>
    <w:rsid w:val="00AF3212"/>
    <w:rsid w:val="00AF35DA"/>
    <w:rsid w:val="00AF3A31"/>
    <w:rsid w:val="00AF5498"/>
    <w:rsid w:val="00AF5A6E"/>
    <w:rsid w:val="00AF68CB"/>
    <w:rsid w:val="00AF71DF"/>
    <w:rsid w:val="00AF7846"/>
    <w:rsid w:val="00B00F03"/>
    <w:rsid w:val="00B0166A"/>
    <w:rsid w:val="00B023F8"/>
    <w:rsid w:val="00B02684"/>
    <w:rsid w:val="00B02BF2"/>
    <w:rsid w:val="00B03039"/>
    <w:rsid w:val="00B0471A"/>
    <w:rsid w:val="00B06170"/>
    <w:rsid w:val="00B0656F"/>
    <w:rsid w:val="00B0792F"/>
    <w:rsid w:val="00B07A30"/>
    <w:rsid w:val="00B103BF"/>
    <w:rsid w:val="00B103D4"/>
    <w:rsid w:val="00B10500"/>
    <w:rsid w:val="00B11159"/>
    <w:rsid w:val="00B1261A"/>
    <w:rsid w:val="00B12C7A"/>
    <w:rsid w:val="00B12D06"/>
    <w:rsid w:val="00B13287"/>
    <w:rsid w:val="00B146C9"/>
    <w:rsid w:val="00B14EC1"/>
    <w:rsid w:val="00B15390"/>
    <w:rsid w:val="00B176C7"/>
    <w:rsid w:val="00B2140F"/>
    <w:rsid w:val="00B22553"/>
    <w:rsid w:val="00B23200"/>
    <w:rsid w:val="00B2325A"/>
    <w:rsid w:val="00B23C2A"/>
    <w:rsid w:val="00B23E0F"/>
    <w:rsid w:val="00B24E9B"/>
    <w:rsid w:val="00B251D2"/>
    <w:rsid w:val="00B25380"/>
    <w:rsid w:val="00B25DF2"/>
    <w:rsid w:val="00B27B95"/>
    <w:rsid w:val="00B3187E"/>
    <w:rsid w:val="00B33103"/>
    <w:rsid w:val="00B33621"/>
    <w:rsid w:val="00B33629"/>
    <w:rsid w:val="00B33E72"/>
    <w:rsid w:val="00B34A54"/>
    <w:rsid w:val="00B35FBC"/>
    <w:rsid w:val="00B362AA"/>
    <w:rsid w:val="00B37715"/>
    <w:rsid w:val="00B378A7"/>
    <w:rsid w:val="00B40046"/>
    <w:rsid w:val="00B40C57"/>
    <w:rsid w:val="00B414BB"/>
    <w:rsid w:val="00B41ABF"/>
    <w:rsid w:val="00B42383"/>
    <w:rsid w:val="00B42BDB"/>
    <w:rsid w:val="00B430A3"/>
    <w:rsid w:val="00B431BB"/>
    <w:rsid w:val="00B44410"/>
    <w:rsid w:val="00B44843"/>
    <w:rsid w:val="00B44D3A"/>
    <w:rsid w:val="00B45925"/>
    <w:rsid w:val="00B45E1B"/>
    <w:rsid w:val="00B46FBF"/>
    <w:rsid w:val="00B50180"/>
    <w:rsid w:val="00B5019E"/>
    <w:rsid w:val="00B502C6"/>
    <w:rsid w:val="00B50688"/>
    <w:rsid w:val="00B50F1A"/>
    <w:rsid w:val="00B51ABF"/>
    <w:rsid w:val="00B53A46"/>
    <w:rsid w:val="00B53B76"/>
    <w:rsid w:val="00B53E29"/>
    <w:rsid w:val="00B54762"/>
    <w:rsid w:val="00B56225"/>
    <w:rsid w:val="00B56E9C"/>
    <w:rsid w:val="00B57AB3"/>
    <w:rsid w:val="00B61870"/>
    <w:rsid w:val="00B63775"/>
    <w:rsid w:val="00B63CF4"/>
    <w:rsid w:val="00B644B6"/>
    <w:rsid w:val="00B64889"/>
    <w:rsid w:val="00B64B33"/>
    <w:rsid w:val="00B64CB5"/>
    <w:rsid w:val="00B64D06"/>
    <w:rsid w:val="00B650CC"/>
    <w:rsid w:val="00B656C2"/>
    <w:rsid w:val="00B660F0"/>
    <w:rsid w:val="00B672AE"/>
    <w:rsid w:val="00B6733E"/>
    <w:rsid w:val="00B676CE"/>
    <w:rsid w:val="00B70667"/>
    <w:rsid w:val="00B71AF1"/>
    <w:rsid w:val="00B726D4"/>
    <w:rsid w:val="00B73FCC"/>
    <w:rsid w:val="00B759E1"/>
    <w:rsid w:val="00B759EA"/>
    <w:rsid w:val="00B76C90"/>
    <w:rsid w:val="00B76E60"/>
    <w:rsid w:val="00B77060"/>
    <w:rsid w:val="00B77982"/>
    <w:rsid w:val="00B802D1"/>
    <w:rsid w:val="00B81C7E"/>
    <w:rsid w:val="00B839B9"/>
    <w:rsid w:val="00B84F75"/>
    <w:rsid w:val="00B85256"/>
    <w:rsid w:val="00B864DE"/>
    <w:rsid w:val="00B86CC4"/>
    <w:rsid w:val="00B872FE"/>
    <w:rsid w:val="00B87D6F"/>
    <w:rsid w:val="00B9143C"/>
    <w:rsid w:val="00B920A2"/>
    <w:rsid w:val="00B928C4"/>
    <w:rsid w:val="00B935B8"/>
    <w:rsid w:val="00B94129"/>
    <w:rsid w:val="00B948FF"/>
    <w:rsid w:val="00B95C0B"/>
    <w:rsid w:val="00B96AC1"/>
    <w:rsid w:val="00B96E3E"/>
    <w:rsid w:val="00B97916"/>
    <w:rsid w:val="00BA1BAC"/>
    <w:rsid w:val="00BA1BBE"/>
    <w:rsid w:val="00BA24B3"/>
    <w:rsid w:val="00BA2DD9"/>
    <w:rsid w:val="00BA47E6"/>
    <w:rsid w:val="00BA5464"/>
    <w:rsid w:val="00BA5D64"/>
    <w:rsid w:val="00BA624B"/>
    <w:rsid w:val="00BB0657"/>
    <w:rsid w:val="00BB0915"/>
    <w:rsid w:val="00BB14BF"/>
    <w:rsid w:val="00BB30E0"/>
    <w:rsid w:val="00BB3342"/>
    <w:rsid w:val="00BB3A08"/>
    <w:rsid w:val="00BB3BE3"/>
    <w:rsid w:val="00BB4217"/>
    <w:rsid w:val="00BB4440"/>
    <w:rsid w:val="00BB5428"/>
    <w:rsid w:val="00BB608B"/>
    <w:rsid w:val="00BB6809"/>
    <w:rsid w:val="00BB6C7D"/>
    <w:rsid w:val="00BB7331"/>
    <w:rsid w:val="00BB788E"/>
    <w:rsid w:val="00BC0485"/>
    <w:rsid w:val="00BC1B63"/>
    <w:rsid w:val="00BC2D38"/>
    <w:rsid w:val="00BC391C"/>
    <w:rsid w:val="00BC6CBF"/>
    <w:rsid w:val="00BC790E"/>
    <w:rsid w:val="00BD0877"/>
    <w:rsid w:val="00BD0E4C"/>
    <w:rsid w:val="00BD1958"/>
    <w:rsid w:val="00BD223A"/>
    <w:rsid w:val="00BD32C7"/>
    <w:rsid w:val="00BD360D"/>
    <w:rsid w:val="00BD388B"/>
    <w:rsid w:val="00BD3AB6"/>
    <w:rsid w:val="00BD3B62"/>
    <w:rsid w:val="00BD4A69"/>
    <w:rsid w:val="00BD4A98"/>
    <w:rsid w:val="00BD58BC"/>
    <w:rsid w:val="00BD641E"/>
    <w:rsid w:val="00BD6C2C"/>
    <w:rsid w:val="00BD777E"/>
    <w:rsid w:val="00BD79A8"/>
    <w:rsid w:val="00BE084B"/>
    <w:rsid w:val="00BE08F1"/>
    <w:rsid w:val="00BE152C"/>
    <w:rsid w:val="00BE1711"/>
    <w:rsid w:val="00BE19B5"/>
    <w:rsid w:val="00BE39A8"/>
    <w:rsid w:val="00BE3CF4"/>
    <w:rsid w:val="00BE410A"/>
    <w:rsid w:val="00BE608C"/>
    <w:rsid w:val="00BE6875"/>
    <w:rsid w:val="00BE7B89"/>
    <w:rsid w:val="00BF1325"/>
    <w:rsid w:val="00BF25B0"/>
    <w:rsid w:val="00BF267C"/>
    <w:rsid w:val="00BF3BD5"/>
    <w:rsid w:val="00BF4295"/>
    <w:rsid w:val="00BF4505"/>
    <w:rsid w:val="00BF4665"/>
    <w:rsid w:val="00BF4B90"/>
    <w:rsid w:val="00BF4CB4"/>
    <w:rsid w:val="00BF4F4A"/>
    <w:rsid w:val="00BF5B4C"/>
    <w:rsid w:val="00BF77A2"/>
    <w:rsid w:val="00BF7E5C"/>
    <w:rsid w:val="00C0021B"/>
    <w:rsid w:val="00C0027E"/>
    <w:rsid w:val="00C0181C"/>
    <w:rsid w:val="00C02F50"/>
    <w:rsid w:val="00C04103"/>
    <w:rsid w:val="00C0469A"/>
    <w:rsid w:val="00C0583D"/>
    <w:rsid w:val="00C06E58"/>
    <w:rsid w:val="00C11AB9"/>
    <w:rsid w:val="00C1400D"/>
    <w:rsid w:val="00C15608"/>
    <w:rsid w:val="00C16BC6"/>
    <w:rsid w:val="00C17DD1"/>
    <w:rsid w:val="00C21B5D"/>
    <w:rsid w:val="00C23145"/>
    <w:rsid w:val="00C23347"/>
    <w:rsid w:val="00C234C9"/>
    <w:rsid w:val="00C23530"/>
    <w:rsid w:val="00C237EA"/>
    <w:rsid w:val="00C243B1"/>
    <w:rsid w:val="00C24B84"/>
    <w:rsid w:val="00C251DD"/>
    <w:rsid w:val="00C26442"/>
    <w:rsid w:val="00C26DA2"/>
    <w:rsid w:val="00C275CA"/>
    <w:rsid w:val="00C302ED"/>
    <w:rsid w:val="00C303A0"/>
    <w:rsid w:val="00C313D0"/>
    <w:rsid w:val="00C315E2"/>
    <w:rsid w:val="00C318C1"/>
    <w:rsid w:val="00C31DE8"/>
    <w:rsid w:val="00C323FF"/>
    <w:rsid w:val="00C328A5"/>
    <w:rsid w:val="00C334DA"/>
    <w:rsid w:val="00C34107"/>
    <w:rsid w:val="00C3481D"/>
    <w:rsid w:val="00C34CEB"/>
    <w:rsid w:val="00C35928"/>
    <w:rsid w:val="00C35D4B"/>
    <w:rsid w:val="00C35DB4"/>
    <w:rsid w:val="00C36330"/>
    <w:rsid w:val="00C37D6E"/>
    <w:rsid w:val="00C40FC2"/>
    <w:rsid w:val="00C41997"/>
    <w:rsid w:val="00C41C8C"/>
    <w:rsid w:val="00C426FC"/>
    <w:rsid w:val="00C42CBB"/>
    <w:rsid w:val="00C42CF0"/>
    <w:rsid w:val="00C42EF7"/>
    <w:rsid w:val="00C43165"/>
    <w:rsid w:val="00C43288"/>
    <w:rsid w:val="00C443D7"/>
    <w:rsid w:val="00C446FF"/>
    <w:rsid w:val="00C452D0"/>
    <w:rsid w:val="00C4618B"/>
    <w:rsid w:val="00C46CC4"/>
    <w:rsid w:val="00C46F9B"/>
    <w:rsid w:val="00C4749A"/>
    <w:rsid w:val="00C52618"/>
    <w:rsid w:val="00C52F04"/>
    <w:rsid w:val="00C53736"/>
    <w:rsid w:val="00C54974"/>
    <w:rsid w:val="00C5518B"/>
    <w:rsid w:val="00C55E52"/>
    <w:rsid w:val="00C567E4"/>
    <w:rsid w:val="00C6047E"/>
    <w:rsid w:val="00C60578"/>
    <w:rsid w:val="00C6106B"/>
    <w:rsid w:val="00C627A5"/>
    <w:rsid w:val="00C630F8"/>
    <w:rsid w:val="00C641BD"/>
    <w:rsid w:val="00C64AC2"/>
    <w:rsid w:val="00C65A16"/>
    <w:rsid w:val="00C65FB5"/>
    <w:rsid w:val="00C66993"/>
    <w:rsid w:val="00C702C5"/>
    <w:rsid w:val="00C70F1B"/>
    <w:rsid w:val="00C72E74"/>
    <w:rsid w:val="00C74E78"/>
    <w:rsid w:val="00C74EF2"/>
    <w:rsid w:val="00C757C5"/>
    <w:rsid w:val="00C75C07"/>
    <w:rsid w:val="00C75EDE"/>
    <w:rsid w:val="00C768C0"/>
    <w:rsid w:val="00C776FD"/>
    <w:rsid w:val="00C80D9F"/>
    <w:rsid w:val="00C81911"/>
    <w:rsid w:val="00C81984"/>
    <w:rsid w:val="00C81C4A"/>
    <w:rsid w:val="00C81EF1"/>
    <w:rsid w:val="00C829D5"/>
    <w:rsid w:val="00C83452"/>
    <w:rsid w:val="00C845FF"/>
    <w:rsid w:val="00C859F6"/>
    <w:rsid w:val="00C8608D"/>
    <w:rsid w:val="00C8649D"/>
    <w:rsid w:val="00C87183"/>
    <w:rsid w:val="00C87EF3"/>
    <w:rsid w:val="00C902AF"/>
    <w:rsid w:val="00C908CC"/>
    <w:rsid w:val="00C9208C"/>
    <w:rsid w:val="00C92973"/>
    <w:rsid w:val="00C92CE8"/>
    <w:rsid w:val="00C92EF5"/>
    <w:rsid w:val="00C93F9C"/>
    <w:rsid w:val="00C94083"/>
    <w:rsid w:val="00C954D5"/>
    <w:rsid w:val="00C95A1B"/>
    <w:rsid w:val="00C966E6"/>
    <w:rsid w:val="00C97094"/>
    <w:rsid w:val="00C972FE"/>
    <w:rsid w:val="00C9773F"/>
    <w:rsid w:val="00C97918"/>
    <w:rsid w:val="00C97BDC"/>
    <w:rsid w:val="00CA078A"/>
    <w:rsid w:val="00CA0CFD"/>
    <w:rsid w:val="00CA1CC7"/>
    <w:rsid w:val="00CA2270"/>
    <w:rsid w:val="00CA23CF"/>
    <w:rsid w:val="00CA2963"/>
    <w:rsid w:val="00CA3553"/>
    <w:rsid w:val="00CA3AFF"/>
    <w:rsid w:val="00CA3E39"/>
    <w:rsid w:val="00CA43CA"/>
    <w:rsid w:val="00CA4598"/>
    <w:rsid w:val="00CA4A74"/>
    <w:rsid w:val="00CA6035"/>
    <w:rsid w:val="00CA676E"/>
    <w:rsid w:val="00CA67CD"/>
    <w:rsid w:val="00CA6D45"/>
    <w:rsid w:val="00CA713C"/>
    <w:rsid w:val="00CA7693"/>
    <w:rsid w:val="00CB0D2C"/>
    <w:rsid w:val="00CB11B8"/>
    <w:rsid w:val="00CB3658"/>
    <w:rsid w:val="00CB3A78"/>
    <w:rsid w:val="00CB3D3C"/>
    <w:rsid w:val="00CB4C47"/>
    <w:rsid w:val="00CB521B"/>
    <w:rsid w:val="00CB528E"/>
    <w:rsid w:val="00CB7CCE"/>
    <w:rsid w:val="00CC1965"/>
    <w:rsid w:val="00CC1C42"/>
    <w:rsid w:val="00CC3E23"/>
    <w:rsid w:val="00CC3F8F"/>
    <w:rsid w:val="00CC4581"/>
    <w:rsid w:val="00CC5BD6"/>
    <w:rsid w:val="00CC72B1"/>
    <w:rsid w:val="00CD0899"/>
    <w:rsid w:val="00CD0939"/>
    <w:rsid w:val="00CD1257"/>
    <w:rsid w:val="00CD231A"/>
    <w:rsid w:val="00CD2A76"/>
    <w:rsid w:val="00CD3E4E"/>
    <w:rsid w:val="00CD46A2"/>
    <w:rsid w:val="00CD46F6"/>
    <w:rsid w:val="00CD4781"/>
    <w:rsid w:val="00CD586E"/>
    <w:rsid w:val="00CD599E"/>
    <w:rsid w:val="00CD67A2"/>
    <w:rsid w:val="00CD6A98"/>
    <w:rsid w:val="00CD6F3C"/>
    <w:rsid w:val="00CD706D"/>
    <w:rsid w:val="00CE0C3E"/>
    <w:rsid w:val="00CE0D8F"/>
    <w:rsid w:val="00CE140B"/>
    <w:rsid w:val="00CE23CF"/>
    <w:rsid w:val="00CE34E8"/>
    <w:rsid w:val="00CE3693"/>
    <w:rsid w:val="00CE6BE0"/>
    <w:rsid w:val="00CE6D27"/>
    <w:rsid w:val="00CE6D84"/>
    <w:rsid w:val="00CE6EDB"/>
    <w:rsid w:val="00CE71B6"/>
    <w:rsid w:val="00CE7862"/>
    <w:rsid w:val="00CE79E2"/>
    <w:rsid w:val="00CF0344"/>
    <w:rsid w:val="00CF083E"/>
    <w:rsid w:val="00CF1E8D"/>
    <w:rsid w:val="00CF24B3"/>
    <w:rsid w:val="00CF3CF0"/>
    <w:rsid w:val="00CF3E4C"/>
    <w:rsid w:val="00CF448F"/>
    <w:rsid w:val="00CF5AA3"/>
    <w:rsid w:val="00D003AF"/>
    <w:rsid w:val="00D00564"/>
    <w:rsid w:val="00D0073F"/>
    <w:rsid w:val="00D01A88"/>
    <w:rsid w:val="00D02B74"/>
    <w:rsid w:val="00D02C37"/>
    <w:rsid w:val="00D03F8B"/>
    <w:rsid w:val="00D04637"/>
    <w:rsid w:val="00D04DDF"/>
    <w:rsid w:val="00D05178"/>
    <w:rsid w:val="00D05637"/>
    <w:rsid w:val="00D060AA"/>
    <w:rsid w:val="00D0679C"/>
    <w:rsid w:val="00D0698A"/>
    <w:rsid w:val="00D107A7"/>
    <w:rsid w:val="00D114E6"/>
    <w:rsid w:val="00D117BC"/>
    <w:rsid w:val="00D11FFF"/>
    <w:rsid w:val="00D160F1"/>
    <w:rsid w:val="00D1647C"/>
    <w:rsid w:val="00D1721A"/>
    <w:rsid w:val="00D1756C"/>
    <w:rsid w:val="00D20987"/>
    <w:rsid w:val="00D22377"/>
    <w:rsid w:val="00D22976"/>
    <w:rsid w:val="00D22A5B"/>
    <w:rsid w:val="00D240A9"/>
    <w:rsid w:val="00D24AB2"/>
    <w:rsid w:val="00D25768"/>
    <w:rsid w:val="00D26321"/>
    <w:rsid w:val="00D263C2"/>
    <w:rsid w:val="00D26773"/>
    <w:rsid w:val="00D2728F"/>
    <w:rsid w:val="00D274ED"/>
    <w:rsid w:val="00D2756B"/>
    <w:rsid w:val="00D30E66"/>
    <w:rsid w:val="00D315F7"/>
    <w:rsid w:val="00D31962"/>
    <w:rsid w:val="00D31CE8"/>
    <w:rsid w:val="00D32243"/>
    <w:rsid w:val="00D323B2"/>
    <w:rsid w:val="00D3263F"/>
    <w:rsid w:val="00D32718"/>
    <w:rsid w:val="00D340BA"/>
    <w:rsid w:val="00D341AA"/>
    <w:rsid w:val="00D3504C"/>
    <w:rsid w:val="00D35AAB"/>
    <w:rsid w:val="00D35FF1"/>
    <w:rsid w:val="00D3750F"/>
    <w:rsid w:val="00D37818"/>
    <w:rsid w:val="00D40D3E"/>
    <w:rsid w:val="00D4354A"/>
    <w:rsid w:val="00D43B98"/>
    <w:rsid w:val="00D44222"/>
    <w:rsid w:val="00D45417"/>
    <w:rsid w:val="00D45E52"/>
    <w:rsid w:val="00D45FA8"/>
    <w:rsid w:val="00D4686B"/>
    <w:rsid w:val="00D46E8C"/>
    <w:rsid w:val="00D47A6E"/>
    <w:rsid w:val="00D47E7C"/>
    <w:rsid w:val="00D50499"/>
    <w:rsid w:val="00D50665"/>
    <w:rsid w:val="00D50C7B"/>
    <w:rsid w:val="00D5127E"/>
    <w:rsid w:val="00D51A6B"/>
    <w:rsid w:val="00D52F08"/>
    <w:rsid w:val="00D53141"/>
    <w:rsid w:val="00D539F4"/>
    <w:rsid w:val="00D53B52"/>
    <w:rsid w:val="00D53D70"/>
    <w:rsid w:val="00D541D8"/>
    <w:rsid w:val="00D54699"/>
    <w:rsid w:val="00D548AA"/>
    <w:rsid w:val="00D571C5"/>
    <w:rsid w:val="00D57761"/>
    <w:rsid w:val="00D60F6C"/>
    <w:rsid w:val="00D6266E"/>
    <w:rsid w:val="00D62CA5"/>
    <w:rsid w:val="00D639EC"/>
    <w:rsid w:val="00D64703"/>
    <w:rsid w:val="00D647B7"/>
    <w:rsid w:val="00D648EA"/>
    <w:rsid w:val="00D65091"/>
    <w:rsid w:val="00D6588F"/>
    <w:rsid w:val="00D6667D"/>
    <w:rsid w:val="00D71BC2"/>
    <w:rsid w:val="00D71EC7"/>
    <w:rsid w:val="00D72694"/>
    <w:rsid w:val="00D72C30"/>
    <w:rsid w:val="00D73885"/>
    <w:rsid w:val="00D73D71"/>
    <w:rsid w:val="00D74C74"/>
    <w:rsid w:val="00D763B4"/>
    <w:rsid w:val="00D7651F"/>
    <w:rsid w:val="00D7721B"/>
    <w:rsid w:val="00D8019B"/>
    <w:rsid w:val="00D8079D"/>
    <w:rsid w:val="00D82150"/>
    <w:rsid w:val="00D82F7A"/>
    <w:rsid w:val="00D83530"/>
    <w:rsid w:val="00D857EC"/>
    <w:rsid w:val="00D8583C"/>
    <w:rsid w:val="00D85DC5"/>
    <w:rsid w:val="00D85E7C"/>
    <w:rsid w:val="00D86646"/>
    <w:rsid w:val="00D87263"/>
    <w:rsid w:val="00D874E1"/>
    <w:rsid w:val="00D87A68"/>
    <w:rsid w:val="00D87E56"/>
    <w:rsid w:val="00D90864"/>
    <w:rsid w:val="00D91EBF"/>
    <w:rsid w:val="00D9317B"/>
    <w:rsid w:val="00D9407A"/>
    <w:rsid w:val="00D940E7"/>
    <w:rsid w:val="00D9469E"/>
    <w:rsid w:val="00D94BA5"/>
    <w:rsid w:val="00D95BDD"/>
    <w:rsid w:val="00D964A0"/>
    <w:rsid w:val="00D975F3"/>
    <w:rsid w:val="00DA004E"/>
    <w:rsid w:val="00DA29E7"/>
    <w:rsid w:val="00DA2C96"/>
    <w:rsid w:val="00DA379F"/>
    <w:rsid w:val="00DA411E"/>
    <w:rsid w:val="00DA4C1D"/>
    <w:rsid w:val="00DA57C8"/>
    <w:rsid w:val="00DA5C74"/>
    <w:rsid w:val="00DA7880"/>
    <w:rsid w:val="00DB10C2"/>
    <w:rsid w:val="00DB2BE8"/>
    <w:rsid w:val="00DB2CEC"/>
    <w:rsid w:val="00DB3566"/>
    <w:rsid w:val="00DB459A"/>
    <w:rsid w:val="00DB4AB6"/>
    <w:rsid w:val="00DB7087"/>
    <w:rsid w:val="00DC0863"/>
    <w:rsid w:val="00DC09C7"/>
    <w:rsid w:val="00DC0AD8"/>
    <w:rsid w:val="00DC1036"/>
    <w:rsid w:val="00DC1903"/>
    <w:rsid w:val="00DC203C"/>
    <w:rsid w:val="00DC2F69"/>
    <w:rsid w:val="00DC355E"/>
    <w:rsid w:val="00DC36DE"/>
    <w:rsid w:val="00DC3A65"/>
    <w:rsid w:val="00DC4B03"/>
    <w:rsid w:val="00DC5321"/>
    <w:rsid w:val="00DC6503"/>
    <w:rsid w:val="00DC6A04"/>
    <w:rsid w:val="00DC715C"/>
    <w:rsid w:val="00DC7ECD"/>
    <w:rsid w:val="00DD07D9"/>
    <w:rsid w:val="00DD13C3"/>
    <w:rsid w:val="00DD1ACC"/>
    <w:rsid w:val="00DD1D80"/>
    <w:rsid w:val="00DD365C"/>
    <w:rsid w:val="00DD38BA"/>
    <w:rsid w:val="00DD3A7D"/>
    <w:rsid w:val="00DD448D"/>
    <w:rsid w:val="00DD4AC2"/>
    <w:rsid w:val="00DD56C8"/>
    <w:rsid w:val="00DD5D98"/>
    <w:rsid w:val="00DD6320"/>
    <w:rsid w:val="00DD71CE"/>
    <w:rsid w:val="00DD7BEF"/>
    <w:rsid w:val="00DE03E6"/>
    <w:rsid w:val="00DE0949"/>
    <w:rsid w:val="00DE301B"/>
    <w:rsid w:val="00DE3477"/>
    <w:rsid w:val="00DE362D"/>
    <w:rsid w:val="00DE4133"/>
    <w:rsid w:val="00DE484E"/>
    <w:rsid w:val="00DE5B5A"/>
    <w:rsid w:val="00DE69C6"/>
    <w:rsid w:val="00DE6D7C"/>
    <w:rsid w:val="00DE7831"/>
    <w:rsid w:val="00DE7B3E"/>
    <w:rsid w:val="00DF02E4"/>
    <w:rsid w:val="00DF3C9E"/>
    <w:rsid w:val="00DF3F79"/>
    <w:rsid w:val="00DF4F89"/>
    <w:rsid w:val="00DF5300"/>
    <w:rsid w:val="00DF6305"/>
    <w:rsid w:val="00DF7428"/>
    <w:rsid w:val="00DF7BE2"/>
    <w:rsid w:val="00DF7FC3"/>
    <w:rsid w:val="00E0019E"/>
    <w:rsid w:val="00E003EC"/>
    <w:rsid w:val="00E01832"/>
    <w:rsid w:val="00E0263B"/>
    <w:rsid w:val="00E02FF3"/>
    <w:rsid w:val="00E03A96"/>
    <w:rsid w:val="00E0430B"/>
    <w:rsid w:val="00E04BDB"/>
    <w:rsid w:val="00E04CAF"/>
    <w:rsid w:val="00E053F6"/>
    <w:rsid w:val="00E06B09"/>
    <w:rsid w:val="00E10044"/>
    <w:rsid w:val="00E10A14"/>
    <w:rsid w:val="00E10CC9"/>
    <w:rsid w:val="00E12476"/>
    <w:rsid w:val="00E1287A"/>
    <w:rsid w:val="00E140FA"/>
    <w:rsid w:val="00E147E0"/>
    <w:rsid w:val="00E149BC"/>
    <w:rsid w:val="00E16465"/>
    <w:rsid w:val="00E17853"/>
    <w:rsid w:val="00E17D02"/>
    <w:rsid w:val="00E218A0"/>
    <w:rsid w:val="00E2305A"/>
    <w:rsid w:val="00E23F55"/>
    <w:rsid w:val="00E24844"/>
    <w:rsid w:val="00E24C91"/>
    <w:rsid w:val="00E24D05"/>
    <w:rsid w:val="00E254E3"/>
    <w:rsid w:val="00E25E9D"/>
    <w:rsid w:val="00E267CE"/>
    <w:rsid w:val="00E30404"/>
    <w:rsid w:val="00E30D46"/>
    <w:rsid w:val="00E31162"/>
    <w:rsid w:val="00E3157D"/>
    <w:rsid w:val="00E31835"/>
    <w:rsid w:val="00E31B6F"/>
    <w:rsid w:val="00E32CCE"/>
    <w:rsid w:val="00E33B40"/>
    <w:rsid w:val="00E345A4"/>
    <w:rsid w:val="00E347EB"/>
    <w:rsid w:val="00E356B5"/>
    <w:rsid w:val="00E35DC2"/>
    <w:rsid w:val="00E36358"/>
    <w:rsid w:val="00E365FC"/>
    <w:rsid w:val="00E36DCE"/>
    <w:rsid w:val="00E3703C"/>
    <w:rsid w:val="00E4011D"/>
    <w:rsid w:val="00E407DD"/>
    <w:rsid w:val="00E40E69"/>
    <w:rsid w:val="00E412F9"/>
    <w:rsid w:val="00E41546"/>
    <w:rsid w:val="00E41904"/>
    <w:rsid w:val="00E41CC2"/>
    <w:rsid w:val="00E42804"/>
    <w:rsid w:val="00E42F1E"/>
    <w:rsid w:val="00E439A1"/>
    <w:rsid w:val="00E458F4"/>
    <w:rsid w:val="00E469C0"/>
    <w:rsid w:val="00E4797E"/>
    <w:rsid w:val="00E54541"/>
    <w:rsid w:val="00E55BB2"/>
    <w:rsid w:val="00E56A8B"/>
    <w:rsid w:val="00E60813"/>
    <w:rsid w:val="00E60AB3"/>
    <w:rsid w:val="00E60DCA"/>
    <w:rsid w:val="00E611AD"/>
    <w:rsid w:val="00E63239"/>
    <w:rsid w:val="00E643E8"/>
    <w:rsid w:val="00E65117"/>
    <w:rsid w:val="00E659B2"/>
    <w:rsid w:val="00E66BB0"/>
    <w:rsid w:val="00E66F09"/>
    <w:rsid w:val="00E718DC"/>
    <w:rsid w:val="00E71A88"/>
    <w:rsid w:val="00E71E08"/>
    <w:rsid w:val="00E71EF1"/>
    <w:rsid w:val="00E724EC"/>
    <w:rsid w:val="00E72735"/>
    <w:rsid w:val="00E72EAA"/>
    <w:rsid w:val="00E738CE"/>
    <w:rsid w:val="00E739A2"/>
    <w:rsid w:val="00E75A46"/>
    <w:rsid w:val="00E75E1B"/>
    <w:rsid w:val="00E76948"/>
    <w:rsid w:val="00E806CF"/>
    <w:rsid w:val="00E81938"/>
    <w:rsid w:val="00E8263F"/>
    <w:rsid w:val="00E82FB7"/>
    <w:rsid w:val="00E8336D"/>
    <w:rsid w:val="00E8399B"/>
    <w:rsid w:val="00E83B68"/>
    <w:rsid w:val="00E8436F"/>
    <w:rsid w:val="00E84A52"/>
    <w:rsid w:val="00E84E85"/>
    <w:rsid w:val="00E84EF0"/>
    <w:rsid w:val="00E85329"/>
    <w:rsid w:val="00E86545"/>
    <w:rsid w:val="00E87488"/>
    <w:rsid w:val="00E87650"/>
    <w:rsid w:val="00E87696"/>
    <w:rsid w:val="00E90A8E"/>
    <w:rsid w:val="00E91728"/>
    <w:rsid w:val="00E92469"/>
    <w:rsid w:val="00E924F8"/>
    <w:rsid w:val="00E9254B"/>
    <w:rsid w:val="00E92BBB"/>
    <w:rsid w:val="00E92C8D"/>
    <w:rsid w:val="00E953C2"/>
    <w:rsid w:val="00E963A6"/>
    <w:rsid w:val="00E97534"/>
    <w:rsid w:val="00EA0B41"/>
    <w:rsid w:val="00EA0C0E"/>
    <w:rsid w:val="00EA132B"/>
    <w:rsid w:val="00EA194A"/>
    <w:rsid w:val="00EA1FEC"/>
    <w:rsid w:val="00EA2EA9"/>
    <w:rsid w:val="00EA32EE"/>
    <w:rsid w:val="00EA4131"/>
    <w:rsid w:val="00EA452E"/>
    <w:rsid w:val="00EA5412"/>
    <w:rsid w:val="00EA5B26"/>
    <w:rsid w:val="00EA5E44"/>
    <w:rsid w:val="00EA64BD"/>
    <w:rsid w:val="00EA664C"/>
    <w:rsid w:val="00EA6A03"/>
    <w:rsid w:val="00EA6AF4"/>
    <w:rsid w:val="00EA6C86"/>
    <w:rsid w:val="00EA740F"/>
    <w:rsid w:val="00EA7CCF"/>
    <w:rsid w:val="00EB1051"/>
    <w:rsid w:val="00EB1930"/>
    <w:rsid w:val="00EB2184"/>
    <w:rsid w:val="00EB26BF"/>
    <w:rsid w:val="00EB2AC8"/>
    <w:rsid w:val="00EB35E0"/>
    <w:rsid w:val="00EB40FA"/>
    <w:rsid w:val="00EB55FA"/>
    <w:rsid w:val="00EB59E0"/>
    <w:rsid w:val="00EB5DC9"/>
    <w:rsid w:val="00EB60A6"/>
    <w:rsid w:val="00EC043B"/>
    <w:rsid w:val="00EC05DF"/>
    <w:rsid w:val="00EC0E73"/>
    <w:rsid w:val="00EC2239"/>
    <w:rsid w:val="00EC2954"/>
    <w:rsid w:val="00EC335C"/>
    <w:rsid w:val="00EC366B"/>
    <w:rsid w:val="00EC5796"/>
    <w:rsid w:val="00EC5A52"/>
    <w:rsid w:val="00EC5CCD"/>
    <w:rsid w:val="00EC7947"/>
    <w:rsid w:val="00ED059B"/>
    <w:rsid w:val="00ED06A0"/>
    <w:rsid w:val="00ED1220"/>
    <w:rsid w:val="00ED1D6E"/>
    <w:rsid w:val="00ED1F39"/>
    <w:rsid w:val="00ED2A18"/>
    <w:rsid w:val="00ED4286"/>
    <w:rsid w:val="00ED559B"/>
    <w:rsid w:val="00ED7CE2"/>
    <w:rsid w:val="00ED7D22"/>
    <w:rsid w:val="00EE0739"/>
    <w:rsid w:val="00EE1B39"/>
    <w:rsid w:val="00EE1F7A"/>
    <w:rsid w:val="00EE2801"/>
    <w:rsid w:val="00EE32AF"/>
    <w:rsid w:val="00EE3B01"/>
    <w:rsid w:val="00EE4811"/>
    <w:rsid w:val="00EE51EC"/>
    <w:rsid w:val="00EE5C1D"/>
    <w:rsid w:val="00EE604A"/>
    <w:rsid w:val="00EE6D32"/>
    <w:rsid w:val="00EE70A7"/>
    <w:rsid w:val="00EE7340"/>
    <w:rsid w:val="00EF000D"/>
    <w:rsid w:val="00EF048D"/>
    <w:rsid w:val="00EF2189"/>
    <w:rsid w:val="00EF234C"/>
    <w:rsid w:val="00EF2A26"/>
    <w:rsid w:val="00EF4314"/>
    <w:rsid w:val="00EF4871"/>
    <w:rsid w:val="00EF52EF"/>
    <w:rsid w:val="00EF5527"/>
    <w:rsid w:val="00EF5BCA"/>
    <w:rsid w:val="00EF5EED"/>
    <w:rsid w:val="00F002FD"/>
    <w:rsid w:val="00F0070F"/>
    <w:rsid w:val="00F00B85"/>
    <w:rsid w:val="00F016BE"/>
    <w:rsid w:val="00F017FC"/>
    <w:rsid w:val="00F02939"/>
    <w:rsid w:val="00F02C97"/>
    <w:rsid w:val="00F0412F"/>
    <w:rsid w:val="00F041F4"/>
    <w:rsid w:val="00F0442B"/>
    <w:rsid w:val="00F044DC"/>
    <w:rsid w:val="00F0459C"/>
    <w:rsid w:val="00F048C8"/>
    <w:rsid w:val="00F0525B"/>
    <w:rsid w:val="00F05C9B"/>
    <w:rsid w:val="00F06671"/>
    <w:rsid w:val="00F06678"/>
    <w:rsid w:val="00F06B54"/>
    <w:rsid w:val="00F0718C"/>
    <w:rsid w:val="00F104F1"/>
    <w:rsid w:val="00F11080"/>
    <w:rsid w:val="00F11A2E"/>
    <w:rsid w:val="00F12CBA"/>
    <w:rsid w:val="00F12D97"/>
    <w:rsid w:val="00F142FB"/>
    <w:rsid w:val="00F14E32"/>
    <w:rsid w:val="00F14EFE"/>
    <w:rsid w:val="00F15A0A"/>
    <w:rsid w:val="00F166FA"/>
    <w:rsid w:val="00F169B8"/>
    <w:rsid w:val="00F17940"/>
    <w:rsid w:val="00F20124"/>
    <w:rsid w:val="00F20677"/>
    <w:rsid w:val="00F207D8"/>
    <w:rsid w:val="00F20C8F"/>
    <w:rsid w:val="00F20CCC"/>
    <w:rsid w:val="00F2260B"/>
    <w:rsid w:val="00F22645"/>
    <w:rsid w:val="00F2309B"/>
    <w:rsid w:val="00F241EE"/>
    <w:rsid w:val="00F24252"/>
    <w:rsid w:val="00F2427A"/>
    <w:rsid w:val="00F24298"/>
    <w:rsid w:val="00F248FE"/>
    <w:rsid w:val="00F24A0B"/>
    <w:rsid w:val="00F26E0C"/>
    <w:rsid w:val="00F270B5"/>
    <w:rsid w:val="00F275B1"/>
    <w:rsid w:val="00F27ED9"/>
    <w:rsid w:val="00F31A6C"/>
    <w:rsid w:val="00F31F34"/>
    <w:rsid w:val="00F31FB7"/>
    <w:rsid w:val="00F32DDE"/>
    <w:rsid w:val="00F3479E"/>
    <w:rsid w:val="00F34930"/>
    <w:rsid w:val="00F350CA"/>
    <w:rsid w:val="00F36B0A"/>
    <w:rsid w:val="00F36BF9"/>
    <w:rsid w:val="00F36DC4"/>
    <w:rsid w:val="00F37A3F"/>
    <w:rsid w:val="00F4105D"/>
    <w:rsid w:val="00F41BFD"/>
    <w:rsid w:val="00F41CB1"/>
    <w:rsid w:val="00F42CE1"/>
    <w:rsid w:val="00F43D4A"/>
    <w:rsid w:val="00F43E02"/>
    <w:rsid w:val="00F43F74"/>
    <w:rsid w:val="00F44778"/>
    <w:rsid w:val="00F4486E"/>
    <w:rsid w:val="00F4494A"/>
    <w:rsid w:val="00F44A4D"/>
    <w:rsid w:val="00F44D8C"/>
    <w:rsid w:val="00F45325"/>
    <w:rsid w:val="00F46F09"/>
    <w:rsid w:val="00F475A6"/>
    <w:rsid w:val="00F47FB1"/>
    <w:rsid w:val="00F503CB"/>
    <w:rsid w:val="00F52599"/>
    <w:rsid w:val="00F52F35"/>
    <w:rsid w:val="00F5357D"/>
    <w:rsid w:val="00F540AF"/>
    <w:rsid w:val="00F5528C"/>
    <w:rsid w:val="00F55437"/>
    <w:rsid w:val="00F55A86"/>
    <w:rsid w:val="00F568AA"/>
    <w:rsid w:val="00F571C6"/>
    <w:rsid w:val="00F607D3"/>
    <w:rsid w:val="00F611AE"/>
    <w:rsid w:val="00F6153F"/>
    <w:rsid w:val="00F631A3"/>
    <w:rsid w:val="00F632DF"/>
    <w:rsid w:val="00F63700"/>
    <w:rsid w:val="00F63A08"/>
    <w:rsid w:val="00F64946"/>
    <w:rsid w:val="00F64CE5"/>
    <w:rsid w:val="00F67EBE"/>
    <w:rsid w:val="00F700D3"/>
    <w:rsid w:val="00F70663"/>
    <w:rsid w:val="00F706AB"/>
    <w:rsid w:val="00F71393"/>
    <w:rsid w:val="00F71AA6"/>
    <w:rsid w:val="00F72FC8"/>
    <w:rsid w:val="00F74751"/>
    <w:rsid w:val="00F74827"/>
    <w:rsid w:val="00F74D5D"/>
    <w:rsid w:val="00F7681A"/>
    <w:rsid w:val="00F76ADC"/>
    <w:rsid w:val="00F76B14"/>
    <w:rsid w:val="00F76E71"/>
    <w:rsid w:val="00F7709D"/>
    <w:rsid w:val="00F77F86"/>
    <w:rsid w:val="00F8096C"/>
    <w:rsid w:val="00F80C4B"/>
    <w:rsid w:val="00F81B02"/>
    <w:rsid w:val="00F82AAF"/>
    <w:rsid w:val="00F82F31"/>
    <w:rsid w:val="00F842DF"/>
    <w:rsid w:val="00F84BC7"/>
    <w:rsid w:val="00F85AA1"/>
    <w:rsid w:val="00F85ADB"/>
    <w:rsid w:val="00F860FF"/>
    <w:rsid w:val="00F86D6C"/>
    <w:rsid w:val="00F87578"/>
    <w:rsid w:val="00F90364"/>
    <w:rsid w:val="00F90799"/>
    <w:rsid w:val="00F90E7F"/>
    <w:rsid w:val="00F90F1B"/>
    <w:rsid w:val="00F91068"/>
    <w:rsid w:val="00F9112F"/>
    <w:rsid w:val="00F91786"/>
    <w:rsid w:val="00F9199A"/>
    <w:rsid w:val="00F92B91"/>
    <w:rsid w:val="00F949FC"/>
    <w:rsid w:val="00F94CF9"/>
    <w:rsid w:val="00F94DFE"/>
    <w:rsid w:val="00F965A3"/>
    <w:rsid w:val="00F97038"/>
    <w:rsid w:val="00F972EA"/>
    <w:rsid w:val="00F97449"/>
    <w:rsid w:val="00F9766C"/>
    <w:rsid w:val="00F978B5"/>
    <w:rsid w:val="00FA08F5"/>
    <w:rsid w:val="00FA10F6"/>
    <w:rsid w:val="00FA10FA"/>
    <w:rsid w:val="00FA1B52"/>
    <w:rsid w:val="00FA252B"/>
    <w:rsid w:val="00FA25C5"/>
    <w:rsid w:val="00FA377F"/>
    <w:rsid w:val="00FA38A7"/>
    <w:rsid w:val="00FA3A54"/>
    <w:rsid w:val="00FA41B9"/>
    <w:rsid w:val="00FA46B0"/>
    <w:rsid w:val="00FA4A4B"/>
    <w:rsid w:val="00FA6120"/>
    <w:rsid w:val="00FA61A2"/>
    <w:rsid w:val="00FA7E50"/>
    <w:rsid w:val="00FB0493"/>
    <w:rsid w:val="00FB0E64"/>
    <w:rsid w:val="00FB0FE8"/>
    <w:rsid w:val="00FB327D"/>
    <w:rsid w:val="00FB3569"/>
    <w:rsid w:val="00FB37AE"/>
    <w:rsid w:val="00FB41F6"/>
    <w:rsid w:val="00FB67B6"/>
    <w:rsid w:val="00FB6F32"/>
    <w:rsid w:val="00FB7013"/>
    <w:rsid w:val="00FB7D74"/>
    <w:rsid w:val="00FB7F82"/>
    <w:rsid w:val="00FC14B7"/>
    <w:rsid w:val="00FC1A62"/>
    <w:rsid w:val="00FC25FF"/>
    <w:rsid w:val="00FC2780"/>
    <w:rsid w:val="00FC287F"/>
    <w:rsid w:val="00FC28C3"/>
    <w:rsid w:val="00FC2BC8"/>
    <w:rsid w:val="00FC2E72"/>
    <w:rsid w:val="00FC31AB"/>
    <w:rsid w:val="00FC4AE0"/>
    <w:rsid w:val="00FC7404"/>
    <w:rsid w:val="00FD1077"/>
    <w:rsid w:val="00FD14D2"/>
    <w:rsid w:val="00FD2786"/>
    <w:rsid w:val="00FD4C3A"/>
    <w:rsid w:val="00FD5206"/>
    <w:rsid w:val="00FD5546"/>
    <w:rsid w:val="00FD582F"/>
    <w:rsid w:val="00FD5A82"/>
    <w:rsid w:val="00FD5CC5"/>
    <w:rsid w:val="00FD67AA"/>
    <w:rsid w:val="00FD770F"/>
    <w:rsid w:val="00FD7726"/>
    <w:rsid w:val="00FE0B58"/>
    <w:rsid w:val="00FE2204"/>
    <w:rsid w:val="00FE224E"/>
    <w:rsid w:val="00FE24C5"/>
    <w:rsid w:val="00FE3C4E"/>
    <w:rsid w:val="00FE3DBE"/>
    <w:rsid w:val="00FE4966"/>
    <w:rsid w:val="00FE5F3F"/>
    <w:rsid w:val="00FE6115"/>
    <w:rsid w:val="00FE61B0"/>
    <w:rsid w:val="00FE63D0"/>
    <w:rsid w:val="00FE6CC3"/>
    <w:rsid w:val="00FE6EE9"/>
    <w:rsid w:val="00FF03A9"/>
    <w:rsid w:val="00FF0963"/>
    <w:rsid w:val="00FF20A2"/>
    <w:rsid w:val="00FF218A"/>
    <w:rsid w:val="00FF2699"/>
    <w:rsid w:val="00FF2ADD"/>
    <w:rsid w:val="00FF2C56"/>
    <w:rsid w:val="00FF2D8B"/>
    <w:rsid w:val="00FF32D6"/>
    <w:rsid w:val="00FF3438"/>
    <w:rsid w:val="00FF3B5D"/>
    <w:rsid w:val="00FF58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7D18530"/>
  <w15:docId w15:val="{7BD0C573-B1CD-4D90-8A28-ED540BF95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GB" w:eastAsia="en-US" w:bidi="ar-SA"/>
      </w:rPr>
    </w:rPrDefault>
    <w:pPrDefault>
      <w:pPr>
        <w:spacing w:before="1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4397"/>
  </w:style>
  <w:style w:type="paragraph" w:styleId="Heading1">
    <w:name w:val="heading 1"/>
    <w:basedOn w:val="Normal"/>
    <w:next w:val="Normal"/>
    <w:link w:val="Heading1Char"/>
    <w:uiPriority w:val="9"/>
    <w:qFormat/>
    <w:rsid w:val="00A64397"/>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caps/>
      <w:color w:val="FFFFFF" w:themeColor="background1"/>
      <w:spacing w:val="15"/>
      <w:sz w:val="22"/>
      <w:szCs w:val="22"/>
    </w:rPr>
  </w:style>
  <w:style w:type="paragraph" w:styleId="Heading2">
    <w:name w:val="heading 2"/>
    <w:basedOn w:val="Normal"/>
    <w:next w:val="Normal"/>
    <w:link w:val="Heading2Char"/>
    <w:uiPriority w:val="9"/>
    <w:semiHidden/>
    <w:unhideWhenUsed/>
    <w:qFormat/>
    <w:rsid w:val="00A64397"/>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rPr>
  </w:style>
  <w:style w:type="paragraph" w:styleId="Heading3">
    <w:name w:val="heading 3"/>
    <w:basedOn w:val="Normal"/>
    <w:next w:val="Normal"/>
    <w:link w:val="Heading3Char"/>
    <w:uiPriority w:val="9"/>
    <w:semiHidden/>
    <w:unhideWhenUsed/>
    <w:qFormat/>
    <w:rsid w:val="00A64397"/>
    <w:pPr>
      <w:pBdr>
        <w:top w:val="single" w:sz="6" w:space="2" w:color="4F81BD" w:themeColor="accent1"/>
      </w:pBdr>
      <w:spacing w:before="300" w:after="0"/>
      <w:outlineLvl w:val="2"/>
    </w:pPr>
    <w:rPr>
      <w:caps/>
      <w:color w:val="243F60" w:themeColor="accent1" w:themeShade="7F"/>
      <w:spacing w:val="15"/>
    </w:rPr>
  </w:style>
  <w:style w:type="paragraph" w:styleId="Heading4">
    <w:name w:val="heading 4"/>
    <w:basedOn w:val="Normal"/>
    <w:next w:val="Normal"/>
    <w:link w:val="Heading4Char"/>
    <w:uiPriority w:val="9"/>
    <w:semiHidden/>
    <w:unhideWhenUsed/>
    <w:qFormat/>
    <w:rsid w:val="00A64397"/>
    <w:pPr>
      <w:pBdr>
        <w:top w:val="dotted" w:sz="6" w:space="2" w:color="4F81BD" w:themeColor="accent1"/>
      </w:pBdr>
      <w:spacing w:before="200" w:after="0"/>
      <w:outlineLvl w:val="3"/>
    </w:pPr>
    <w:rPr>
      <w:caps/>
      <w:color w:val="365F91" w:themeColor="accent1" w:themeShade="BF"/>
      <w:spacing w:val="10"/>
    </w:rPr>
  </w:style>
  <w:style w:type="paragraph" w:styleId="Heading5">
    <w:name w:val="heading 5"/>
    <w:basedOn w:val="Normal"/>
    <w:next w:val="Normal"/>
    <w:link w:val="Heading5Char"/>
    <w:uiPriority w:val="9"/>
    <w:semiHidden/>
    <w:unhideWhenUsed/>
    <w:qFormat/>
    <w:rsid w:val="00A64397"/>
    <w:pPr>
      <w:pBdr>
        <w:bottom w:val="single" w:sz="6" w:space="1" w:color="4F81BD" w:themeColor="accent1"/>
      </w:pBdr>
      <w:spacing w:before="200" w:after="0"/>
      <w:outlineLvl w:val="4"/>
    </w:pPr>
    <w:rPr>
      <w:caps/>
      <w:color w:val="365F91" w:themeColor="accent1" w:themeShade="BF"/>
      <w:spacing w:val="10"/>
    </w:rPr>
  </w:style>
  <w:style w:type="paragraph" w:styleId="Heading6">
    <w:name w:val="heading 6"/>
    <w:basedOn w:val="Normal"/>
    <w:next w:val="Normal"/>
    <w:link w:val="Heading6Char"/>
    <w:uiPriority w:val="9"/>
    <w:unhideWhenUsed/>
    <w:qFormat/>
    <w:rsid w:val="00A64397"/>
    <w:pPr>
      <w:pBdr>
        <w:bottom w:val="dotted" w:sz="6" w:space="1" w:color="4F81BD" w:themeColor="accent1"/>
      </w:pBdr>
      <w:spacing w:before="200" w:after="0"/>
      <w:outlineLvl w:val="5"/>
    </w:pPr>
    <w:rPr>
      <w:caps/>
      <w:color w:val="365F91" w:themeColor="accent1" w:themeShade="BF"/>
      <w:spacing w:val="10"/>
    </w:rPr>
  </w:style>
  <w:style w:type="paragraph" w:styleId="Heading7">
    <w:name w:val="heading 7"/>
    <w:basedOn w:val="Normal"/>
    <w:next w:val="Normal"/>
    <w:link w:val="Heading7Char"/>
    <w:uiPriority w:val="9"/>
    <w:semiHidden/>
    <w:unhideWhenUsed/>
    <w:qFormat/>
    <w:rsid w:val="00A64397"/>
    <w:pPr>
      <w:spacing w:before="200" w:after="0"/>
      <w:outlineLvl w:val="6"/>
    </w:pPr>
    <w:rPr>
      <w:caps/>
      <w:color w:val="365F91" w:themeColor="accent1" w:themeShade="BF"/>
      <w:spacing w:val="10"/>
    </w:rPr>
  </w:style>
  <w:style w:type="paragraph" w:styleId="Heading8">
    <w:name w:val="heading 8"/>
    <w:basedOn w:val="Normal"/>
    <w:next w:val="Normal"/>
    <w:link w:val="Heading8Char"/>
    <w:uiPriority w:val="9"/>
    <w:semiHidden/>
    <w:unhideWhenUsed/>
    <w:qFormat/>
    <w:rsid w:val="00A64397"/>
    <w:pPr>
      <w:spacing w:before="2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A64397"/>
    <w:pPr>
      <w:spacing w:before="200" w:after="0"/>
      <w:outlineLvl w:val="8"/>
    </w:pPr>
    <w:rPr>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B6F3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8B6F33"/>
    <w:rPr>
      <w:rFonts w:ascii="Tahoma" w:hAnsi="Tahoma" w:cs="Tahoma"/>
      <w:sz w:val="16"/>
      <w:szCs w:val="16"/>
    </w:rPr>
  </w:style>
  <w:style w:type="character" w:customStyle="1" w:styleId="BalloonTextChar">
    <w:name w:val="Balloon Text Char"/>
    <w:basedOn w:val="DefaultParagraphFont"/>
    <w:link w:val="BalloonText"/>
    <w:uiPriority w:val="99"/>
    <w:semiHidden/>
    <w:rsid w:val="008B6F33"/>
    <w:rPr>
      <w:rFonts w:ascii="Tahoma" w:hAnsi="Tahoma" w:cs="Tahoma"/>
      <w:sz w:val="16"/>
      <w:szCs w:val="16"/>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DD365C"/>
    <w:pPr>
      <w:ind w:left="720"/>
      <w:contextualSpacing/>
    </w:pPr>
  </w:style>
  <w:style w:type="paragraph" w:styleId="Header">
    <w:name w:val="header"/>
    <w:basedOn w:val="Normal"/>
    <w:link w:val="HeaderChar"/>
    <w:uiPriority w:val="99"/>
    <w:unhideWhenUsed/>
    <w:rsid w:val="00E24D05"/>
    <w:pPr>
      <w:tabs>
        <w:tab w:val="center" w:pos="4513"/>
        <w:tab w:val="right" w:pos="9026"/>
      </w:tabs>
    </w:pPr>
  </w:style>
  <w:style w:type="character" w:customStyle="1" w:styleId="HeaderChar">
    <w:name w:val="Header Char"/>
    <w:basedOn w:val="DefaultParagraphFont"/>
    <w:link w:val="Header"/>
    <w:uiPriority w:val="99"/>
    <w:rsid w:val="00E24D05"/>
  </w:style>
  <w:style w:type="paragraph" w:styleId="Footer">
    <w:name w:val="footer"/>
    <w:basedOn w:val="Normal"/>
    <w:link w:val="FooterChar"/>
    <w:uiPriority w:val="99"/>
    <w:unhideWhenUsed/>
    <w:rsid w:val="00E24D05"/>
    <w:pPr>
      <w:tabs>
        <w:tab w:val="center" w:pos="4513"/>
        <w:tab w:val="right" w:pos="9026"/>
      </w:tabs>
    </w:pPr>
  </w:style>
  <w:style w:type="character" w:customStyle="1" w:styleId="FooterChar">
    <w:name w:val="Footer Char"/>
    <w:basedOn w:val="DefaultParagraphFont"/>
    <w:link w:val="Footer"/>
    <w:uiPriority w:val="99"/>
    <w:rsid w:val="00E24D05"/>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55057B"/>
  </w:style>
  <w:style w:type="character" w:styleId="Hyperlink">
    <w:name w:val="Hyperlink"/>
    <w:basedOn w:val="DefaultParagraphFont"/>
    <w:uiPriority w:val="99"/>
    <w:unhideWhenUsed/>
    <w:rsid w:val="0055057B"/>
    <w:rPr>
      <w:color w:val="0000FF"/>
      <w:u w:val="single"/>
    </w:rPr>
  </w:style>
  <w:style w:type="character" w:customStyle="1" w:styleId="Heading6Char">
    <w:name w:val="Heading 6 Char"/>
    <w:basedOn w:val="DefaultParagraphFont"/>
    <w:link w:val="Heading6"/>
    <w:uiPriority w:val="9"/>
    <w:rsid w:val="00A64397"/>
    <w:rPr>
      <w:caps/>
      <w:color w:val="365F91" w:themeColor="accent1" w:themeShade="BF"/>
      <w:spacing w:val="10"/>
    </w:rPr>
  </w:style>
  <w:style w:type="character" w:customStyle="1" w:styleId="Heading2Char">
    <w:name w:val="Heading 2 Char"/>
    <w:basedOn w:val="DefaultParagraphFont"/>
    <w:link w:val="Heading2"/>
    <w:uiPriority w:val="9"/>
    <w:semiHidden/>
    <w:rsid w:val="00A64397"/>
    <w:rPr>
      <w:caps/>
      <w:spacing w:val="15"/>
      <w:shd w:val="clear" w:color="auto" w:fill="DBE5F1" w:themeFill="accent1" w:themeFillTint="33"/>
    </w:rPr>
  </w:style>
  <w:style w:type="character" w:styleId="FollowedHyperlink">
    <w:name w:val="FollowedHyperlink"/>
    <w:basedOn w:val="DefaultParagraphFont"/>
    <w:uiPriority w:val="99"/>
    <w:semiHidden/>
    <w:unhideWhenUsed/>
    <w:rsid w:val="00103613"/>
    <w:rPr>
      <w:color w:val="800080" w:themeColor="followedHyperlink"/>
      <w:u w:val="single"/>
    </w:rPr>
  </w:style>
  <w:style w:type="paragraph" w:customStyle="1" w:styleId="Default">
    <w:name w:val="Default"/>
    <w:rsid w:val="00596C67"/>
    <w:pPr>
      <w:autoSpaceDE w:val="0"/>
      <w:autoSpaceDN w:val="0"/>
      <w:adjustRightInd w:val="0"/>
    </w:pPr>
    <w:rPr>
      <w:rFonts w:ascii="Lucida Sans" w:hAnsi="Lucida Sans" w:cs="Lucida Sans"/>
      <w:color w:val="000000"/>
      <w:sz w:val="24"/>
      <w:szCs w:val="24"/>
    </w:rPr>
  </w:style>
  <w:style w:type="paragraph" w:styleId="PlainText">
    <w:name w:val="Plain Text"/>
    <w:basedOn w:val="Normal"/>
    <w:link w:val="PlainTextChar"/>
    <w:uiPriority w:val="99"/>
    <w:unhideWhenUsed/>
    <w:rsid w:val="002846E8"/>
    <w:rPr>
      <w:rFonts w:ascii="Consolas" w:hAnsi="Consolas"/>
      <w:sz w:val="21"/>
      <w:szCs w:val="21"/>
    </w:rPr>
  </w:style>
  <w:style w:type="character" w:customStyle="1" w:styleId="PlainTextChar">
    <w:name w:val="Plain Text Char"/>
    <w:basedOn w:val="DefaultParagraphFont"/>
    <w:link w:val="PlainText"/>
    <w:uiPriority w:val="99"/>
    <w:rsid w:val="002846E8"/>
    <w:rPr>
      <w:rFonts w:ascii="Consolas" w:hAnsi="Consolas"/>
      <w:sz w:val="21"/>
      <w:szCs w:val="21"/>
    </w:rPr>
  </w:style>
  <w:style w:type="paragraph" w:styleId="NormalWeb">
    <w:name w:val="Normal (Web)"/>
    <w:basedOn w:val="Normal"/>
    <w:uiPriority w:val="99"/>
    <w:unhideWhenUsed/>
    <w:rsid w:val="00437869"/>
    <w:pPr>
      <w:spacing w:beforeAutospacing="1" w:after="100" w:afterAutospacing="1"/>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5E164D"/>
    <w:rPr>
      <w:sz w:val="16"/>
      <w:szCs w:val="16"/>
    </w:rPr>
  </w:style>
  <w:style w:type="paragraph" w:styleId="CommentText">
    <w:name w:val="annotation text"/>
    <w:basedOn w:val="Normal"/>
    <w:link w:val="CommentTextChar"/>
    <w:uiPriority w:val="99"/>
    <w:semiHidden/>
    <w:unhideWhenUsed/>
    <w:rsid w:val="005E164D"/>
  </w:style>
  <w:style w:type="character" w:customStyle="1" w:styleId="CommentTextChar">
    <w:name w:val="Comment Text Char"/>
    <w:basedOn w:val="DefaultParagraphFont"/>
    <w:link w:val="CommentText"/>
    <w:uiPriority w:val="99"/>
    <w:semiHidden/>
    <w:rsid w:val="005E164D"/>
    <w:rPr>
      <w:sz w:val="20"/>
      <w:szCs w:val="20"/>
    </w:rPr>
  </w:style>
  <w:style w:type="paragraph" w:styleId="CommentSubject">
    <w:name w:val="annotation subject"/>
    <w:basedOn w:val="CommentText"/>
    <w:next w:val="CommentText"/>
    <w:link w:val="CommentSubjectChar"/>
    <w:uiPriority w:val="99"/>
    <w:semiHidden/>
    <w:unhideWhenUsed/>
    <w:rsid w:val="005E164D"/>
    <w:rPr>
      <w:b/>
      <w:bCs/>
    </w:rPr>
  </w:style>
  <w:style w:type="character" w:customStyle="1" w:styleId="CommentSubjectChar">
    <w:name w:val="Comment Subject Char"/>
    <w:basedOn w:val="CommentTextChar"/>
    <w:link w:val="CommentSubject"/>
    <w:uiPriority w:val="99"/>
    <w:semiHidden/>
    <w:rsid w:val="005E164D"/>
    <w:rPr>
      <w:b/>
      <w:bCs/>
      <w:sz w:val="20"/>
      <w:szCs w:val="20"/>
    </w:rPr>
  </w:style>
  <w:style w:type="paragraph" w:styleId="NoSpacing">
    <w:name w:val="No Spacing"/>
    <w:uiPriority w:val="1"/>
    <w:qFormat/>
    <w:rsid w:val="00A64397"/>
    <w:pPr>
      <w:spacing w:after="0" w:line="240" w:lineRule="auto"/>
    </w:pPr>
  </w:style>
  <w:style w:type="paragraph" w:styleId="Revision">
    <w:name w:val="Revision"/>
    <w:hidden/>
    <w:uiPriority w:val="99"/>
    <w:semiHidden/>
    <w:rsid w:val="006F5CCE"/>
  </w:style>
  <w:style w:type="character" w:customStyle="1" w:styleId="Heading1Char">
    <w:name w:val="Heading 1 Char"/>
    <w:basedOn w:val="DefaultParagraphFont"/>
    <w:link w:val="Heading1"/>
    <w:uiPriority w:val="9"/>
    <w:rsid w:val="00A64397"/>
    <w:rPr>
      <w:caps/>
      <w:color w:val="FFFFFF" w:themeColor="background1"/>
      <w:spacing w:val="15"/>
      <w:sz w:val="22"/>
      <w:szCs w:val="22"/>
      <w:shd w:val="clear" w:color="auto" w:fill="4F81BD" w:themeFill="accent1"/>
    </w:rPr>
  </w:style>
  <w:style w:type="character" w:customStyle="1" w:styleId="Heading3Char">
    <w:name w:val="Heading 3 Char"/>
    <w:basedOn w:val="DefaultParagraphFont"/>
    <w:link w:val="Heading3"/>
    <w:uiPriority w:val="9"/>
    <w:semiHidden/>
    <w:rsid w:val="00A64397"/>
    <w:rPr>
      <w:caps/>
      <w:color w:val="243F60" w:themeColor="accent1" w:themeShade="7F"/>
      <w:spacing w:val="15"/>
    </w:rPr>
  </w:style>
  <w:style w:type="character" w:customStyle="1" w:styleId="Heading4Char">
    <w:name w:val="Heading 4 Char"/>
    <w:basedOn w:val="DefaultParagraphFont"/>
    <w:link w:val="Heading4"/>
    <w:uiPriority w:val="9"/>
    <w:semiHidden/>
    <w:rsid w:val="00A64397"/>
    <w:rPr>
      <w:caps/>
      <w:color w:val="365F91" w:themeColor="accent1" w:themeShade="BF"/>
      <w:spacing w:val="10"/>
    </w:rPr>
  </w:style>
  <w:style w:type="character" w:customStyle="1" w:styleId="Heading5Char">
    <w:name w:val="Heading 5 Char"/>
    <w:basedOn w:val="DefaultParagraphFont"/>
    <w:link w:val="Heading5"/>
    <w:uiPriority w:val="9"/>
    <w:semiHidden/>
    <w:rsid w:val="00A64397"/>
    <w:rPr>
      <w:caps/>
      <w:color w:val="365F91" w:themeColor="accent1" w:themeShade="BF"/>
      <w:spacing w:val="10"/>
    </w:rPr>
  </w:style>
  <w:style w:type="character" w:customStyle="1" w:styleId="Heading7Char">
    <w:name w:val="Heading 7 Char"/>
    <w:basedOn w:val="DefaultParagraphFont"/>
    <w:link w:val="Heading7"/>
    <w:uiPriority w:val="9"/>
    <w:semiHidden/>
    <w:rsid w:val="00A64397"/>
    <w:rPr>
      <w:caps/>
      <w:color w:val="365F91" w:themeColor="accent1" w:themeShade="BF"/>
      <w:spacing w:val="10"/>
    </w:rPr>
  </w:style>
  <w:style w:type="character" w:customStyle="1" w:styleId="Heading8Char">
    <w:name w:val="Heading 8 Char"/>
    <w:basedOn w:val="DefaultParagraphFont"/>
    <w:link w:val="Heading8"/>
    <w:uiPriority w:val="9"/>
    <w:semiHidden/>
    <w:rsid w:val="00A64397"/>
    <w:rPr>
      <w:caps/>
      <w:spacing w:val="10"/>
      <w:sz w:val="18"/>
      <w:szCs w:val="18"/>
    </w:rPr>
  </w:style>
  <w:style w:type="character" w:customStyle="1" w:styleId="Heading9Char">
    <w:name w:val="Heading 9 Char"/>
    <w:basedOn w:val="DefaultParagraphFont"/>
    <w:link w:val="Heading9"/>
    <w:uiPriority w:val="9"/>
    <w:semiHidden/>
    <w:rsid w:val="00A64397"/>
    <w:rPr>
      <w:i/>
      <w:iCs/>
      <w:caps/>
      <w:spacing w:val="10"/>
      <w:sz w:val="18"/>
      <w:szCs w:val="18"/>
    </w:rPr>
  </w:style>
  <w:style w:type="paragraph" w:styleId="Caption">
    <w:name w:val="caption"/>
    <w:basedOn w:val="Normal"/>
    <w:next w:val="Normal"/>
    <w:uiPriority w:val="35"/>
    <w:semiHidden/>
    <w:unhideWhenUsed/>
    <w:qFormat/>
    <w:rsid w:val="00A64397"/>
    <w:rPr>
      <w:b/>
      <w:bCs/>
      <w:color w:val="365F91" w:themeColor="accent1" w:themeShade="BF"/>
      <w:sz w:val="16"/>
      <w:szCs w:val="16"/>
    </w:rPr>
  </w:style>
  <w:style w:type="paragraph" w:styleId="Title">
    <w:name w:val="Title"/>
    <w:basedOn w:val="Normal"/>
    <w:next w:val="Normal"/>
    <w:link w:val="TitleChar"/>
    <w:uiPriority w:val="10"/>
    <w:qFormat/>
    <w:rsid w:val="00A64397"/>
    <w:pPr>
      <w:spacing w:before="0" w:after="0"/>
    </w:pPr>
    <w:rPr>
      <w:rFonts w:asciiTheme="majorHAnsi" w:eastAsiaTheme="majorEastAsia" w:hAnsiTheme="majorHAnsi" w:cstheme="majorBidi"/>
      <w:caps/>
      <w:color w:val="4F81BD" w:themeColor="accent1"/>
      <w:spacing w:val="10"/>
      <w:sz w:val="52"/>
      <w:szCs w:val="52"/>
    </w:rPr>
  </w:style>
  <w:style w:type="character" w:customStyle="1" w:styleId="TitleChar">
    <w:name w:val="Title Char"/>
    <w:basedOn w:val="DefaultParagraphFont"/>
    <w:link w:val="Title"/>
    <w:uiPriority w:val="10"/>
    <w:rsid w:val="00A64397"/>
    <w:rPr>
      <w:rFonts w:asciiTheme="majorHAnsi" w:eastAsiaTheme="majorEastAsia" w:hAnsiTheme="majorHAnsi" w:cstheme="majorBidi"/>
      <w:caps/>
      <w:color w:val="4F81BD" w:themeColor="accent1"/>
      <w:spacing w:val="10"/>
      <w:sz w:val="52"/>
      <w:szCs w:val="52"/>
    </w:rPr>
  </w:style>
  <w:style w:type="paragraph" w:styleId="Subtitle">
    <w:name w:val="Subtitle"/>
    <w:basedOn w:val="Normal"/>
    <w:next w:val="Normal"/>
    <w:link w:val="SubtitleChar"/>
    <w:uiPriority w:val="11"/>
    <w:qFormat/>
    <w:rsid w:val="00A64397"/>
    <w:pPr>
      <w:spacing w:before="0" w:after="500" w:line="240" w:lineRule="auto"/>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A64397"/>
    <w:rPr>
      <w:caps/>
      <w:color w:val="595959" w:themeColor="text1" w:themeTint="A6"/>
      <w:spacing w:val="10"/>
      <w:sz w:val="21"/>
      <w:szCs w:val="21"/>
    </w:rPr>
  </w:style>
  <w:style w:type="character" w:styleId="Strong">
    <w:name w:val="Strong"/>
    <w:uiPriority w:val="22"/>
    <w:qFormat/>
    <w:rsid w:val="00A64397"/>
    <w:rPr>
      <w:b/>
      <w:bCs/>
    </w:rPr>
  </w:style>
  <w:style w:type="character" w:styleId="Emphasis">
    <w:name w:val="Emphasis"/>
    <w:uiPriority w:val="20"/>
    <w:qFormat/>
    <w:rsid w:val="00A64397"/>
    <w:rPr>
      <w:caps/>
      <w:color w:val="243F60" w:themeColor="accent1" w:themeShade="7F"/>
      <w:spacing w:val="5"/>
    </w:rPr>
  </w:style>
  <w:style w:type="paragraph" w:styleId="Quote">
    <w:name w:val="Quote"/>
    <w:basedOn w:val="Normal"/>
    <w:next w:val="Normal"/>
    <w:link w:val="QuoteChar"/>
    <w:uiPriority w:val="29"/>
    <w:qFormat/>
    <w:rsid w:val="00A64397"/>
    <w:rPr>
      <w:i/>
      <w:iCs/>
      <w:sz w:val="24"/>
      <w:szCs w:val="24"/>
    </w:rPr>
  </w:style>
  <w:style w:type="character" w:customStyle="1" w:styleId="QuoteChar">
    <w:name w:val="Quote Char"/>
    <w:basedOn w:val="DefaultParagraphFont"/>
    <w:link w:val="Quote"/>
    <w:uiPriority w:val="29"/>
    <w:rsid w:val="00A64397"/>
    <w:rPr>
      <w:i/>
      <w:iCs/>
      <w:sz w:val="24"/>
      <w:szCs w:val="24"/>
    </w:rPr>
  </w:style>
  <w:style w:type="paragraph" w:styleId="IntenseQuote">
    <w:name w:val="Intense Quote"/>
    <w:basedOn w:val="Normal"/>
    <w:next w:val="Normal"/>
    <w:link w:val="IntenseQuoteChar"/>
    <w:uiPriority w:val="30"/>
    <w:qFormat/>
    <w:rsid w:val="00A64397"/>
    <w:pPr>
      <w:spacing w:before="240" w:after="240" w:line="240" w:lineRule="auto"/>
      <w:ind w:left="1080" w:right="1080"/>
      <w:jc w:val="center"/>
    </w:pPr>
    <w:rPr>
      <w:color w:val="4F81BD" w:themeColor="accent1"/>
      <w:sz w:val="24"/>
      <w:szCs w:val="24"/>
    </w:rPr>
  </w:style>
  <w:style w:type="character" w:customStyle="1" w:styleId="IntenseQuoteChar">
    <w:name w:val="Intense Quote Char"/>
    <w:basedOn w:val="DefaultParagraphFont"/>
    <w:link w:val="IntenseQuote"/>
    <w:uiPriority w:val="30"/>
    <w:rsid w:val="00A64397"/>
    <w:rPr>
      <w:color w:val="4F81BD" w:themeColor="accent1"/>
      <w:sz w:val="24"/>
      <w:szCs w:val="24"/>
    </w:rPr>
  </w:style>
  <w:style w:type="character" w:styleId="SubtleEmphasis">
    <w:name w:val="Subtle Emphasis"/>
    <w:uiPriority w:val="19"/>
    <w:qFormat/>
    <w:rsid w:val="00A64397"/>
    <w:rPr>
      <w:i/>
      <w:iCs/>
      <w:color w:val="243F60" w:themeColor="accent1" w:themeShade="7F"/>
    </w:rPr>
  </w:style>
  <w:style w:type="character" w:styleId="IntenseEmphasis">
    <w:name w:val="Intense Emphasis"/>
    <w:uiPriority w:val="21"/>
    <w:qFormat/>
    <w:rsid w:val="00A64397"/>
    <w:rPr>
      <w:b/>
      <w:bCs/>
      <w:caps/>
      <w:color w:val="243F60" w:themeColor="accent1" w:themeShade="7F"/>
      <w:spacing w:val="10"/>
    </w:rPr>
  </w:style>
  <w:style w:type="character" w:styleId="SubtleReference">
    <w:name w:val="Subtle Reference"/>
    <w:uiPriority w:val="31"/>
    <w:qFormat/>
    <w:rsid w:val="00A64397"/>
    <w:rPr>
      <w:b/>
      <w:bCs/>
      <w:color w:val="4F81BD" w:themeColor="accent1"/>
    </w:rPr>
  </w:style>
  <w:style w:type="character" w:styleId="IntenseReference">
    <w:name w:val="Intense Reference"/>
    <w:uiPriority w:val="32"/>
    <w:qFormat/>
    <w:rsid w:val="00A64397"/>
    <w:rPr>
      <w:b/>
      <w:bCs/>
      <w:i/>
      <w:iCs/>
      <w:caps/>
      <w:color w:val="4F81BD" w:themeColor="accent1"/>
    </w:rPr>
  </w:style>
  <w:style w:type="character" w:styleId="BookTitle">
    <w:name w:val="Book Title"/>
    <w:uiPriority w:val="33"/>
    <w:qFormat/>
    <w:rsid w:val="00A64397"/>
    <w:rPr>
      <w:b/>
      <w:bCs/>
      <w:i/>
      <w:iCs/>
      <w:spacing w:val="0"/>
    </w:rPr>
  </w:style>
  <w:style w:type="paragraph" w:styleId="TOCHeading">
    <w:name w:val="TOC Heading"/>
    <w:basedOn w:val="Heading1"/>
    <w:next w:val="Normal"/>
    <w:uiPriority w:val="39"/>
    <w:semiHidden/>
    <w:unhideWhenUsed/>
    <w:qFormat/>
    <w:rsid w:val="00A64397"/>
    <w:pPr>
      <w:outlineLvl w:val="9"/>
    </w:pPr>
  </w:style>
  <w:style w:type="table" w:customStyle="1" w:styleId="TableGrid5">
    <w:name w:val="Table Grid5"/>
    <w:basedOn w:val="TableNormal"/>
    <w:next w:val="TableGrid"/>
    <w:uiPriority w:val="39"/>
    <w:rsid w:val="007A1576"/>
    <w:pPr>
      <w:spacing w:before="0" w:after="0" w:line="240" w:lineRule="auto"/>
    </w:pPr>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Indent">
    <w:name w:val="Normal Indent"/>
    <w:basedOn w:val="Normal"/>
    <w:rsid w:val="00F05C9B"/>
    <w:pPr>
      <w:spacing w:before="0" w:after="120" w:line="240" w:lineRule="auto"/>
      <w:ind w:left="720"/>
      <w:jc w:val="both"/>
    </w:pPr>
    <w:rPr>
      <w:rFonts w:ascii="Arial" w:eastAsia="Times New Roman" w:hAnsi="Arial" w:cs="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439253">
      <w:bodyDiv w:val="1"/>
      <w:marLeft w:val="0"/>
      <w:marRight w:val="0"/>
      <w:marTop w:val="0"/>
      <w:marBottom w:val="0"/>
      <w:divBdr>
        <w:top w:val="none" w:sz="0" w:space="0" w:color="auto"/>
        <w:left w:val="none" w:sz="0" w:space="0" w:color="auto"/>
        <w:bottom w:val="none" w:sz="0" w:space="0" w:color="auto"/>
        <w:right w:val="none" w:sz="0" w:space="0" w:color="auto"/>
      </w:divBdr>
    </w:div>
    <w:div w:id="78252781">
      <w:bodyDiv w:val="1"/>
      <w:marLeft w:val="0"/>
      <w:marRight w:val="0"/>
      <w:marTop w:val="0"/>
      <w:marBottom w:val="0"/>
      <w:divBdr>
        <w:top w:val="none" w:sz="0" w:space="0" w:color="auto"/>
        <w:left w:val="none" w:sz="0" w:space="0" w:color="auto"/>
        <w:bottom w:val="none" w:sz="0" w:space="0" w:color="auto"/>
        <w:right w:val="none" w:sz="0" w:space="0" w:color="auto"/>
      </w:divBdr>
    </w:div>
    <w:div w:id="91702463">
      <w:bodyDiv w:val="1"/>
      <w:marLeft w:val="0"/>
      <w:marRight w:val="0"/>
      <w:marTop w:val="0"/>
      <w:marBottom w:val="0"/>
      <w:divBdr>
        <w:top w:val="none" w:sz="0" w:space="0" w:color="auto"/>
        <w:left w:val="none" w:sz="0" w:space="0" w:color="auto"/>
        <w:bottom w:val="none" w:sz="0" w:space="0" w:color="auto"/>
        <w:right w:val="none" w:sz="0" w:space="0" w:color="auto"/>
      </w:divBdr>
    </w:div>
    <w:div w:id="176963343">
      <w:bodyDiv w:val="1"/>
      <w:marLeft w:val="0"/>
      <w:marRight w:val="0"/>
      <w:marTop w:val="0"/>
      <w:marBottom w:val="0"/>
      <w:divBdr>
        <w:top w:val="none" w:sz="0" w:space="0" w:color="auto"/>
        <w:left w:val="none" w:sz="0" w:space="0" w:color="auto"/>
        <w:bottom w:val="none" w:sz="0" w:space="0" w:color="auto"/>
        <w:right w:val="none" w:sz="0" w:space="0" w:color="auto"/>
      </w:divBdr>
    </w:div>
    <w:div w:id="180163663">
      <w:bodyDiv w:val="1"/>
      <w:marLeft w:val="0"/>
      <w:marRight w:val="0"/>
      <w:marTop w:val="0"/>
      <w:marBottom w:val="0"/>
      <w:divBdr>
        <w:top w:val="none" w:sz="0" w:space="0" w:color="auto"/>
        <w:left w:val="none" w:sz="0" w:space="0" w:color="auto"/>
        <w:bottom w:val="none" w:sz="0" w:space="0" w:color="auto"/>
        <w:right w:val="none" w:sz="0" w:space="0" w:color="auto"/>
      </w:divBdr>
    </w:div>
    <w:div w:id="216164242">
      <w:bodyDiv w:val="1"/>
      <w:marLeft w:val="0"/>
      <w:marRight w:val="0"/>
      <w:marTop w:val="0"/>
      <w:marBottom w:val="0"/>
      <w:divBdr>
        <w:top w:val="none" w:sz="0" w:space="0" w:color="auto"/>
        <w:left w:val="none" w:sz="0" w:space="0" w:color="auto"/>
        <w:bottom w:val="none" w:sz="0" w:space="0" w:color="auto"/>
        <w:right w:val="none" w:sz="0" w:space="0" w:color="auto"/>
      </w:divBdr>
    </w:div>
    <w:div w:id="229657185">
      <w:bodyDiv w:val="1"/>
      <w:marLeft w:val="0"/>
      <w:marRight w:val="0"/>
      <w:marTop w:val="0"/>
      <w:marBottom w:val="0"/>
      <w:divBdr>
        <w:top w:val="none" w:sz="0" w:space="0" w:color="auto"/>
        <w:left w:val="none" w:sz="0" w:space="0" w:color="auto"/>
        <w:bottom w:val="none" w:sz="0" w:space="0" w:color="auto"/>
        <w:right w:val="none" w:sz="0" w:space="0" w:color="auto"/>
      </w:divBdr>
    </w:div>
    <w:div w:id="274992465">
      <w:bodyDiv w:val="1"/>
      <w:marLeft w:val="0"/>
      <w:marRight w:val="0"/>
      <w:marTop w:val="0"/>
      <w:marBottom w:val="0"/>
      <w:divBdr>
        <w:top w:val="none" w:sz="0" w:space="0" w:color="auto"/>
        <w:left w:val="none" w:sz="0" w:space="0" w:color="auto"/>
        <w:bottom w:val="none" w:sz="0" w:space="0" w:color="auto"/>
        <w:right w:val="none" w:sz="0" w:space="0" w:color="auto"/>
      </w:divBdr>
    </w:div>
    <w:div w:id="291717485">
      <w:bodyDiv w:val="1"/>
      <w:marLeft w:val="0"/>
      <w:marRight w:val="0"/>
      <w:marTop w:val="0"/>
      <w:marBottom w:val="0"/>
      <w:divBdr>
        <w:top w:val="none" w:sz="0" w:space="0" w:color="auto"/>
        <w:left w:val="none" w:sz="0" w:space="0" w:color="auto"/>
        <w:bottom w:val="none" w:sz="0" w:space="0" w:color="auto"/>
        <w:right w:val="none" w:sz="0" w:space="0" w:color="auto"/>
      </w:divBdr>
    </w:div>
    <w:div w:id="313804198">
      <w:bodyDiv w:val="1"/>
      <w:marLeft w:val="0"/>
      <w:marRight w:val="0"/>
      <w:marTop w:val="0"/>
      <w:marBottom w:val="0"/>
      <w:divBdr>
        <w:top w:val="none" w:sz="0" w:space="0" w:color="auto"/>
        <w:left w:val="none" w:sz="0" w:space="0" w:color="auto"/>
        <w:bottom w:val="none" w:sz="0" w:space="0" w:color="auto"/>
        <w:right w:val="none" w:sz="0" w:space="0" w:color="auto"/>
      </w:divBdr>
    </w:div>
    <w:div w:id="338849728">
      <w:bodyDiv w:val="1"/>
      <w:marLeft w:val="0"/>
      <w:marRight w:val="0"/>
      <w:marTop w:val="0"/>
      <w:marBottom w:val="0"/>
      <w:divBdr>
        <w:top w:val="none" w:sz="0" w:space="0" w:color="auto"/>
        <w:left w:val="none" w:sz="0" w:space="0" w:color="auto"/>
        <w:bottom w:val="none" w:sz="0" w:space="0" w:color="auto"/>
        <w:right w:val="none" w:sz="0" w:space="0" w:color="auto"/>
      </w:divBdr>
    </w:div>
    <w:div w:id="342244764">
      <w:bodyDiv w:val="1"/>
      <w:marLeft w:val="0"/>
      <w:marRight w:val="0"/>
      <w:marTop w:val="0"/>
      <w:marBottom w:val="0"/>
      <w:divBdr>
        <w:top w:val="none" w:sz="0" w:space="0" w:color="auto"/>
        <w:left w:val="none" w:sz="0" w:space="0" w:color="auto"/>
        <w:bottom w:val="none" w:sz="0" w:space="0" w:color="auto"/>
        <w:right w:val="none" w:sz="0" w:space="0" w:color="auto"/>
      </w:divBdr>
    </w:div>
    <w:div w:id="347367016">
      <w:bodyDiv w:val="1"/>
      <w:marLeft w:val="0"/>
      <w:marRight w:val="0"/>
      <w:marTop w:val="0"/>
      <w:marBottom w:val="0"/>
      <w:divBdr>
        <w:top w:val="none" w:sz="0" w:space="0" w:color="auto"/>
        <w:left w:val="none" w:sz="0" w:space="0" w:color="auto"/>
        <w:bottom w:val="none" w:sz="0" w:space="0" w:color="auto"/>
        <w:right w:val="none" w:sz="0" w:space="0" w:color="auto"/>
      </w:divBdr>
    </w:div>
    <w:div w:id="401414542">
      <w:bodyDiv w:val="1"/>
      <w:marLeft w:val="0"/>
      <w:marRight w:val="0"/>
      <w:marTop w:val="0"/>
      <w:marBottom w:val="0"/>
      <w:divBdr>
        <w:top w:val="none" w:sz="0" w:space="0" w:color="auto"/>
        <w:left w:val="none" w:sz="0" w:space="0" w:color="auto"/>
        <w:bottom w:val="none" w:sz="0" w:space="0" w:color="auto"/>
        <w:right w:val="none" w:sz="0" w:space="0" w:color="auto"/>
      </w:divBdr>
    </w:div>
    <w:div w:id="421151210">
      <w:bodyDiv w:val="1"/>
      <w:marLeft w:val="0"/>
      <w:marRight w:val="0"/>
      <w:marTop w:val="0"/>
      <w:marBottom w:val="0"/>
      <w:divBdr>
        <w:top w:val="none" w:sz="0" w:space="0" w:color="auto"/>
        <w:left w:val="none" w:sz="0" w:space="0" w:color="auto"/>
        <w:bottom w:val="none" w:sz="0" w:space="0" w:color="auto"/>
        <w:right w:val="none" w:sz="0" w:space="0" w:color="auto"/>
      </w:divBdr>
    </w:div>
    <w:div w:id="427820793">
      <w:bodyDiv w:val="1"/>
      <w:marLeft w:val="0"/>
      <w:marRight w:val="0"/>
      <w:marTop w:val="0"/>
      <w:marBottom w:val="0"/>
      <w:divBdr>
        <w:top w:val="none" w:sz="0" w:space="0" w:color="auto"/>
        <w:left w:val="none" w:sz="0" w:space="0" w:color="auto"/>
        <w:bottom w:val="none" w:sz="0" w:space="0" w:color="auto"/>
        <w:right w:val="none" w:sz="0" w:space="0" w:color="auto"/>
      </w:divBdr>
    </w:div>
    <w:div w:id="438650524">
      <w:bodyDiv w:val="1"/>
      <w:marLeft w:val="0"/>
      <w:marRight w:val="0"/>
      <w:marTop w:val="0"/>
      <w:marBottom w:val="0"/>
      <w:divBdr>
        <w:top w:val="none" w:sz="0" w:space="0" w:color="auto"/>
        <w:left w:val="none" w:sz="0" w:space="0" w:color="auto"/>
        <w:bottom w:val="none" w:sz="0" w:space="0" w:color="auto"/>
        <w:right w:val="none" w:sz="0" w:space="0" w:color="auto"/>
      </w:divBdr>
    </w:div>
    <w:div w:id="440687781">
      <w:bodyDiv w:val="1"/>
      <w:marLeft w:val="0"/>
      <w:marRight w:val="0"/>
      <w:marTop w:val="0"/>
      <w:marBottom w:val="0"/>
      <w:divBdr>
        <w:top w:val="none" w:sz="0" w:space="0" w:color="auto"/>
        <w:left w:val="none" w:sz="0" w:space="0" w:color="auto"/>
        <w:bottom w:val="none" w:sz="0" w:space="0" w:color="auto"/>
        <w:right w:val="none" w:sz="0" w:space="0" w:color="auto"/>
      </w:divBdr>
    </w:div>
    <w:div w:id="442500035">
      <w:bodyDiv w:val="1"/>
      <w:marLeft w:val="0"/>
      <w:marRight w:val="0"/>
      <w:marTop w:val="0"/>
      <w:marBottom w:val="0"/>
      <w:divBdr>
        <w:top w:val="none" w:sz="0" w:space="0" w:color="auto"/>
        <w:left w:val="none" w:sz="0" w:space="0" w:color="auto"/>
        <w:bottom w:val="none" w:sz="0" w:space="0" w:color="auto"/>
        <w:right w:val="none" w:sz="0" w:space="0" w:color="auto"/>
      </w:divBdr>
    </w:div>
    <w:div w:id="518007935">
      <w:bodyDiv w:val="1"/>
      <w:marLeft w:val="0"/>
      <w:marRight w:val="0"/>
      <w:marTop w:val="0"/>
      <w:marBottom w:val="0"/>
      <w:divBdr>
        <w:top w:val="none" w:sz="0" w:space="0" w:color="auto"/>
        <w:left w:val="none" w:sz="0" w:space="0" w:color="auto"/>
        <w:bottom w:val="none" w:sz="0" w:space="0" w:color="auto"/>
        <w:right w:val="none" w:sz="0" w:space="0" w:color="auto"/>
      </w:divBdr>
    </w:div>
    <w:div w:id="534391296">
      <w:bodyDiv w:val="1"/>
      <w:marLeft w:val="0"/>
      <w:marRight w:val="0"/>
      <w:marTop w:val="0"/>
      <w:marBottom w:val="0"/>
      <w:divBdr>
        <w:top w:val="none" w:sz="0" w:space="0" w:color="auto"/>
        <w:left w:val="none" w:sz="0" w:space="0" w:color="auto"/>
        <w:bottom w:val="none" w:sz="0" w:space="0" w:color="auto"/>
        <w:right w:val="none" w:sz="0" w:space="0" w:color="auto"/>
      </w:divBdr>
      <w:divsChild>
        <w:div w:id="12845391">
          <w:marLeft w:val="547"/>
          <w:marRight w:val="0"/>
          <w:marTop w:val="240"/>
          <w:marBottom w:val="0"/>
          <w:divBdr>
            <w:top w:val="none" w:sz="0" w:space="0" w:color="auto"/>
            <w:left w:val="none" w:sz="0" w:space="0" w:color="auto"/>
            <w:bottom w:val="none" w:sz="0" w:space="0" w:color="auto"/>
            <w:right w:val="none" w:sz="0" w:space="0" w:color="auto"/>
          </w:divBdr>
        </w:div>
        <w:div w:id="184053971">
          <w:marLeft w:val="547"/>
          <w:marRight w:val="0"/>
          <w:marTop w:val="240"/>
          <w:marBottom w:val="0"/>
          <w:divBdr>
            <w:top w:val="none" w:sz="0" w:space="0" w:color="auto"/>
            <w:left w:val="none" w:sz="0" w:space="0" w:color="auto"/>
            <w:bottom w:val="none" w:sz="0" w:space="0" w:color="auto"/>
            <w:right w:val="none" w:sz="0" w:space="0" w:color="auto"/>
          </w:divBdr>
        </w:div>
        <w:div w:id="730538866">
          <w:marLeft w:val="547"/>
          <w:marRight w:val="0"/>
          <w:marTop w:val="240"/>
          <w:marBottom w:val="0"/>
          <w:divBdr>
            <w:top w:val="none" w:sz="0" w:space="0" w:color="auto"/>
            <w:left w:val="none" w:sz="0" w:space="0" w:color="auto"/>
            <w:bottom w:val="none" w:sz="0" w:space="0" w:color="auto"/>
            <w:right w:val="none" w:sz="0" w:space="0" w:color="auto"/>
          </w:divBdr>
        </w:div>
        <w:div w:id="1172796589">
          <w:marLeft w:val="547"/>
          <w:marRight w:val="0"/>
          <w:marTop w:val="240"/>
          <w:marBottom w:val="0"/>
          <w:divBdr>
            <w:top w:val="none" w:sz="0" w:space="0" w:color="auto"/>
            <w:left w:val="none" w:sz="0" w:space="0" w:color="auto"/>
            <w:bottom w:val="none" w:sz="0" w:space="0" w:color="auto"/>
            <w:right w:val="none" w:sz="0" w:space="0" w:color="auto"/>
          </w:divBdr>
        </w:div>
        <w:div w:id="1478716627">
          <w:marLeft w:val="547"/>
          <w:marRight w:val="0"/>
          <w:marTop w:val="240"/>
          <w:marBottom w:val="0"/>
          <w:divBdr>
            <w:top w:val="none" w:sz="0" w:space="0" w:color="auto"/>
            <w:left w:val="none" w:sz="0" w:space="0" w:color="auto"/>
            <w:bottom w:val="none" w:sz="0" w:space="0" w:color="auto"/>
            <w:right w:val="none" w:sz="0" w:space="0" w:color="auto"/>
          </w:divBdr>
        </w:div>
        <w:div w:id="1889294063">
          <w:marLeft w:val="547"/>
          <w:marRight w:val="0"/>
          <w:marTop w:val="240"/>
          <w:marBottom w:val="0"/>
          <w:divBdr>
            <w:top w:val="none" w:sz="0" w:space="0" w:color="auto"/>
            <w:left w:val="none" w:sz="0" w:space="0" w:color="auto"/>
            <w:bottom w:val="none" w:sz="0" w:space="0" w:color="auto"/>
            <w:right w:val="none" w:sz="0" w:space="0" w:color="auto"/>
          </w:divBdr>
        </w:div>
        <w:div w:id="2025131176">
          <w:marLeft w:val="547"/>
          <w:marRight w:val="0"/>
          <w:marTop w:val="240"/>
          <w:marBottom w:val="0"/>
          <w:divBdr>
            <w:top w:val="none" w:sz="0" w:space="0" w:color="auto"/>
            <w:left w:val="none" w:sz="0" w:space="0" w:color="auto"/>
            <w:bottom w:val="none" w:sz="0" w:space="0" w:color="auto"/>
            <w:right w:val="none" w:sz="0" w:space="0" w:color="auto"/>
          </w:divBdr>
        </w:div>
      </w:divsChild>
    </w:div>
    <w:div w:id="564025088">
      <w:bodyDiv w:val="1"/>
      <w:marLeft w:val="0"/>
      <w:marRight w:val="0"/>
      <w:marTop w:val="0"/>
      <w:marBottom w:val="0"/>
      <w:divBdr>
        <w:top w:val="none" w:sz="0" w:space="0" w:color="auto"/>
        <w:left w:val="none" w:sz="0" w:space="0" w:color="auto"/>
        <w:bottom w:val="none" w:sz="0" w:space="0" w:color="auto"/>
        <w:right w:val="none" w:sz="0" w:space="0" w:color="auto"/>
      </w:divBdr>
    </w:div>
    <w:div w:id="567805501">
      <w:bodyDiv w:val="1"/>
      <w:marLeft w:val="0"/>
      <w:marRight w:val="0"/>
      <w:marTop w:val="0"/>
      <w:marBottom w:val="0"/>
      <w:divBdr>
        <w:top w:val="none" w:sz="0" w:space="0" w:color="auto"/>
        <w:left w:val="none" w:sz="0" w:space="0" w:color="auto"/>
        <w:bottom w:val="none" w:sz="0" w:space="0" w:color="auto"/>
        <w:right w:val="none" w:sz="0" w:space="0" w:color="auto"/>
      </w:divBdr>
    </w:div>
    <w:div w:id="587234055">
      <w:bodyDiv w:val="1"/>
      <w:marLeft w:val="0"/>
      <w:marRight w:val="0"/>
      <w:marTop w:val="0"/>
      <w:marBottom w:val="0"/>
      <w:divBdr>
        <w:top w:val="none" w:sz="0" w:space="0" w:color="auto"/>
        <w:left w:val="none" w:sz="0" w:space="0" w:color="auto"/>
        <w:bottom w:val="none" w:sz="0" w:space="0" w:color="auto"/>
        <w:right w:val="none" w:sz="0" w:space="0" w:color="auto"/>
      </w:divBdr>
    </w:div>
    <w:div w:id="626274585">
      <w:bodyDiv w:val="1"/>
      <w:marLeft w:val="0"/>
      <w:marRight w:val="0"/>
      <w:marTop w:val="0"/>
      <w:marBottom w:val="0"/>
      <w:divBdr>
        <w:top w:val="none" w:sz="0" w:space="0" w:color="auto"/>
        <w:left w:val="none" w:sz="0" w:space="0" w:color="auto"/>
        <w:bottom w:val="none" w:sz="0" w:space="0" w:color="auto"/>
        <w:right w:val="none" w:sz="0" w:space="0" w:color="auto"/>
      </w:divBdr>
      <w:divsChild>
        <w:div w:id="105127868">
          <w:marLeft w:val="446"/>
          <w:marRight w:val="0"/>
          <w:marTop w:val="0"/>
          <w:marBottom w:val="0"/>
          <w:divBdr>
            <w:top w:val="none" w:sz="0" w:space="0" w:color="auto"/>
            <w:left w:val="none" w:sz="0" w:space="0" w:color="auto"/>
            <w:bottom w:val="none" w:sz="0" w:space="0" w:color="auto"/>
            <w:right w:val="none" w:sz="0" w:space="0" w:color="auto"/>
          </w:divBdr>
        </w:div>
        <w:div w:id="1450199586">
          <w:marLeft w:val="446"/>
          <w:marRight w:val="0"/>
          <w:marTop w:val="0"/>
          <w:marBottom w:val="0"/>
          <w:divBdr>
            <w:top w:val="none" w:sz="0" w:space="0" w:color="auto"/>
            <w:left w:val="none" w:sz="0" w:space="0" w:color="auto"/>
            <w:bottom w:val="none" w:sz="0" w:space="0" w:color="auto"/>
            <w:right w:val="none" w:sz="0" w:space="0" w:color="auto"/>
          </w:divBdr>
        </w:div>
      </w:divsChild>
    </w:div>
    <w:div w:id="637883223">
      <w:bodyDiv w:val="1"/>
      <w:marLeft w:val="0"/>
      <w:marRight w:val="0"/>
      <w:marTop w:val="0"/>
      <w:marBottom w:val="0"/>
      <w:divBdr>
        <w:top w:val="none" w:sz="0" w:space="0" w:color="auto"/>
        <w:left w:val="none" w:sz="0" w:space="0" w:color="auto"/>
        <w:bottom w:val="none" w:sz="0" w:space="0" w:color="auto"/>
        <w:right w:val="none" w:sz="0" w:space="0" w:color="auto"/>
      </w:divBdr>
    </w:div>
    <w:div w:id="652760447">
      <w:bodyDiv w:val="1"/>
      <w:marLeft w:val="0"/>
      <w:marRight w:val="0"/>
      <w:marTop w:val="0"/>
      <w:marBottom w:val="0"/>
      <w:divBdr>
        <w:top w:val="none" w:sz="0" w:space="0" w:color="auto"/>
        <w:left w:val="none" w:sz="0" w:space="0" w:color="auto"/>
        <w:bottom w:val="none" w:sz="0" w:space="0" w:color="auto"/>
        <w:right w:val="none" w:sz="0" w:space="0" w:color="auto"/>
      </w:divBdr>
    </w:div>
    <w:div w:id="668799964">
      <w:bodyDiv w:val="1"/>
      <w:marLeft w:val="0"/>
      <w:marRight w:val="0"/>
      <w:marTop w:val="0"/>
      <w:marBottom w:val="0"/>
      <w:divBdr>
        <w:top w:val="none" w:sz="0" w:space="0" w:color="auto"/>
        <w:left w:val="none" w:sz="0" w:space="0" w:color="auto"/>
        <w:bottom w:val="none" w:sz="0" w:space="0" w:color="auto"/>
        <w:right w:val="none" w:sz="0" w:space="0" w:color="auto"/>
      </w:divBdr>
    </w:div>
    <w:div w:id="686710937">
      <w:bodyDiv w:val="1"/>
      <w:marLeft w:val="0"/>
      <w:marRight w:val="0"/>
      <w:marTop w:val="0"/>
      <w:marBottom w:val="0"/>
      <w:divBdr>
        <w:top w:val="none" w:sz="0" w:space="0" w:color="auto"/>
        <w:left w:val="none" w:sz="0" w:space="0" w:color="auto"/>
        <w:bottom w:val="none" w:sz="0" w:space="0" w:color="auto"/>
        <w:right w:val="none" w:sz="0" w:space="0" w:color="auto"/>
      </w:divBdr>
    </w:div>
    <w:div w:id="690377574">
      <w:bodyDiv w:val="1"/>
      <w:marLeft w:val="0"/>
      <w:marRight w:val="0"/>
      <w:marTop w:val="0"/>
      <w:marBottom w:val="0"/>
      <w:divBdr>
        <w:top w:val="none" w:sz="0" w:space="0" w:color="auto"/>
        <w:left w:val="none" w:sz="0" w:space="0" w:color="auto"/>
        <w:bottom w:val="none" w:sz="0" w:space="0" w:color="auto"/>
        <w:right w:val="none" w:sz="0" w:space="0" w:color="auto"/>
      </w:divBdr>
    </w:div>
    <w:div w:id="690834369">
      <w:bodyDiv w:val="1"/>
      <w:marLeft w:val="0"/>
      <w:marRight w:val="0"/>
      <w:marTop w:val="0"/>
      <w:marBottom w:val="0"/>
      <w:divBdr>
        <w:top w:val="none" w:sz="0" w:space="0" w:color="auto"/>
        <w:left w:val="none" w:sz="0" w:space="0" w:color="auto"/>
        <w:bottom w:val="none" w:sz="0" w:space="0" w:color="auto"/>
        <w:right w:val="none" w:sz="0" w:space="0" w:color="auto"/>
      </w:divBdr>
    </w:div>
    <w:div w:id="777260964">
      <w:bodyDiv w:val="1"/>
      <w:marLeft w:val="0"/>
      <w:marRight w:val="0"/>
      <w:marTop w:val="0"/>
      <w:marBottom w:val="0"/>
      <w:divBdr>
        <w:top w:val="none" w:sz="0" w:space="0" w:color="auto"/>
        <w:left w:val="none" w:sz="0" w:space="0" w:color="auto"/>
        <w:bottom w:val="none" w:sz="0" w:space="0" w:color="auto"/>
        <w:right w:val="none" w:sz="0" w:space="0" w:color="auto"/>
      </w:divBdr>
    </w:div>
    <w:div w:id="799345802">
      <w:bodyDiv w:val="1"/>
      <w:marLeft w:val="0"/>
      <w:marRight w:val="0"/>
      <w:marTop w:val="0"/>
      <w:marBottom w:val="0"/>
      <w:divBdr>
        <w:top w:val="none" w:sz="0" w:space="0" w:color="auto"/>
        <w:left w:val="none" w:sz="0" w:space="0" w:color="auto"/>
        <w:bottom w:val="none" w:sz="0" w:space="0" w:color="auto"/>
        <w:right w:val="none" w:sz="0" w:space="0" w:color="auto"/>
      </w:divBdr>
    </w:div>
    <w:div w:id="834028727">
      <w:bodyDiv w:val="1"/>
      <w:marLeft w:val="0"/>
      <w:marRight w:val="0"/>
      <w:marTop w:val="0"/>
      <w:marBottom w:val="0"/>
      <w:divBdr>
        <w:top w:val="none" w:sz="0" w:space="0" w:color="auto"/>
        <w:left w:val="none" w:sz="0" w:space="0" w:color="auto"/>
        <w:bottom w:val="none" w:sz="0" w:space="0" w:color="auto"/>
        <w:right w:val="none" w:sz="0" w:space="0" w:color="auto"/>
      </w:divBdr>
    </w:div>
    <w:div w:id="859200812">
      <w:bodyDiv w:val="1"/>
      <w:marLeft w:val="0"/>
      <w:marRight w:val="0"/>
      <w:marTop w:val="0"/>
      <w:marBottom w:val="0"/>
      <w:divBdr>
        <w:top w:val="none" w:sz="0" w:space="0" w:color="auto"/>
        <w:left w:val="none" w:sz="0" w:space="0" w:color="auto"/>
        <w:bottom w:val="none" w:sz="0" w:space="0" w:color="auto"/>
        <w:right w:val="none" w:sz="0" w:space="0" w:color="auto"/>
      </w:divBdr>
    </w:div>
    <w:div w:id="866407552">
      <w:bodyDiv w:val="1"/>
      <w:marLeft w:val="0"/>
      <w:marRight w:val="0"/>
      <w:marTop w:val="0"/>
      <w:marBottom w:val="0"/>
      <w:divBdr>
        <w:top w:val="none" w:sz="0" w:space="0" w:color="auto"/>
        <w:left w:val="none" w:sz="0" w:space="0" w:color="auto"/>
        <w:bottom w:val="none" w:sz="0" w:space="0" w:color="auto"/>
        <w:right w:val="none" w:sz="0" w:space="0" w:color="auto"/>
      </w:divBdr>
    </w:div>
    <w:div w:id="878055043">
      <w:bodyDiv w:val="1"/>
      <w:marLeft w:val="0"/>
      <w:marRight w:val="0"/>
      <w:marTop w:val="0"/>
      <w:marBottom w:val="0"/>
      <w:divBdr>
        <w:top w:val="none" w:sz="0" w:space="0" w:color="auto"/>
        <w:left w:val="none" w:sz="0" w:space="0" w:color="auto"/>
        <w:bottom w:val="none" w:sz="0" w:space="0" w:color="auto"/>
        <w:right w:val="none" w:sz="0" w:space="0" w:color="auto"/>
      </w:divBdr>
    </w:div>
    <w:div w:id="878322753">
      <w:bodyDiv w:val="1"/>
      <w:marLeft w:val="0"/>
      <w:marRight w:val="0"/>
      <w:marTop w:val="0"/>
      <w:marBottom w:val="0"/>
      <w:divBdr>
        <w:top w:val="none" w:sz="0" w:space="0" w:color="auto"/>
        <w:left w:val="none" w:sz="0" w:space="0" w:color="auto"/>
        <w:bottom w:val="none" w:sz="0" w:space="0" w:color="auto"/>
        <w:right w:val="none" w:sz="0" w:space="0" w:color="auto"/>
      </w:divBdr>
      <w:divsChild>
        <w:div w:id="1017466581">
          <w:marLeft w:val="446"/>
          <w:marRight w:val="0"/>
          <w:marTop w:val="0"/>
          <w:marBottom w:val="0"/>
          <w:divBdr>
            <w:top w:val="none" w:sz="0" w:space="0" w:color="auto"/>
            <w:left w:val="none" w:sz="0" w:space="0" w:color="auto"/>
            <w:bottom w:val="none" w:sz="0" w:space="0" w:color="auto"/>
            <w:right w:val="none" w:sz="0" w:space="0" w:color="auto"/>
          </w:divBdr>
        </w:div>
        <w:div w:id="1126506610">
          <w:marLeft w:val="446"/>
          <w:marRight w:val="0"/>
          <w:marTop w:val="0"/>
          <w:marBottom w:val="0"/>
          <w:divBdr>
            <w:top w:val="none" w:sz="0" w:space="0" w:color="auto"/>
            <w:left w:val="none" w:sz="0" w:space="0" w:color="auto"/>
            <w:bottom w:val="none" w:sz="0" w:space="0" w:color="auto"/>
            <w:right w:val="none" w:sz="0" w:space="0" w:color="auto"/>
          </w:divBdr>
        </w:div>
        <w:div w:id="1504011195">
          <w:marLeft w:val="446"/>
          <w:marRight w:val="0"/>
          <w:marTop w:val="0"/>
          <w:marBottom w:val="0"/>
          <w:divBdr>
            <w:top w:val="none" w:sz="0" w:space="0" w:color="auto"/>
            <w:left w:val="none" w:sz="0" w:space="0" w:color="auto"/>
            <w:bottom w:val="none" w:sz="0" w:space="0" w:color="auto"/>
            <w:right w:val="none" w:sz="0" w:space="0" w:color="auto"/>
          </w:divBdr>
        </w:div>
        <w:div w:id="1880974348">
          <w:marLeft w:val="446"/>
          <w:marRight w:val="0"/>
          <w:marTop w:val="0"/>
          <w:marBottom w:val="0"/>
          <w:divBdr>
            <w:top w:val="none" w:sz="0" w:space="0" w:color="auto"/>
            <w:left w:val="none" w:sz="0" w:space="0" w:color="auto"/>
            <w:bottom w:val="none" w:sz="0" w:space="0" w:color="auto"/>
            <w:right w:val="none" w:sz="0" w:space="0" w:color="auto"/>
          </w:divBdr>
        </w:div>
      </w:divsChild>
    </w:div>
    <w:div w:id="894388680">
      <w:bodyDiv w:val="1"/>
      <w:marLeft w:val="0"/>
      <w:marRight w:val="0"/>
      <w:marTop w:val="0"/>
      <w:marBottom w:val="0"/>
      <w:divBdr>
        <w:top w:val="none" w:sz="0" w:space="0" w:color="auto"/>
        <w:left w:val="none" w:sz="0" w:space="0" w:color="auto"/>
        <w:bottom w:val="none" w:sz="0" w:space="0" w:color="auto"/>
        <w:right w:val="none" w:sz="0" w:space="0" w:color="auto"/>
      </w:divBdr>
    </w:div>
    <w:div w:id="919023449">
      <w:bodyDiv w:val="1"/>
      <w:marLeft w:val="0"/>
      <w:marRight w:val="0"/>
      <w:marTop w:val="0"/>
      <w:marBottom w:val="0"/>
      <w:divBdr>
        <w:top w:val="none" w:sz="0" w:space="0" w:color="auto"/>
        <w:left w:val="none" w:sz="0" w:space="0" w:color="auto"/>
        <w:bottom w:val="none" w:sz="0" w:space="0" w:color="auto"/>
        <w:right w:val="none" w:sz="0" w:space="0" w:color="auto"/>
      </w:divBdr>
    </w:div>
    <w:div w:id="921989803">
      <w:bodyDiv w:val="1"/>
      <w:marLeft w:val="0"/>
      <w:marRight w:val="0"/>
      <w:marTop w:val="0"/>
      <w:marBottom w:val="0"/>
      <w:divBdr>
        <w:top w:val="none" w:sz="0" w:space="0" w:color="auto"/>
        <w:left w:val="none" w:sz="0" w:space="0" w:color="auto"/>
        <w:bottom w:val="none" w:sz="0" w:space="0" w:color="auto"/>
        <w:right w:val="none" w:sz="0" w:space="0" w:color="auto"/>
      </w:divBdr>
    </w:div>
    <w:div w:id="936669227">
      <w:bodyDiv w:val="1"/>
      <w:marLeft w:val="0"/>
      <w:marRight w:val="0"/>
      <w:marTop w:val="0"/>
      <w:marBottom w:val="0"/>
      <w:divBdr>
        <w:top w:val="none" w:sz="0" w:space="0" w:color="auto"/>
        <w:left w:val="none" w:sz="0" w:space="0" w:color="auto"/>
        <w:bottom w:val="none" w:sz="0" w:space="0" w:color="auto"/>
        <w:right w:val="none" w:sz="0" w:space="0" w:color="auto"/>
      </w:divBdr>
    </w:div>
    <w:div w:id="1000692919">
      <w:bodyDiv w:val="1"/>
      <w:marLeft w:val="0"/>
      <w:marRight w:val="0"/>
      <w:marTop w:val="0"/>
      <w:marBottom w:val="0"/>
      <w:divBdr>
        <w:top w:val="none" w:sz="0" w:space="0" w:color="auto"/>
        <w:left w:val="none" w:sz="0" w:space="0" w:color="auto"/>
        <w:bottom w:val="none" w:sz="0" w:space="0" w:color="auto"/>
        <w:right w:val="none" w:sz="0" w:space="0" w:color="auto"/>
      </w:divBdr>
    </w:div>
    <w:div w:id="1026951408">
      <w:bodyDiv w:val="1"/>
      <w:marLeft w:val="0"/>
      <w:marRight w:val="0"/>
      <w:marTop w:val="0"/>
      <w:marBottom w:val="0"/>
      <w:divBdr>
        <w:top w:val="none" w:sz="0" w:space="0" w:color="auto"/>
        <w:left w:val="none" w:sz="0" w:space="0" w:color="auto"/>
        <w:bottom w:val="none" w:sz="0" w:space="0" w:color="auto"/>
        <w:right w:val="none" w:sz="0" w:space="0" w:color="auto"/>
      </w:divBdr>
      <w:divsChild>
        <w:div w:id="1899396356">
          <w:marLeft w:val="274"/>
          <w:marRight w:val="0"/>
          <w:marTop w:val="0"/>
          <w:marBottom w:val="0"/>
          <w:divBdr>
            <w:top w:val="none" w:sz="0" w:space="0" w:color="auto"/>
            <w:left w:val="none" w:sz="0" w:space="0" w:color="auto"/>
            <w:bottom w:val="none" w:sz="0" w:space="0" w:color="auto"/>
            <w:right w:val="none" w:sz="0" w:space="0" w:color="auto"/>
          </w:divBdr>
        </w:div>
      </w:divsChild>
    </w:div>
    <w:div w:id="1090083853">
      <w:bodyDiv w:val="1"/>
      <w:marLeft w:val="0"/>
      <w:marRight w:val="0"/>
      <w:marTop w:val="0"/>
      <w:marBottom w:val="0"/>
      <w:divBdr>
        <w:top w:val="none" w:sz="0" w:space="0" w:color="auto"/>
        <w:left w:val="none" w:sz="0" w:space="0" w:color="auto"/>
        <w:bottom w:val="none" w:sz="0" w:space="0" w:color="auto"/>
        <w:right w:val="none" w:sz="0" w:space="0" w:color="auto"/>
      </w:divBdr>
    </w:div>
    <w:div w:id="1100490237">
      <w:bodyDiv w:val="1"/>
      <w:marLeft w:val="0"/>
      <w:marRight w:val="0"/>
      <w:marTop w:val="0"/>
      <w:marBottom w:val="0"/>
      <w:divBdr>
        <w:top w:val="none" w:sz="0" w:space="0" w:color="auto"/>
        <w:left w:val="none" w:sz="0" w:space="0" w:color="auto"/>
        <w:bottom w:val="none" w:sz="0" w:space="0" w:color="auto"/>
        <w:right w:val="none" w:sz="0" w:space="0" w:color="auto"/>
      </w:divBdr>
    </w:div>
    <w:div w:id="1116756316">
      <w:bodyDiv w:val="1"/>
      <w:marLeft w:val="0"/>
      <w:marRight w:val="0"/>
      <w:marTop w:val="0"/>
      <w:marBottom w:val="0"/>
      <w:divBdr>
        <w:top w:val="none" w:sz="0" w:space="0" w:color="auto"/>
        <w:left w:val="none" w:sz="0" w:space="0" w:color="auto"/>
        <w:bottom w:val="none" w:sz="0" w:space="0" w:color="auto"/>
        <w:right w:val="none" w:sz="0" w:space="0" w:color="auto"/>
      </w:divBdr>
    </w:div>
    <w:div w:id="1159272811">
      <w:bodyDiv w:val="1"/>
      <w:marLeft w:val="0"/>
      <w:marRight w:val="0"/>
      <w:marTop w:val="0"/>
      <w:marBottom w:val="0"/>
      <w:divBdr>
        <w:top w:val="none" w:sz="0" w:space="0" w:color="auto"/>
        <w:left w:val="none" w:sz="0" w:space="0" w:color="auto"/>
        <w:bottom w:val="none" w:sz="0" w:space="0" w:color="auto"/>
        <w:right w:val="none" w:sz="0" w:space="0" w:color="auto"/>
      </w:divBdr>
    </w:div>
    <w:div w:id="1180043695">
      <w:bodyDiv w:val="1"/>
      <w:marLeft w:val="0"/>
      <w:marRight w:val="0"/>
      <w:marTop w:val="0"/>
      <w:marBottom w:val="0"/>
      <w:divBdr>
        <w:top w:val="none" w:sz="0" w:space="0" w:color="auto"/>
        <w:left w:val="none" w:sz="0" w:space="0" w:color="auto"/>
        <w:bottom w:val="none" w:sz="0" w:space="0" w:color="auto"/>
        <w:right w:val="none" w:sz="0" w:space="0" w:color="auto"/>
      </w:divBdr>
    </w:div>
    <w:div w:id="1194853051">
      <w:bodyDiv w:val="1"/>
      <w:marLeft w:val="0"/>
      <w:marRight w:val="0"/>
      <w:marTop w:val="0"/>
      <w:marBottom w:val="0"/>
      <w:divBdr>
        <w:top w:val="none" w:sz="0" w:space="0" w:color="auto"/>
        <w:left w:val="none" w:sz="0" w:space="0" w:color="auto"/>
        <w:bottom w:val="none" w:sz="0" w:space="0" w:color="auto"/>
        <w:right w:val="none" w:sz="0" w:space="0" w:color="auto"/>
      </w:divBdr>
    </w:div>
    <w:div w:id="1223297026">
      <w:bodyDiv w:val="1"/>
      <w:marLeft w:val="0"/>
      <w:marRight w:val="0"/>
      <w:marTop w:val="0"/>
      <w:marBottom w:val="0"/>
      <w:divBdr>
        <w:top w:val="none" w:sz="0" w:space="0" w:color="auto"/>
        <w:left w:val="none" w:sz="0" w:space="0" w:color="auto"/>
        <w:bottom w:val="none" w:sz="0" w:space="0" w:color="auto"/>
        <w:right w:val="none" w:sz="0" w:space="0" w:color="auto"/>
      </w:divBdr>
    </w:div>
    <w:div w:id="1231844088">
      <w:bodyDiv w:val="1"/>
      <w:marLeft w:val="0"/>
      <w:marRight w:val="0"/>
      <w:marTop w:val="0"/>
      <w:marBottom w:val="0"/>
      <w:divBdr>
        <w:top w:val="none" w:sz="0" w:space="0" w:color="auto"/>
        <w:left w:val="none" w:sz="0" w:space="0" w:color="auto"/>
        <w:bottom w:val="none" w:sz="0" w:space="0" w:color="auto"/>
        <w:right w:val="none" w:sz="0" w:space="0" w:color="auto"/>
      </w:divBdr>
    </w:div>
    <w:div w:id="1356231781">
      <w:bodyDiv w:val="1"/>
      <w:marLeft w:val="0"/>
      <w:marRight w:val="0"/>
      <w:marTop w:val="0"/>
      <w:marBottom w:val="0"/>
      <w:divBdr>
        <w:top w:val="none" w:sz="0" w:space="0" w:color="auto"/>
        <w:left w:val="none" w:sz="0" w:space="0" w:color="auto"/>
        <w:bottom w:val="none" w:sz="0" w:space="0" w:color="auto"/>
        <w:right w:val="none" w:sz="0" w:space="0" w:color="auto"/>
      </w:divBdr>
    </w:div>
    <w:div w:id="1369992126">
      <w:bodyDiv w:val="1"/>
      <w:marLeft w:val="0"/>
      <w:marRight w:val="0"/>
      <w:marTop w:val="0"/>
      <w:marBottom w:val="0"/>
      <w:divBdr>
        <w:top w:val="none" w:sz="0" w:space="0" w:color="auto"/>
        <w:left w:val="none" w:sz="0" w:space="0" w:color="auto"/>
        <w:bottom w:val="none" w:sz="0" w:space="0" w:color="auto"/>
        <w:right w:val="none" w:sz="0" w:space="0" w:color="auto"/>
      </w:divBdr>
    </w:div>
    <w:div w:id="1376462684">
      <w:bodyDiv w:val="1"/>
      <w:marLeft w:val="0"/>
      <w:marRight w:val="0"/>
      <w:marTop w:val="0"/>
      <w:marBottom w:val="0"/>
      <w:divBdr>
        <w:top w:val="none" w:sz="0" w:space="0" w:color="auto"/>
        <w:left w:val="none" w:sz="0" w:space="0" w:color="auto"/>
        <w:bottom w:val="none" w:sz="0" w:space="0" w:color="auto"/>
        <w:right w:val="none" w:sz="0" w:space="0" w:color="auto"/>
      </w:divBdr>
    </w:div>
    <w:div w:id="1377119409">
      <w:bodyDiv w:val="1"/>
      <w:marLeft w:val="0"/>
      <w:marRight w:val="0"/>
      <w:marTop w:val="0"/>
      <w:marBottom w:val="0"/>
      <w:divBdr>
        <w:top w:val="none" w:sz="0" w:space="0" w:color="auto"/>
        <w:left w:val="none" w:sz="0" w:space="0" w:color="auto"/>
        <w:bottom w:val="none" w:sz="0" w:space="0" w:color="auto"/>
        <w:right w:val="none" w:sz="0" w:space="0" w:color="auto"/>
      </w:divBdr>
    </w:div>
    <w:div w:id="1410039621">
      <w:bodyDiv w:val="1"/>
      <w:marLeft w:val="0"/>
      <w:marRight w:val="0"/>
      <w:marTop w:val="0"/>
      <w:marBottom w:val="0"/>
      <w:divBdr>
        <w:top w:val="none" w:sz="0" w:space="0" w:color="auto"/>
        <w:left w:val="none" w:sz="0" w:space="0" w:color="auto"/>
        <w:bottom w:val="none" w:sz="0" w:space="0" w:color="auto"/>
        <w:right w:val="none" w:sz="0" w:space="0" w:color="auto"/>
      </w:divBdr>
    </w:div>
    <w:div w:id="1414357474">
      <w:bodyDiv w:val="1"/>
      <w:marLeft w:val="0"/>
      <w:marRight w:val="0"/>
      <w:marTop w:val="0"/>
      <w:marBottom w:val="0"/>
      <w:divBdr>
        <w:top w:val="none" w:sz="0" w:space="0" w:color="auto"/>
        <w:left w:val="none" w:sz="0" w:space="0" w:color="auto"/>
        <w:bottom w:val="none" w:sz="0" w:space="0" w:color="auto"/>
        <w:right w:val="none" w:sz="0" w:space="0" w:color="auto"/>
      </w:divBdr>
    </w:div>
    <w:div w:id="1430196318">
      <w:bodyDiv w:val="1"/>
      <w:marLeft w:val="0"/>
      <w:marRight w:val="0"/>
      <w:marTop w:val="0"/>
      <w:marBottom w:val="0"/>
      <w:divBdr>
        <w:top w:val="none" w:sz="0" w:space="0" w:color="auto"/>
        <w:left w:val="none" w:sz="0" w:space="0" w:color="auto"/>
        <w:bottom w:val="none" w:sz="0" w:space="0" w:color="auto"/>
        <w:right w:val="none" w:sz="0" w:space="0" w:color="auto"/>
      </w:divBdr>
    </w:div>
    <w:div w:id="1461026293">
      <w:bodyDiv w:val="1"/>
      <w:marLeft w:val="0"/>
      <w:marRight w:val="0"/>
      <w:marTop w:val="0"/>
      <w:marBottom w:val="0"/>
      <w:divBdr>
        <w:top w:val="none" w:sz="0" w:space="0" w:color="auto"/>
        <w:left w:val="none" w:sz="0" w:space="0" w:color="auto"/>
        <w:bottom w:val="none" w:sz="0" w:space="0" w:color="auto"/>
        <w:right w:val="none" w:sz="0" w:space="0" w:color="auto"/>
      </w:divBdr>
    </w:div>
    <w:div w:id="1477604402">
      <w:bodyDiv w:val="1"/>
      <w:marLeft w:val="0"/>
      <w:marRight w:val="0"/>
      <w:marTop w:val="0"/>
      <w:marBottom w:val="0"/>
      <w:divBdr>
        <w:top w:val="none" w:sz="0" w:space="0" w:color="auto"/>
        <w:left w:val="none" w:sz="0" w:space="0" w:color="auto"/>
        <w:bottom w:val="none" w:sz="0" w:space="0" w:color="auto"/>
        <w:right w:val="none" w:sz="0" w:space="0" w:color="auto"/>
      </w:divBdr>
    </w:div>
    <w:div w:id="1533611100">
      <w:bodyDiv w:val="1"/>
      <w:marLeft w:val="0"/>
      <w:marRight w:val="0"/>
      <w:marTop w:val="0"/>
      <w:marBottom w:val="0"/>
      <w:divBdr>
        <w:top w:val="none" w:sz="0" w:space="0" w:color="auto"/>
        <w:left w:val="none" w:sz="0" w:space="0" w:color="auto"/>
        <w:bottom w:val="none" w:sz="0" w:space="0" w:color="auto"/>
        <w:right w:val="none" w:sz="0" w:space="0" w:color="auto"/>
      </w:divBdr>
    </w:div>
    <w:div w:id="1555043981">
      <w:bodyDiv w:val="1"/>
      <w:marLeft w:val="0"/>
      <w:marRight w:val="0"/>
      <w:marTop w:val="0"/>
      <w:marBottom w:val="0"/>
      <w:divBdr>
        <w:top w:val="none" w:sz="0" w:space="0" w:color="auto"/>
        <w:left w:val="none" w:sz="0" w:space="0" w:color="auto"/>
        <w:bottom w:val="none" w:sz="0" w:space="0" w:color="auto"/>
        <w:right w:val="none" w:sz="0" w:space="0" w:color="auto"/>
      </w:divBdr>
    </w:div>
    <w:div w:id="1632512655">
      <w:bodyDiv w:val="1"/>
      <w:marLeft w:val="0"/>
      <w:marRight w:val="0"/>
      <w:marTop w:val="0"/>
      <w:marBottom w:val="0"/>
      <w:divBdr>
        <w:top w:val="none" w:sz="0" w:space="0" w:color="auto"/>
        <w:left w:val="none" w:sz="0" w:space="0" w:color="auto"/>
        <w:bottom w:val="none" w:sz="0" w:space="0" w:color="auto"/>
        <w:right w:val="none" w:sz="0" w:space="0" w:color="auto"/>
      </w:divBdr>
    </w:div>
    <w:div w:id="1644003097">
      <w:bodyDiv w:val="1"/>
      <w:marLeft w:val="0"/>
      <w:marRight w:val="0"/>
      <w:marTop w:val="0"/>
      <w:marBottom w:val="0"/>
      <w:divBdr>
        <w:top w:val="none" w:sz="0" w:space="0" w:color="auto"/>
        <w:left w:val="none" w:sz="0" w:space="0" w:color="auto"/>
        <w:bottom w:val="none" w:sz="0" w:space="0" w:color="auto"/>
        <w:right w:val="none" w:sz="0" w:space="0" w:color="auto"/>
      </w:divBdr>
    </w:div>
    <w:div w:id="1678580677">
      <w:bodyDiv w:val="1"/>
      <w:marLeft w:val="0"/>
      <w:marRight w:val="0"/>
      <w:marTop w:val="0"/>
      <w:marBottom w:val="0"/>
      <w:divBdr>
        <w:top w:val="none" w:sz="0" w:space="0" w:color="auto"/>
        <w:left w:val="none" w:sz="0" w:space="0" w:color="auto"/>
        <w:bottom w:val="none" w:sz="0" w:space="0" w:color="auto"/>
        <w:right w:val="none" w:sz="0" w:space="0" w:color="auto"/>
      </w:divBdr>
    </w:div>
    <w:div w:id="1713069194">
      <w:bodyDiv w:val="1"/>
      <w:marLeft w:val="0"/>
      <w:marRight w:val="0"/>
      <w:marTop w:val="0"/>
      <w:marBottom w:val="0"/>
      <w:divBdr>
        <w:top w:val="none" w:sz="0" w:space="0" w:color="auto"/>
        <w:left w:val="none" w:sz="0" w:space="0" w:color="auto"/>
        <w:bottom w:val="none" w:sz="0" w:space="0" w:color="auto"/>
        <w:right w:val="none" w:sz="0" w:space="0" w:color="auto"/>
      </w:divBdr>
    </w:div>
    <w:div w:id="1724869761">
      <w:bodyDiv w:val="1"/>
      <w:marLeft w:val="0"/>
      <w:marRight w:val="0"/>
      <w:marTop w:val="0"/>
      <w:marBottom w:val="0"/>
      <w:divBdr>
        <w:top w:val="none" w:sz="0" w:space="0" w:color="auto"/>
        <w:left w:val="none" w:sz="0" w:space="0" w:color="auto"/>
        <w:bottom w:val="none" w:sz="0" w:space="0" w:color="auto"/>
        <w:right w:val="none" w:sz="0" w:space="0" w:color="auto"/>
      </w:divBdr>
    </w:div>
    <w:div w:id="1735078045">
      <w:bodyDiv w:val="1"/>
      <w:marLeft w:val="0"/>
      <w:marRight w:val="0"/>
      <w:marTop w:val="0"/>
      <w:marBottom w:val="0"/>
      <w:divBdr>
        <w:top w:val="none" w:sz="0" w:space="0" w:color="auto"/>
        <w:left w:val="none" w:sz="0" w:space="0" w:color="auto"/>
        <w:bottom w:val="none" w:sz="0" w:space="0" w:color="auto"/>
        <w:right w:val="none" w:sz="0" w:space="0" w:color="auto"/>
      </w:divBdr>
    </w:div>
    <w:div w:id="1781144511">
      <w:bodyDiv w:val="1"/>
      <w:marLeft w:val="0"/>
      <w:marRight w:val="0"/>
      <w:marTop w:val="0"/>
      <w:marBottom w:val="0"/>
      <w:divBdr>
        <w:top w:val="none" w:sz="0" w:space="0" w:color="auto"/>
        <w:left w:val="none" w:sz="0" w:space="0" w:color="auto"/>
        <w:bottom w:val="none" w:sz="0" w:space="0" w:color="auto"/>
        <w:right w:val="none" w:sz="0" w:space="0" w:color="auto"/>
      </w:divBdr>
    </w:div>
    <w:div w:id="1790081177">
      <w:bodyDiv w:val="1"/>
      <w:marLeft w:val="0"/>
      <w:marRight w:val="0"/>
      <w:marTop w:val="0"/>
      <w:marBottom w:val="0"/>
      <w:divBdr>
        <w:top w:val="none" w:sz="0" w:space="0" w:color="auto"/>
        <w:left w:val="none" w:sz="0" w:space="0" w:color="auto"/>
        <w:bottom w:val="none" w:sz="0" w:space="0" w:color="auto"/>
        <w:right w:val="none" w:sz="0" w:space="0" w:color="auto"/>
      </w:divBdr>
    </w:div>
    <w:div w:id="1794396020">
      <w:bodyDiv w:val="1"/>
      <w:marLeft w:val="0"/>
      <w:marRight w:val="0"/>
      <w:marTop w:val="0"/>
      <w:marBottom w:val="0"/>
      <w:divBdr>
        <w:top w:val="none" w:sz="0" w:space="0" w:color="auto"/>
        <w:left w:val="none" w:sz="0" w:space="0" w:color="auto"/>
        <w:bottom w:val="none" w:sz="0" w:space="0" w:color="auto"/>
        <w:right w:val="none" w:sz="0" w:space="0" w:color="auto"/>
      </w:divBdr>
    </w:div>
    <w:div w:id="1797794275">
      <w:bodyDiv w:val="1"/>
      <w:marLeft w:val="0"/>
      <w:marRight w:val="0"/>
      <w:marTop w:val="0"/>
      <w:marBottom w:val="0"/>
      <w:divBdr>
        <w:top w:val="none" w:sz="0" w:space="0" w:color="auto"/>
        <w:left w:val="none" w:sz="0" w:space="0" w:color="auto"/>
        <w:bottom w:val="none" w:sz="0" w:space="0" w:color="auto"/>
        <w:right w:val="none" w:sz="0" w:space="0" w:color="auto"/>
      </w:divBdr>
    </w:div>
    <w:div w:id="1808813396">
      <w:bodyDiv w:val="1"/>
      <w:marLeft w:val="0"/>
      <w:marRight w:val="0"/>
      <w:marTop w:val="0"/>
      <w:marBottom w:val="0"/>
      <w:divBdr>
        <w:top w:val="none" w:sz="0" w:space="0" w:color="auto"/>
        <w:left w:val="none" w:sz="0" w:space="0" w:color="auto"/>
        <w:bottom w:val="none" w:sz="0" w:space="0" w:color="auto"/>
        <w:right w:val="none" w:sz="0" w:space="0" w:color="auto"/>
      </w:divBdr>
    </w:div>
    <w:div w:id="1809736478">
      <w:bodyDiv w:val="1"/>
      <w:marLeft w:val="0"/>
      <w:marRight w:val="0"/>
      <w:marTop w:val="0"/>
      <w:marBottom w:val="0"/>
      <w:divBdr>
        <w:top w:val="none" w:sz="0" w:space="0" w:color="auto"/>
        <w:left w:val="none" w:sz="0" w:space="0" w:color="auto"/>
        <w:bottom w:val="none" w:sz="0" w:space="0" w:color="auto"/>
        <w:right w:val="none" w:sz="0" w:space="0" w:color="auto"/>
      </w:divBdr>
    </w:div>
    <w:div w:id="1816026806">
      <w:bodyDiv w:val="1"/>
      <w:marLeft w:val="0"/>
      <w:marRight w:val="0"/>
      <w:marTop w:val="0"/>
      <w:marBottom w:val="0"/>
      <w:divBdr>
        <w:top w:val="none" w:sz="0" w:space="0" w:color="auto"/>
        <w:left w:val="none" w:sz="0" w:space="0" w:color="auto"/>
        <w:bottom w:val="none" w:sz="0" w:space="0" w:color="auto"/>
        <w:right w:val="none" w:sz="0" w:space="0" w:color="auto"/>
      </w:divBdr>
    </w:div>
    <w:div w:id="1823500586">
      <w:bodyDiv w:val="1"/>
      <w:marLeft w:val="0"/>
      <w:marRight w:val="0"/>
      <w:marTop w:val="0"/>
      <w:marBottom w:val="0"/>
      <w:divBdr>
        <w:top w:val="none" w:sz="0" w:space="0" w:color="auto"/>
        <w:left w:val="none" w:sz="0" w:space="0" w:color="auto"/>
        <w:bottom w:val="none" w:sz="0" w:space="0" w:color="auto"/>
        <w:right w:val="none" w:sz="0" w:space="0" w:color="auto"/>
      </w:divBdr>
    </w:div>
    <w:div w:id="1851287363">
      <w:bodyDiv w:val="1"/>
      <w:marLeft w:val="0"/>
      <w:marRight w:val="0"/>
      <w:marTop w:val="0"/>
      <w:marBottom w:val="0"/>
      <w:divBdr>
        <w:top w:val="none" w:sz="0" w:space="0" w:color="auto"/>
        <w:left w:val="none" w:sz="0" w:space="0" w:color="auto"/>
        <w:bottom w:val="none" w:sz="0" w:space="0" w:color="auto"/>
        <w:right w:val="none" w:sz="0" w:space="0" w:color="auto"/>
      </w:divBdr>
    </w:div>
    <w:div w:id="1852598605">
      <w:bodyDiv w:val="1"/>
      <w:marLeft w:val="0"/>
      <w:marRight w:val="0"/>
      <w:marTop w:val="0"/>
      <w:marBottom w:val="0"/>
      <w:divBdr>
        <w:top w:val="none" w:sz="0" w:space="0" w:color="auto"/>
        <w:left w:val="none" w:sz="0" w:space="0" w:color="auto"/>
        <w:bottom w:val="none" w:sz="0" w:space="0" w:color="auto"/>
        <w:right w:val="none" w:sz="0" w:space="0" w:color="auto"/>
      </w:divBdr>
    </w:div>
    <w:div w:id="1917594289">
      <w:bodyDiv w:val="1"/>
      <w:marLeft w:val="0"/>
      <w:marRight w:val="0"/>
      <w:marTop w:val="0"/>
      <w:marBottom w:val="0"/>
      <w:divBdr>
        <w:top w:val="none" w:sz="0" w:space="0" w:color="auto"/>
        <w:left w:val="none" w:sz="0" w:space="0" w:color="auto"/>
        <w:bottom w:val="none" w:sz="0" w:space="0" w:color="auto"/>
        <w:right w:val="none" w:sz="0" w:space="0" w:color="auto"/>
      </w:divBdr>
    </w:div>
    <w:div w:id="1919973645">
      <w:bodyDiv w:val="1"/>
      <w:marLeft w:val="0"/>
      <w:marRight w:val="0"/>
      <w:marTop w:val="0"/>
      <w:marBottom w:val="0"/>
      <w:divBdr>
        <w:top w:val="none" w:sz="0" w:space="0" w:color="auto"/>
        <w:left w:val="none" w:sz="0" w:space="0" w:color="auto"/>
        <w:bottom w:val="none" w:sz="0" w:space="0" w:color="auto"/>
        <w:right w:val="none" w:sz="0" w:space="0" w:color="auto"/>
      </w:divBdr>
    </w:div>
    <w:div w:id="1926718541">
      <w:bodyDiv w:val="1"/>
      <w:marLeft w:val="0"/>
      <w:marRight w:val="0"/>
      <w:marTop w:val="0"/>
      <w:marBottom w:val="0"/>
      <w:divBdr>
        <w:top w:val="none" w:sz="0" w:space="0" w:color="auto"/>
        <w:left w:val="none" w:sz="0" w:space="0" w:color="auto"/>
        <w:bottom w:val="none" w:sz="0" w:space="0" w:color="auto"/>
        <w:right w:val="none" w:sz="0" w:space="0" w:color="auto"/>
      </w:divBdr>
    </w:div>
    <w:div w:id="1932658992">
      <w:bodyDiv w:val="1"/>
      <w:marLeft w:val="0"/>
      <w:marRight w:val="0"/>
      <w:marTop w:val="0"/>
      <w:marBottom w:val="0"/>
      <w:divBdr>
        <w:top w:val="none" w:sz="0" w:space="0" w:color="auto"/>
        <w:left w:val="none" w:sz="0" w:space="0" w:color="auto"/>
        <w:bottom w:val="none" w:sz="0" w:space="0" w:color="auto"/>
        <w:right w:val="none" w:sz="0" w:space="0" w:color="auto"/>
      </w:divBdr>
    </w:div>
    <w:div w:id="1937397264">
      <w:bodyDiv w:val="1"/>
      <w:marLeft w:val="0"/>
      <w:marRight w:val="0"/>
      <w:marTop w:val="0"/>
      <w:marBottom w:val="0"/>
      <w:divBdr>
        <w:top w:val="none" w:sz="0" w:space="0" w:color="auto"/>
        <w:left w:val="none" w:sz="0" w:space="0" w:color="auto"/>
        <w:bottom w:val="none" w:sz="0" w:space="0" w:color="auto"/>
        <w:right w:val="none" w:sz="0" w:space="0" w:color="auto"/>
      </w:divBdr>
    </w:div>
    <w:div w:id="1958026031">
      <w:bodyDiv w:val="1"/>
      <w:marLeft w:val="0"/>
      <w:marRight w:val="0"/>
      <w:marTop w:val="0"/>
      <w:marBottom w:val="0"/>
      <w:divBdr>
        <w:top w:val="none" w:sz="0" w:space="0" w:color="auto"/>
        <w:left w:val="none" w:sz="0" w:space="0" w:color="auto"/>
        <w:bottom w:val="none" w:sz="0" w:space="0" w:color="auto"/>
        <w:right w:val="none" w:sz="0" w:space="0" w:color="auto"/>
      </w:divBdr>
    </w:div>
    <w:div w:id="1966346062">
      <w:bodyDiv w:val="1"/>
      <w:marLeft w:val="0"/>
      <w:marRight w:val="0"/>
      <w:marTop w:val="0"/>
      <w:marBottom w:val="0"/>
      <w:divBdr>
        <w:top w:val="none" w:sz="0" w:space="0" w:color="auto"/>
        <w:left w:val="none" w:sz="0" w:space="0" w:color="auto"/>
        <w:bottom w:val="none" w:sz="0" w:space="0" w:color="auto"/>
        <w:right w:val="none" w:sz="0" w:space="0" w:color="auto"/>
      </w:divBdr>
    </w:div>
    <w:div w:id="1966693874">
      <w:bodyDiv w:val="1"/>
      <w:marLeft w:val="0"/>
      <w:marRight w:val="0"/>
      <w:marTop w:val="0"/>
      <w:marBottom w:val="0"/>
      <w:divBdr>
        <w:top w:val="none" w:sz="0" w:space="0" w:color="auto"/>
        <w:left w:val="none" w:sz="0" w:space="0" w:color="auto"/>
        <w:bottom w:val="none" w:sz="0" w:space="0" w:color="auto"/>
        <w:right w:val="none" w:sz="0" w:space="0" w:color="auto"/>
      </w:divBdr>
    </w:div>
    <w:div w:id="2013992020">
      <w:bodyDiv w:val="1"/>
      <w:marLeft w:val="0"/>
      <w:marRight w:val="0"/>
      <w:marTop w:val="0"/>
      <w:marBottom w:val="0"/>
      <w:divBdr>
        <w:top w:val="none" w:sz="0" w:space="0" w:color="auto"/>
        <w:left w:val="none" w:sz="0" w:space="0" w:color="auto"/>
        <w:bottom w:val="none" w:sz="0" w:space="0" w:color="auto"/>
        <w:right w:val="none" w:sz="0" w:space="0" w:color="auto"/>
      </w:divBdr>
    </w:div>
    <w:div w:id="2103529711">
      <w:bodyDiv w:val="1"/>
      <w:marLeft w:val="0"/>
      <w:marRight w:val="0"/>
      <w:marTop w:val="0"/>
      <w:marBottom w:val="0"/>
      <w:divBdr>
        <w:top w:val="none" w:sz="0" w:space="0" w:color="auto"/>
        <w:left w:val="none" w:sz="0" w:space="0" w:color="auto"/>
        <w:bottom w:val="none" w:sz="0" w:space="0" w:color="auto"/>
        <w:right w:val="none" w:sz="0" w:space="0" w:color="auto"/>
      </w:divBdr>
      <w:divsChild>
        <w:div w:id="429159659">
          <w:marLeft w:val="274"/>
          <w:marRight w:val="0"/>
          <w:marTop w:val="0"/>
          <w:marBottom w:val="0"/>
          <w:divBdr>
            <w:top w:val="none" w:sz="0" w:space="0" w:color="auto"/>
            <w:left w:val="none" w:sz="0" w:space="0" w:color="auto"/>
            <w:bottom w:val="none" w:sz="0" w:space="0" w:color="auto"/>
            <w:right w:val="none" w:sz="0" w:space="0" w:color="auto"/>
          </w:divBdr>
        </w:div>
        <w:div w:id="503479397">
          <w:marLeft w:val="274"/>
          <w:marRight w:val="0"/>
          <w:marTop w:val="0"/>
          <w:marBottom w:val="0"/>
          <w:divBdr>
            <w:top w:val="none" w:sz="0" w:space="0" w:color="auto"/>
            <w:left w:val="none" w:sz="0" w:space="0" w:color="auto"/>
            <w:bottom w:val="none" w:sz="0" w:space="0" w:color="auto"/>
            <w:right w:val="none" w:sz="0" w:space="0" w:color="auto"/>
          </w:divBdr>
        </w:div>
        <w:div w:id="906839234">
          <w:marLeft w:val="274"/>
          <w:marRight w:val="0"/>
          <w:marTop w:val="0"/>
          <w:marBottom w:val="0"/>
          <w:divBdr>
            <w:top w:val="none" w:sz="0" w:space="0" w:color="auto"/>
            <w:left w:val="none" w:sz="0" w:space="0" w:color="auto"/>
            <w:bottom w:val="none" w:sz="0" w:space="0" w:color="auto"/>
            <w:right w:val="none" w:sz="0" w:space="0" w:color="auto"/>
          </w:divBdr>
        </w:div>
        <w:div w:id="1275673641">
          <w:marLeft w:val="274"/>
          <w:marRight w:val="0"/>
          <w:marTop w:val="0"/>
          <w:marBottom w:val="0"/>
          <w:divBdr>
            <w:top w:val="none" w:sz="0" w:space="0" w:color="auto"/>
            <w:left w:val="none" w:sz="0" w:space="0" w:color="auto"/>
            <w:bottom w:val="none" w:sz="0" w:space="0" w:color="auto"/>
            <w:right w:val="none" w:sz="0" w:space="0" w:color="auto"/>
          </w:divBdr>
        </w:div>
      </w:divsChild>
    </w:div>
    <w:div w:id="2135515939">
      <w:bodyDiv w:val="1"/>
      <w:marLeft w:val="0"/>
      <w:marRight w:val="0"/>
      <w:marTop w:val="0"/>
      <w:marBottom w:val="0"/>
      <w:divBdr>
        <w:top w:val="none" w:sz="0" w:space="0" w:color="auto"/>
        <w:left w:val="none" w:sz="0" w:space="0" w:color="auto"/>
        <w:bottom w:val="none" w:sz="0" w:space="0" w:color="auto"/>
        <w:right w:val="none" w:sz="0" w:space="0" w:color="auto"/>
      </w:divBdr>
    </w:div>
    <w:div w:id="2145806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package" Target="embeddings/Microsoft_Excel_Worksheet2.xlsx"/><Relationship Id="rId3" Type="http://schemas.openxmlformats.org/officeDocument/2006/relationships/numbering" Target="numbering.xml"/><Relationship Id="rId21" Type="http://schemas.openxmlformats.org/officeDocument/2006/relationships/package" Target="embeddings/Microsoft_Word_Document3.docx"/><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2.emf"/><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hyperlink" Target="http://nww.iuscdash.wales.nhs.uk/activity/home"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en-GB" sz="1200" b="0"/>
              <a:t>% of emergency responses to red calls arriving within (up to and including) 8 minutes against Red Calls 95th percentile</a:t>
            </a:r>
          </a:p>
        </c:rich>
      </c:tx>
      <c:layout>
        <c:manualLayout>
          <c:xMode val="edge"/>
          <c:yMode val="edge"/>
          <c:x val="0.12355879425960144"/>
          <c:y val="1.9780892964713647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6.3975865153963404E-2"/>
          <c:y val="0.13662876521404663"/>
          <c:w val="0.85177092944342803"/>
          <c:h val="0.58378921123813632"/>
        </c:manualLayout>
      </c:layout>
      <c:barChart>
        <c:barDir val="col"/>
        <c:grouping val="clustered"/>
        <c:varyColors val="0"/>
        <c:ser>
          <c:idx val="2"/>
          <c:order val="0"/>
          <c:tx>
            <c:strRef>
              <c:f>'Timely Care - RED'!$B$26</c:f>
              <c:strCache>
                <c:ptCount val="1"/>
                <c:pt idx="0">
                  <c:v>% of emergency responses to red calls arriving within (up to and including) 8 minutes
</c:v>
                </c:pt>
              </c:strCache>
            </c:strRef>
          </c:tx>
          <c:spPr>
            <a:solidFill>
              <a:srgbClr val="FF5050"/>
            </a:solidFill>
            <a:ln>
              <a:solidFill>
                <a:srgbClr val="FF0000"/>
              </a:solid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dLbl>
              <c:idx val="22"/>
              <c:layout>
                <c:manualLayout>
                  <c:x val="4.4348453129446847E-3"/>
                  <c:y val="0.25071729040965507"/>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1DC-48C9-9F15-3ECCC4833FD6}"/>
                </c:ext>
                <c:ext xmlns:c15="http://schemas.microsoft.com/office/drawing/2012/chart" uri="{CE6537A1-D6FC-4f65-9D91-7224C49458BB}">
                  <c15:layout/>
                </c:ext>
              </c:extLst>
            </c:dLbl>
            <c:spPr>
              <a:noFill/>
              <a:ln>
                <a:noFill/>
              </a:ln>
              <a:effectLst>
                <a:glow rad="63500">
                  <a:schemeClr val="accent4">
                    <a:satMod val="175000"/>
                    <a:alpha val="40000"/>
                  </a:schemeClr>
                </a:glow>
                <a:softEdge rad="31750"/>
              </a:effectLst>
            </c:spPr>
            <c:txPr>
              <a:bodyPr rot="-5400000" spcFirstLastPara="1" vertOverflow="ellipsis" wrap="square" anchor="ctr" anchorCtr="1"/>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'Timely Care - RED'!$Y$25:$AV$25</c:f>
              <c:numCache>
                <c:formatCode>mmm\-yy</c:formatCode>
                <c:ptCount val="24"/>
                <c:pt idx="0">
                  <c:v>42948</c:v>
                </c:pt>
                <c:pt idx="1">
                  <c:v>42979</c:v>
                </c:pt>
                <c:pt idx="2">
                  <c:v>43009</c:v>
                </c:pt>
                <c:pt idx="3">
                  <c:v>43040</c:v>
                </c:pt>
                <c:pt idx="4">
                  <c:v>43070</c:v>
                </c:pt>
                <c:pt idx="5">
                  <c:v>43101</c:v>
                </c:pt>
                <c:pt idx="6">
                  <c:v>43132</c:v>
                </c:pt>
                <c:pt idx="7">
                  <c:v>43160</c:v>
                </c:pt>
                <c:pt idx="8">
                  <c:v>43191</c:v>
                </c:pt>
                <c:pt idx="9">
                  <c:v>43221</c:v>
                </c:pt>
                <c:pt idx="10">
                  <c:v>43252</c:v>
                </c:pt>
                <c:pt idx="11">
                  <c:v>43282</c:v>
                </c:pt>
                <c:pt idx="12">
                  <c:v>43313</c:v>
                </c:pt>
                <c:pt idx="13">
                  <c:v>43344</c:v>
                </c:pt>
                <c:pt idx="14">
                  <c:v>43374</c:v>
                </c:pt>
                <c:pt idx="15">
                  <c:v>43405</c:v>
                </c:pt>
                <c:pt idx="16">
                  <c:v>43435</c:v>
                </c:pt>
                <c:pt idx="17">
                  <c:v>43466</c:v>
                </c:pt>
                <c:pt idx="18">
                  <c:v>43497</c:v>
                </c:pt>
                <c:pt idx="19">
                  <c:v>43525</c:v>
                </c:pt>
                <c:pt idx="20">
                  <c:v>43556</c:v>
                </c:pt>
                <c:pt idx="21">
                  <c:v>43586</c:v>
                </c:pt>
                <c:pt idx="22">
                  <c:v>43617</c:v>
                </c:pt>
                <c:pt idx="23">
                  <c:v>43647</c:v>
                </c:pt>
              </c:numCache>
            </c:numRef>
          </c:cat>
          <c:val>
            <c:numRef>
              <c:f>'Timely Care - RED'!$Y$26:$AV$26</c:f>
              <c:numCache>
                <c:formatCode>0.0%</c:formatCode>
                <c:ptCount val="24"/>
                <c:pt idx="0">
                  <c:v>0.78600000000000003</c:v>
                </c:pt>
                <c:pt idx="1">
                  <c:v>0.76800000000000002</c:v>
                </c:pt>
                <c:pt idx="2">
                  <c:v>0.75900000000000001</c:v>
                </c:pt>
                <c:pt idx="3">
                  <c:v>0.73299999999999998</c:v>
                </c:pt>
                <c:pt idx="4">
                  <c:v>0.7</c:v>
                </c:pt>
                <c:pt idx="5">
                  <c:v>0.69699999999999995</c:v>
                </c:pt>
                <c:pt idx="6">
                  <c:v>0.69</c:v>
                </c:pt>
                <c:pt idx="7">
                  <c:v>0.69599999999999995</c:v>
                </c:pt>
                <c:pt idx="8">
                  <c:v>0.751</c:v>
                </c:pt>
                <c:pt idx="9">
                  <c:v>0.76100000000000001</c:v>
                </c:pt>
                <c:pt idx="10">
                  <c:v>0.75600000000000001</c:v>
                </c:pt>
                <c:pt idx="11">
                  <c:v>0.754</c:v>
                </c:pt>
                <c:pt idx="12">
                  <c:v>0.74399999999999999</c:v>
                </c:pt>
                <c:pt idx="13">
                  <c:v>0.73899999999999999</c:v>
                </c:pt>
                <c:pt idx="14">
                  <c:v>0.747</c:v>
                </c:pt>
                <c:pt idx="15">
                  <c:v>0.72299999999999998</c:v>
                </c:pt>
                <c:pt idx="16">
                  <c:v>0.72799999999999998</c:v>
                </c:pt>
                <c:pt idx="17">
                  <c:v>0.71799999999999997</c:v>
                </c:pt>
                <c:pt idx="18">
                  <c:v>0.72399999999999998</c:v>
                </c:pt>
                <c:pt idx="19">
                  <c:v>0.71200000000000008</c:v>
                </c:pt>
                <c:pt idx="20">
                  <c:v>0.70299999999999996</c:v>
                </c:pt>
                <c:pt idx="21">
                  <c:v>0.70199999999999996</c:v>
                </c:pt>
                <c:pt idx="22" formatCode="0.00%">
                  <c:v>0.72499999999999998</c:v>
                </c:pt>
                <c:pt idx="23" formatCode="0.00%">
                  <c:v>0.69299999999999995</c:v>
                </c:pt>
              </c:numCache>
            </c:numRef>
          </c:val>
          <c:extLst xmlns:c16r2="http://schemas.microsoft.com/office/drawing/2015/06/chart">
            <c:ext xmlns:c16="http://schemas.microsoft.com/office/drawing/2014/chart" uri="{C3380CC4-5D6E-409C-BE32-E72D297353CC}">
              <c16:uniqueId val="{00000001-41DC-48C9-9F15-3ECCC4833FD6}"/>
            </c:ext>
          </c:extLst>
        </c:ser>
        <c:dLbls>
          <c:showLegendKey val="0"/>
          <c:showVal val="0"/>
          <c:showCatName val="0"/>
          <c:showSerName val="0"/>
          <c:showPercent val="0"/>
          <c:showBubbleSize val="0"/>
        </c:dLbls>
        <c:gapWidth val="75"/>
        <c:axId val="563801376"/>
        <c:axId val="563800984"/>
      </c:barChart>
      <c:lineChart>
        <c:grouping val="standard"/>
        <c:varyColors val="0"/>
        <c:ser>
          <c:idx val="0"/>
          <c:order val="1"/>
          <c:tx>
            <c:strRef>
              <c:f>'Timely Care - RED'!$B$27</c:f>
              <c:strCache>
                <c:ptCount val="1"/>
                <c:pt idx="0">
                  <c:v>Target 65%</c:v>
                </c:pt>
              </c:strCache>
            </c:strRef>
          </c:tx>
          <c:spPr>
            <a:ln w="34925" cap="rnd">
              <a:solidFill>
                <a:schemeClr val="accent5"/>
              </a:solidFill>
              <a:round/>
            </a:ln>
            <a:effectLst>
              <a:outerShdw blurRad="57150" dist="19050" dir="5400000" algn="ctr" rotWithShape="0">
                <a:srgbClr val="000000">
                  <a:alpha val="63000"/>
                </a:srgbClr>
              </a:outerShdw>
            </a:effectLst>
          </c:spPr>
          <c:marker>
            <c:symbol val="none"/>
          </c:marker>
          <c:cat>
            <c:numRef>
              <c:f>'Timely Care - RED'!$Y$25:$AV$25</c:f>
              <c:numCache>
                <c:formatCode>mmm\-yy</c:formatCode>
                <c:ptCount val="24"/>
                <c:pt idx="0">
                  <c:v>42948</c:v>
                </c:pt>
                <c:pt idx="1">
                  <c:v>42979</c:v>
                </c:pt>
                <c:pt idx="2">
                  <c:v>43009</c:v>
                </c:pt>
                <c:pt idx="3">
                  <c:v>43040</c:v>
                </c:pt>
                <c:pt idx="4">
                  <c:v>43070</c:v>
                </c:pt>
                <c:pt idx="5">
                  <c:v>43101</c:v>
                </c:pt>
                <c:pt idx="6">
                  <c:v>43132</c:v>
                </c:pt>
                <c:pt idx="7">
                  <c:v>43160</c:v>
                </c:pt>
                <c:pt idx="8">
                  <c:v>43191</c:v>
                </c:pt>
                <c:pt idx="9">
                  <c:v>43221</c:v>
                </c:pt>
                <c:pt idx="10">
                  <c:v>43252</c:v>
                </c:pt>
                <c:pt idx="11">
                  <c:v>43282</c:v>
                </c:pt>
                <c:pt idx="12">
                  <c:v>43313</c:v>
                </c:pt>
                <c:pt idx="13">
                  <c:v>43344</c:v>
                </c:pt>
                <c:pt idx="14">
                  <c:v>43374</c:v>
                </c:pt>
                <c:pt idx="15">
                  <c:v>43405</c:v>
                </c:pt>
                <c:pt idx="16">
                  <c:v>43435</c:v>
                </c:pt>
                <c:pt idx="17">
                  <c:v>43466</c:v>
                </c:pt>
                <c:pt idx="18">
                  <c:v>43497</c:v>
                </c:pt>
                <c:pt idx="19">
                  <c:v>43525</c:v>
                </c:pt>
                <c:pt idx="20">
                  <c:v>43556</c:v>
                </c:pt>
                <c:pt idx="21">
                  <c:v>43586</c:v>
                </c:pt>
                <c:pt idx="22">
                  <c:v>43617</c:v>
                </c:pt>
                <c:pt idx="23">
                  <c:v>43647</c:v>
                </c:pt>
              </c:numCache>
            </c:numRef>
          </c:cat>
          <c:val>
            <c:numRef>
              <c:f>'Timely Care - RED'!$Y$27:$AV$27</c:f>
              <c:numCache>
                <c:formatCode>0.0%</c:formatCode>
                <c:ptCount val="24"/>
                <c:pt idx="0">
                  <c:v>0.65</c:v>
                </c:pt>
                <c:pt idx="1">
                  <c:v>0.65</c:v>
                </c:pt>
                <c:pt idx="2">
                  <c:v>0.65</c:v>
                </c:pt>
                <c:pt idx="3">
                  <c:v>0.65</c:v>
                </c:pt>
                <c:pt idx="4">
                  <c:v>0.65</c:v>
                </c:pt>
                <c:pt idx="5">
                  <c:v>0.65</c:v>
                </c:pt>
                <c:pt idx="6">
                  <c:v>0.65</c:v>
                </c:pt>
                <c:pt idx="7">
                  <c:v>0.65</c:v>
                </c:pt>
                <c:pt idx="8">
                  <c:v>0.65</c:v>
                </c:pt>
                <c:pt idx="9">
                  <c:v>0.65</c:v>
                </c:pt>
                <c:pt idx="10">
                  <c:v>0.65</c:v>
                </c:pt>
                <c:pt idx="11">
                  <c:v>0.65</c:v>
                </c:pt>
                <c:pt idx="12">
                  <c:v>0.65</c:v>
                </c:pt>
                <c:pt idx="13">
                  <c:v>0.65</c:v>
                </c:pt>
                <c:pt idx="14">
                  <c:v>0.65</c:v>
                </c:pt>
                <c:pt idx="15">
                  <c:v>0.65</c:v>
                </c:pt>
                <c:pt idx="16">
                  <c:v>0.65</c:v>
                </c:pt>
                <c:pt idx="17">
                  <c:v>0.65</c:v>
                </c:pt>
                <c:pt idx="18">
                  <c:v>0.65</c:v>
                </c:pt>
                <c:pt idx="19">
                  <c:v>0.65</c:v>
                </c:pt>
                <c:pt idx="20">
                  <c:v>0.65</c:v>
                </c:pt>
                <c:pt idx="21">
                  <c:v>0.65</c:v>
                </c:pt>
                <c:pt idx="22">
                  <c:v>0.65</c:v>
                </c:pt>
                <c:pt idx="23">
                  <c:v>0.65</c:v>
                </c:pt>
              </c:numCache>
            </c:numRef>
          </c:val>
          <c:smooth val="0"/>
          <c:extLst xmlns:c16r2="http://schemas.microsoft.com/office/drawing/2015/06/chart">
            <c:ext xmlns:c16="http://schemas.microsoft.com/office/drawing/2014/chart" uri="{C3380CC4-5D6E-409C-BE32-E72D297353CC}">
              <c16:uniqueId val="{00000002-41DC-48C9-9F15-3ECCC4833FD6}"/>
            </c:ext>
          </c:extLst>
        </c:ser>
        <c:dLbls>
          <c:showLegendKey val="0"/>
          <c:showVal val="0"/>
          <c:showCatName val="0"/>
          <c:showSerName val="0"/>
          <c:showPercent val="0"/>
          <c:showBubbleSize val="0"/>
        </c:dLbls>
        <c:marker val="1"/>
        <c:smooth val="0"/>
        <c:axId val="563801376"/>
        <c:axId val="563800984"/>
      </c:lineChart>
      <c:lineChart>
        <c:grouping val="standard"/>
        <c:varyColors val="0"/>
        <c:ser>
          <c:idx val="1"/>
          <c:order val="2"/>
          <c:tx>
            <c:strRef>
              <c:f>'Timely Care - RED'!$B$28</c:f>
              <c:strCache>
                <c:ptCount val="1"/>
                <c:pt idx="0">
                  <c:v>Red Calls - 95th percentile response time </c:v>
                </c:pt>
              </c:strCache>
            </c:strRef>
          </c:tx>
          <c:spPr>
            <a:ln w="34925" cap="rnd">
              <a:solidFill>
                <a:srgbClr val="FF0000"/>
              </a:solidFill>
              <a:round/>
            </a:ln>
            <a:effectLst>
              <a:outerShdw blurRad="57150" dist="19050" dir="5400000" algn="ctr" rotWithShape="0">
                <a:srgbClr val="000000">
                  <a:alpha val="63000"/>
                </a:srgbClr>
              </a:outerShdw>
            </a:effectLst>
          </c:spPr>
          <c:marker>
            <c:symbol val="none"/>
          </c:marker>
          <c:cat>
            <c:numRef>
              <c:f>'Timely Care - RED'!$Y$25:$AV$25</c:f>
              <c:numCache>
                <c:formatCode>mmm\-yy</c:formatCode>
                <c:ptCount val="24"/>
                <c:pt idx="0">
                  <c:v>42948</c:v>
                </c:pt>
                <c:pt idx="1">
                  <c:v>42979</c:v>
                </c:pt>
                <c:pt idx="2">
                  <c:v>43009</c:v>
                </c:pt>
                <c:pt idx="3">
                  <c:v>43040</c:v>
                </c:pt>
                <c:pt idx="4">
                  <c:v>43070</c:v>
                </c:pt>
                <c:pt idx="5">
                  <c:v>43101</c:v>
                </c:pt>
                <c:pt idx="6">
                  <c:v>43132</c:v>
                </c:pt>
                <c:pt idx="7">
                  <c:v>43160</c:v>
                </c:pt>
                <c:pt idx="8">
                  <c:v>43191</c:v>
                </c:pt>
                <c:pt idx="9">
                  <c:v>43221</c:v>
                </c:pt>
                <c:pt idx="10">
                  <c:v>43252</c:v>
                </c:pt>
                <c:pt idx="11">
                  <c:v>43282</c:v>
                </c:pt>
                <c:pt idx="12">
                  <c:v>43313</c:v>
                </c:pt>
                <c:pt idx="13">
                  <c:v>43344</c:v>
                </c:pt>
                <c:pt idx="14">
                  <c:v>43374</c:v>
                </c:pt>
                <c:pt idx="15">
                  <c:v>43405</c:v>
                </c:pt>
                <c:pt idx="16">
                  <c:v>43435</c:v>
                </c:pt>
                <c:pt idx="17">
                  <c:v>43466</c:v>
                </c:pt>
                <c:pt idx="18">
                  <c:v>43497</c:v>
                </c:pt>
                <c:pt idx="19">
                  <c:v>43525</c:v>
                </c:pt>
                <c:pt idx="20">
                  <c:v>43556</c:v>
                </c:pt>
                <c:pt idx="21">
                  <c:v>43586</c:v>
                </c:pt>
                <c:pt idx="22">
                  <c:v>43617</c:v>
                </c:pt>
                <c:pt idx="23">
                  <c:v>43647</c:v>
                </c:pt>
              </c:numCache>
            </c:numRef>
          </c:cat>
          <c:val>
            <c:numRef>
              <c:f>'Timely Care - RED'!$Y$28:$AV$28</c:f>
              <c:numCache>
                <c:formatCode>h:mm:ss</c:formatCode>
                <c:ptCount val="24"/>
                <c:pt idx="0">
                  <c:v>9.9884259259259266E-3</c:v>
                </c:pt>
                <c:pt idx="1">
                  <c:v>1.045138888888889E-2</c:v>
                </c:pt>
                <c:pt idx="2">
                  <c:v>1.0416666666666666E-2</c:v>
                </c:pt>
                <c:pt idx="3">
                  <c:v>1.1331018518518518E-2</c:v>
                </c:pt>
                <c:pt idx="4">
                  <c:v>1.1585648148148149E-2</c:v>
                </c:pt>
                <c:pt idx="5">
                  <c:v>1.1701388888888891E-2</c:v>
                </c:pt>
                <c:pt idx="6">
                  <c:v>1.1817129629629629E-2</c:v>
                </c:pt>
                <c:pt idx="7">
                  <c:v>1.1921296296296298E-2</c:v>
                </c:pt>
                <c:pt idx="8">
                  <c:v>1.037037037037037E-2</c:v>
                </c:pt>
                <c:pt idx="9">
                  <c:v>9.9189814814814817E-3</c:v>
                </c:pt>
                <c:pt idx="10">
                  <c:v>1.03125E-2</c:v>
                </c:pt>
                <c:pt idx="11">
                  <c:v>1.091435185185185E-2</c:v>
                </c:pt>
                <c:pt idx="12">
                  <c:v>1.1064814814814814E-2</c:v>
                </c:pt>
                <c:pt idx="13">
                  <c:v>1.0717592592592593E-2</c:v>
                </c:pt>
                <c:pt idx="14">
                  <c:v>1.064814814814815E-2</c:v>
                </c:pt>
                <c:pt idx="15">
                  <c:v>1.0763888888888891E-2</c:v>
                </c:pt>
                <c:pt idx="16">
                  <c:v>1.1099537037037038E-2</c:v>
                </c:pt>
                <c:pt idx="17">
                  <c:v>1.0717592592592593E-2</c:v>
                </c:pt>
                <c:pt idx="18">
                  <c:v>1.082175925925926E-2</c:v>
                </c:pt>
                <c:pt idx="19">
                  <c:v>1.1180555555555556E-2</c:v>
                </c:pt>
                <c:pt idx="20">
                  <c:v>1.1481481481481483E-2</c:v>
                </c:pt>
                <c:pt idx="21">
                  <c:v>1.1145833333333334E-2</c:v>
                </c:pt>
                <c:pt idx="22">
                  <c:v>1.1157407407407408E-2</c:v>
                </c:pt>
                <c:pt idx="23">
                  <c:v>1.1550925925925925E-2</c:v>
                </c:pt>
              </c:numCache>
            </c:numRef>
          </c:val>
          <c:smooth val="0"/>
          <c:extLst xmlns:c16r2="http://schemas.microsoft.com/office/drawing/2015/06/chart">
            <c:ext xmlns:c16="http://schemas.microsoft.com/office/drawing/2014/chart" uri="{C3380CC4-5D6E-409C-BE32-E72D297353CC}">
              <c16:uniqueId val="{00000003-41DC-48C9-9F15-3ECCC4833FD6}"/>
            </c:ext>
          </c:extLst>
        </c:ser>
        <c:dLbls>
          <c:showLegendKey val="0"/>
          <c:showVal val="0"/>
          <c:showCatName val="0"/>
          <c:showSerName val="0"/>
          <c:showPercent val="0"/>
          <c:showBubbleSize val="0"/>
        </c:dLbls>
        <c:marker val="1"/>
        <c:smooth val="0"/>
        <c:axId val="562306800"/>
        <c:axId val="468440496"/>
      </c:lineChart>
      <c:dateAx>
        <c:axId val="563801376"/>
        <c:scaling>
          <c:orientation val="minMax"/>
        </c:scaling>
        <c:delete val="0"/>
        <c:axPos val="b"/>
        <c:numFmt formatCode="mmm\-yy" sourceLinked="1"/>
        <c:majorTickMark val="out"/>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n-US"/>
          </a:p>
        </c:txPr>
        <c:crossAx val="563800984"/>
        <c:crosses val="autoZero"/>
        <c:auto val="1"/>
        <c:lblOffset val="100"/>
        <c:baseTimeUnit val="months"/>
        <c:majorUnit val="1"/>
        <c:majorTimeUnit val="months"/>
      </c:dateAx>
      <c:valAx>
        <c:axId val="563800984"/>
        <c:scaling>
          <c:orientation val="minMax"/>
          <c:min val="0.5"/>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63801376"/>
        <c:crosses val="autoZero"/>
        <c:crossBetween val="between"/>
      </c:valAx>
      <c:valAx>
        <c:axId val="468440496"/>
        <c:scaling>
          <c:orientation val="minMax"/>
        </c:scaling>
        <c:delete val="0"/>
        <c:axPos val="r"/>
        <c:numFmt formatCode="h:mm:ss"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n-US"/>
          </a:p>
        </c:txPr>
        <c:crossAx val="562306800"/>
        <c:crosses val="max"/>
        <c:crossBetween val="between"/>
      </c:valAx>
      <c:dateAx>
        <c:axId val="562306800"/>
        <c:scaling>
          <c:orientation val="minMax"/>
        </c:scaling>
        <c:delete val="1"/>
        <c:axPos val="b"/>
        <c:numFmt formatCode="mmm\-yy" sourceLinked="1"/>
        <c:majorTickMark val="out"/>
        <c:minorTickMark val="none"/>
        <c:tickLblPos val="nextTo"/>
        <c:crossAx val="468440496"/>
        <c:crosses val="autoZero"/>
        <c:auto val="1"/>
        <c:lblOffset val="100"/>
        <c:baseTimeUnit val="months"/>
      </c:dateAx>
      <c:spPr>
        <a:noFill/>
        <a:ln>
          <a:noFill/>
        </a:ln>
        <a:effectLst/>
      </c:spPr>
    </c:plotArea>
    <c:legend>
      <c:legendPos val="b"/>
      <c:layout>
        <c:manualLayout>
          <c:xMode val="edge"/>
          <c:yMode val="edge"/>
          <c:x val="1.9529347083777526E-2"/>
          <c:y val="0.86399204693897436"/>
          <c:w val="0.96193617794408848"/>
          <c:h val="0.12647825583536468"/>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874F87-D3F9-49D3-AFE4-9F693A2C5333}">
  <ds:schemaRefs>
    <ds:schemaRef ds:uri="http://schemas.openxmlformats.org/officeDocument/2006/bibliography"/>
  </ds:schemaRefs>
</ds:datastoreItem>
</file>

<file path=customXml/itemProps2.xml><?xml version="1.0" encoding="utf-8"?>
<ds:datastoreItem xmlns:ds="http://schemas.openxmlformats.org/officeDocument/2006/customXml" ds:itemID="{E17AFF90-900E-4007-A710-4B0B43BC4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AE206952</Template>
  <TotalTime>1</TotalTime>
  <Pages>9</Pages>
  <Words>2534</Words>
  <Characters>14450</Characters>
  <Application>Microsoft Office Word</Application>
  <DocSecurity>4</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Mi141635</dc:creator>
  <cp:keywords/>
  <dc:description/>
  <cp:lastModifiedBy>Gwenan Roberts (CTUHB - Corporate Services)</cp:lastModifiedBy>
  <cp:revision>2</cp:revision>
  <cp:lastPrinted>2019-08-29T15:11:00Z</cp:lastPrinted>
  <dcterms:created xsi:type="dcterms:W3CDTF">2019-09-06T09:06:00Z</dcterms:created>
  <dcterms:modified xsi:type="dcterms:W3CDTF">2019-09-06T09:06:00Z</dcterms:modified>
</cp:coreProperties>
</file>