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38C9" w:rsidRDefault="003438C9" w:rsidP="003438C9">
      <w:pPr>
        <w:ind w:left="-709"/>
        <w:rPr>
          <w:rFonts w:ascii="Arial" w:hAnsi="Arial" w:cs="Arial"/>
          <w:b/>
        </w:rPr>
      </w:pPr>
      <w:r>
        <w:rPr>
          <w:noProof/>
          <w:sz w:val="32"/>
          <w:u w:val="single"/>
          <w:lang w:eastAsia="en-GB"/>
        </w:rPr>
        <w:drawing>
          <wp:anchor distT="0" distB="0" distL="114300" distR="114300" simplePos="0" relativeHeight="251659264" behindDoc="1" locked="0" layoutInCell="1" allowOverlap="1" wp14:anchorId="51E67AFF" wp14:editId="12097CB4">
            <wp:simplePos x="0" y="0"/>
            <wp:positionH relativeFrom="column">
              <wp:posOffset>-85725</wp:posOffset>
            </wp:positionH>
            <wp:positionV relativeFrom="paragraph">
              <wp:posOffset>0</wp:posOffset>
            </wp:positionV>
            <wp:extent cx="6172200" cy="1561465"/>
            <wp:effectExtent l="0" t="0" r="0" b="9525"/>
            <wp:wrapTight wrapText="bothSides">
              <wp:wrapPolygon edited="0">
                <wp:start x="0" y="0"/>
                <wp:lineTo x="0" y="21435"/>
                <wp:lineTo x="21517" y="21435"/>
                <wp:lineTo x="21517"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RITICAL CARE AND TRAUMA NHS WALES 4 COL 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72200" cy="1561465"/>
                    </a:xfrm>
                    <a:prstGeom prst="rect">
                      <a:avLst/>
                    </a:prstGeom>
                  </pic:spPr>
                </pic:pic>
              </a:graphicData>
            </a:graphic>
            <wp14:sizeRelH relativeFrom="page">
              <wp14:pctWidth>0</wp14:pctWidth>
            </wp14:sizeRelH>
            <wp14:sizeRelV relativeFrom="page">
              <wp14:pctHeight>0</wp14:pctHeight>
            </wp14:sizeRelV>
          </wp:anchor>
        </w:drawing>
      </w:r>
    </w:p>
    <w:tbl>
      <w:tblPr>
        <w:tblW w:w="978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81"/>
      </w:tblGrid>
      <w:tr w:rsidR="003438C9" w:rsidRPr="00F5485F" w:rsidTr="00476779">
        <w:tc>
          <w:tcPr>
            <w:tcW w:w="9781" w:type="dxa"/>
          </w:tcPr>
          <w:p w:rsidR="003438C9" w:rsidRDefault="003438C9" w:rsidP="00476779">
            <w:pPr>
              <w:pStyle w:val="Title"/>
              <w:spacing w:before="0" w:after="120"/>
              <w:rPr>
                <w:rFonts w:cs="Arial"/>
              </w:rPr>
            </w:pPr>
            <w:bookmarkStart w:id="0" w:name="_Toc295220531"/>
            <w:r>
              <w:rPr>
                <w:rFonts w:cs="Arial"/>
              </w:rPr>
              <w:t xml:space="preserve">South Mid and West Wales Trauma </w:t>
            </w:r>
            <w:r w:rsidRPr="00464278">
              <w:rPr>
                <w:rFonts w:cs="Arial"/>
              </w:rPr>
              <w:t xml:space="preserve">Network </w:t>
            </w:r>
            <w:bookmarkEnd w:id="0"/>
          </w:p>
          <w:p w:rsidR="002D0085" w:rsidRDefault="002D0085" w:rsidP="00476779">
            <w:pPr>
              <w:pStyle w:val="Title"/>
              <w:spacing w:before="0" w:after="120"/>
              <w:rPr>
                <w:rFonts w:cs="Arial"/>
              </w:rPr>
            </w:pPr>
          </w:p>
          <w:p w:rsidR="00270BCB" w:rsidRDefault="003438C9" w:rsidP="00270BCB">
            <w:pPr>
              <w:pStyle w:val="Title"/>
              <w:keepNext w:val="0"/>
              <w:spacing w:before="0" w:after="200" w:line="276" w:lineRule="auto"/>
              <w:ind w:left="714" w:hanging="357"/>
              <w:outlineLvl w:val="9"/>
              <w:rPr>
                <w:rFonts w:cs="Arial"/>
                <w:sz w:val="52"/>
                <w:szCs w:val="52"/>
              </w:rPr>
            </w:pPr>
            <w:r>
              <w:rPr>
                <w:rFonts w:cs="Arial"/>
                <w:sz w:val="52"/>
                <w:szCs w:val="52"/>
              </w:rPr>
              <w:t>W</w:t>
            </w:r>
            <w:r w:rsidR="00270BCB">
              <w:rPr>
                <w:rFonts w:cs="Arial"/>
                <w:sz w:val="52"/>
                <w:szCs w:val="52"/>
              </w:rPr>
              <w:t>elsh Ambulance Services NHS Trust</w:t>
            </w:r>
          </w:p>
          <w:p w:rsidR="003438C9" w:rsidRPr="00F5485F" w:rsidRDefault="002D0085" w:rsidP="00270BCB">
            <w:pPr>
              <w:pStyle w:val="Title"/>
              <w:keepNext w:val="0"/>
              <w:spacing w:before="0" w:after="200" w:line="276" w:lineRule="auto"/>
              <w:ind w:left="714" w:hanging="357"/>
              <w:outlineLvl w:val="9"/>
              <w:rPr>
                <w:rFonts w:cs="Arial"/>
                <w:sz w:val="52"/>
                <w:szCs w:val="52"/>
              </w:rPr>
            </w:pPr>
            <w:r>
              <w:rPr>
                <w:rFonts w:cs="Arial"/>
                <w:sz w:val="52"/>
                <w:szCs w:val="52"/>
              </w:rPr>
              <w:t>Business Case</w:t>
            </w:r>
            <w:r w:rsidR="003438C9">
              <w:rPr>
                <w:rFonts w:cs="Arial"/>
                <w:sz w:val="52"/>
                <w:szCs w:val="52"/>
              </w:rPr>
              <w:t xml:space="preserve"> </w:t>
            </w:r>
          </w:p>
        </w:tc>
      </w:tr>
    </w:tbl>
    <w:p w:rsidR="003438C9" w:rsidRDefault="003438C9" w:rsidP="003438C9">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3438C9" w:rsidRDefault="003438C9" w:rsidP="00264878">
      <w:pPr>
        <w:ind w:left="-709"/>
        <w:rPr>
          <w:rFonts w:ascii="Arial" w:hAnsi="Arial" w:cs="Arial"/>
          <w:b/>
        </w:rPr>
      </w:pPr>
    </w:p>
    <w:p w:rsidR="00FA4C13" w:rsidRPr="004C25DE" w:rsidRDefault="00F865CE" w:rsidP="00352013">
      <w:pPr>
        <w:pStyle w:val="Heading1"/>
        <w:numPr>
          <w:ilvl w:val="0"/>
          <w:numId w:val="27"/>
        </w:numPr>
      </w:pPr>
      <w:r>
        <w:lastRenderedPageBreak/>
        <w:t>C</w:t>
      </w:r>
      <w:r w:rsidR="00FA4C13" w:rsidRPr="004C25DE">
        <w:t>ontext</w:t>
      </w:r>
    </w:p>
    <w:p w:rsidR="002D0085" w:rsidRDefault="002D0085" w:rsidP="00FF2E5C">
      <w:pPr>
        <w:pStyle w:val="ListParagraph"/>
        <w:ind w:left="-349" w:right="-731"/>
        <w:jc w:val="both"/>
        <w:rPr>
          <w:rFonts w:ascii="Arial" w:hAnsi="Arial" w:cs="Arial"/>
          <w:color w:val="2F5496" w:themeColor="accent5" w:themeShade="BF"/>
        </w:rPr>
      </w:pPr>
    </w:p>
    <w:p w:rsidR="00581C36" w:rsidRDefault="0065631E" w:rsidP="00581C36">
      <w:pPr>
        <w:pStyle w:val="Heading2"/>
        <w:numPr>
          <w:ilvl w:val="1"/>
          <w:numId w:val="34"/>
        </w:numPr>
      </w:pPr>
      <w:r w:rsidRPr="0065631E">
        <w:t xml:space="preserve">The WAST </w:t>
      </w:r>
      <w:r w:rsidR="00640C5D">
        <w:t xml:space="preserve">internal </w:t>
      </w:r>
      <w:r w:rsidRPr="0065631E">
        <w:t>context</w:t>
      </w:r>
    </w:p>
    <w:p w:rsidR="00581C36" w:rsidRPr="00581C36" w:rsidRDefault="00581C36" w:rsidP="00581C36"/>
    <w:p w:rsidR="002D0085" w:rsidRPr="00F865CE" w:rsidRDefault="002D0085" w:rsidP="002D0085">
      <w:pPr>
        <w:rPr>
          <w:rFonts w:ascii="Arial" w:hAnsi="Arial" w:cs="Arial"/>
          <w:color w:val="2F5496" w:themeColor="accent5" w:themeShade="BF"/>
        </w:rPr>
      </w:pPr>
      <w:r w:rsidRPr="00F865CE">
        <w:rPr>
          <w:rFonts w:ascii="Arial" w:hAnsi="Arial" w:cs="Arial"/>
          <w:color w:val="2F5496" w:themeColor="accent5" w:themeShade="BF"/>
        </w:rPr>
        <w:t xml:space="preserve">Welsh Ambulance Service NHS Trust (WAST) is a critical enabler in the success of the South Wales and South Powys Major Trauma Network.  For the vast majority of patients who suffer major trauma their first contact with NHS Wales will be with the ambulance service when they receive initial care at scene. </w:t>
      </w:r>
    </w:p>
    <w:p w:rsidR="002D0085" w:rsidRPr="00F865CE" w:rsidRDefault="002D0085" w:rsidP="002D0085">
      <w:pPr>
        <w:rPr>
          <w:rFonts w:ascii="Arial" w:hAnsi="Arial" w:cs="Arial"/>
          <w:color w:val="2F5496" w:themeColor="accent5" w:themeShade="BF"/>
        </w:rPr>
      </w:pPr>
      <w:r w:rsidRPr="00F865CE">
        <w:rPr>
          <w:rFonts w:ascii="Arial" w:hAnsi="Arial" w:cs="Arial"/>
          <w:color w:val="2F5496" w:themeColor="accent5" w:themeShade="BF"/>
        </w:rPr>
        <w:t>The service will also play a critical role in taking these same patients either home following care in the secondary care setting or onwards for their specialist rehabilitation.</w:t>
      </w:r>
    </w:p>
    <w:p w:rsidR="002D0085" w:rsidRPr="00F865CE" w:rsidRDefault="002D0085" w:rsidP="002D0085">
      <w:pPr>
        <w:rPr>
          <w:rFonts w:ascii="Arial" w:hAnsi="Arial" w:cs="Arial"/>
          <w:color w:val="2F5496" w:themeColor="accent5" w:themeShade="BF"/>
        </w:rPr>
      </w:pPr>
      <w:r w:rsidRPr="00F865CE">
        <w:rPr>
          <w:rFonts w:ascii="Arial" w:hAnsi="Arial" w:cs="Arial"/>
          <w:color w:val="2F5496" w:themeColor="accent5" w:themeShade="BF"/>
        </w:rPr>
        <w:t xml:space="preserve">The role which the ambulance service is being asked to play within the new network aligns seamlessly with the organisations recently agreed long term strategy </w:t>
      </w:r>
      <w:r w:rsidR="004F7BFD">
        <w:rPr>
          <w:rFonts w:ascii="Arial" w:hAnsi="Arial" w:cs="Arial"/>
          <w:color w:val="2F5496" w:themeColor="accent5" w:themeShade="BF"/>
        </w:rPr>
        <w:t>for ambulance services in Wales</w:t>
      </w:r>
      <w:r w:rsidRPr="00F865CE">
        <w:rPr>
          <w:rFonts w:ascii="Arial" w:hAnsi="Arial" w:cs="Arial"/>
          <w:color w:val="2F5496" w:themeColor="accent5" w:themeShade="BF"/>
        </w:rPr>
        <w:t xml:space="preserve"> </w:t>
      </w:r>
      <w:r w:rsidR="004F7BFD">
        <w:rPr>
          <w:rFonts w:ascii="Arial" w:hAnsi="Arial" w:cs="Arial"/>
          <w:color w:val="2F5496" w:themeColor="accent5" w:themeShade="BF"/>
        </w:rPr>
        <w:t xml:space="preserve">- </w:t>
      </w:r>
      <w:r w:rsidRPr="00F865CE">
        <w:rPr>
          <w:rFonts w:ascii="Arial" w:hAnsi="Arial" w:cs="Arial"/>
          <w:color w:val="2F5496" w:themeColor="accent5" w:themeShade="BF"/>
        </w:rPr>
        <w:t>Delivering Excellence. A strategy which articulates a desire, by 2030 to;</w:t>
      </w:r>
    </w:p>
    <w:p w:rsidR="002D0085" w:rsidRPr="00F865CE" w:rsidRDefault="002D0085" w:rsidP="002D0085">
      <w:pPr>
        <w:pStyle w:val="ListParagraph"/>
        <w:numPr>
          <w:ilvl w:val="0"/>
          <w:numId w:val="22"/>
        </w:numPr>
        <w:rPr>
          <w:rFonts w:ascii="Arial" w:hAnsi="Arial" w:cs="Arial"/>
          <w:color w:val="2F5496" w:themeColor="accent5" w:themeShade="BF"/>
        </w:rPr>
      </w:pPr>
      <w:r w:rsidRPr="00F865CE">
        <w:rPr>
          <w:rFonts w:ascii="Arial" w:hAnsi="Arial" w:cs="Arial"/>
          <w:color w:val="2F5496" w:themeColor="accent5" w:themeShade="BF"/>
        </w:rPr>
        <w:t>Ensure quality is at the heart of everything we do</w:t>
      </w:r>
      <w:r w:rsidR="00921757">
        <w:rPr>
          <w:rFonts w:ascii="Arial" w:hAnsi="Arial" w:cs="Arial"/>
          <w:color w:val="2F5496" w:themeColor="accent5" w:themeShade="BF"/>
        </w:rPr>
        <w:t>;</w:t>
      </w:r>
    </w:p>
    <w:p w:rsidR="002D0085" w:rsidRPr="00F865CE" w:rsidRDefault="00921757" w:rsidP="002D0085">
      <w:pPr>
        <w:pStyle w:val="ListParagraph"/>
        <w:numPr>
          <w:ilvl w:val="0"/>
          <w:numId w:val="22"/>
        </w:numPr>
        <w:rPr>
          <w:rFonts w:ascii="Arial" w:hAnsi="Arial" w:cs="Arial"/>
          <w:color w:val="2F5496" w:themeColor="accent5" w:themeShade="BF"/>
        </w:rPr>
      </w:pPr>
      <w:r>
        <w:rPr>
          <w:rFonts w:ascii="Arial" w:hAnsi="Arial" w:cs="Arial"/>
          <w:color w:val="2F5496" w:themeColor="accent5" w:themeShade="BF"/>
        </w:rPr>
        <w:t>Provide</w:t>
      </w:r>
      <w:r w:rsidR="002D0085" w:rsidRPr="00F865CE">
        <w:rPr>
          <w:rFonts w:ascii="Arial" w:hAnsi="Arial" w:cs="Arial"/>
          <w:color w:val="2F5496" w:themeColor="accent5" w:themeShade="BF"/>
        </w:rPr>
        <w:t xml:space="preserve"> the right care, in the right place whe</w:t>
      </w:r>
      <w:r>
        <w:rPr>
          <w:rFonts w:ascii="Arial" w:hAnsi="Arial" w:cs="Arial"/>
          <w:color w:val="2F5496" w:themeColor="accent5" w:themeShade="BF"/>
        </w:rPr>
        <w:t>rever and whenever it is needed;</w:t>
      </w:r>
    </w:p>
    <w:p w:rsidR="0065631E" w:rsidRDefault="002D0085" w:rsidP="002D0085">
      <w:pPr>
        <w:pStyle w:val="ListParagraph"/>
        <w:numPr>
          <w:ilvl w:val="0"/>
          <w:numId w:val="22"/>
        </w:numPr>
        <w:rPr>
          <w:rFonts w:ascii="Arial" w:hAnsi="Arial" w:cs="Arial"/>
          <w:color w:val="2F5496" w:themeColor="accent5" w:themeShade="BF"/>
        </w:rPr>
      </w:pPr>
      <w:r w:rsidRPr="00F865CE">
        <w:rPr>
          <w:rFonts w:ascii="Arial" w:hAnsi="Arial" w:cs="Arial"/>
          <w:color w:val="2F5496" w:themeColor="accent5" w:themeShade="BF"/>
        </w:rPr>
        <w:t>Enable our people to be the best they can be</w:t>
      </w:r>
    </w:p>
    <w:p w:rsidR="004F7BFD" w:rsidRPr="004F7BFD" w:rsidRDefault="004F7BFD" w:rsidP="004F7BFD">
      <w:pPr>
        <w:pStyle w:val="ListParagraph"/>
        <w:ind w:left="770"/>
        <w:rPr>
          <w:rFonts w:ascii="Arial" w:hAnsi="Arial" w:cs="Arial"/>
          <w:color w:val="2F5496" w:themeColor="accent5" w:themeShade="BF"/>
        </w:rPr>
      </w:pPr>
    </w:p>
    <w:p w:rsidR="002D0085" w:rsidRPr="00F865CE" w:rsidRDefault="002D0085" w:rsidP="002D0085">
      <w:pPr>
        <w:rPr>
          <w:rFonts w:ascii="Arial" w:hAnsi="Arial" w:cs="Arial"/>
          <w:color w:val="2F5496" w:themeColor="accent5" w:themeShade="BF"/>
        </w:rPr>
      </w:pPr>
      <w:r w:rsidRPr="00F865CE">
        <w:rPr>
          <w:rFonts w:ascii="Arial" w:hAnsi="Arial" w:cs="Arial"/>
          <w:color w:val="2F5496" w:themeColor="accent5" w:themeShade="BF"/>
        </w:rPr>
        <w:t xml:space="preserve">However the ambulance service will be unable to play this leading role within the network unless it is resourced appropriately.  Whilst the </w:t>
      </w:r>
      <w:r w:rsidR="0065631E" w:rsidRPr="00F865CE">
        <w:rPr>
          <w:rFonts w:ascii="Arial" w:hAnsi="Arial" w:cs="Arial"/>
          <w:color w:val="2F5496" w:themeColor="accent5" w:themeShade="BF"/>
        </w:rPr>
        <w:t>anticipated</w:t>
      </w:r>
      <w:r w:rsidRPr="00F865CE">
        <w:rPr>
          <w:rFonts w:ascii="Arial" w:hAnsi="Arial" w:cs="Arial"/>
          <w:color w:val="2F5496" w:themeColor="accent5" w:themeShade="BF"/>
        </w:rPr>
        <w:t xml:space="preserve"> numbers of </w:t>
      </w:r>
      <w:r w:rsidR="0065631E" w:rsidRPr="00F865CE">
        <w:rPr>
          <w:rFonts w:ascii="Arial" w:hAnsi="Arial" w:cs="Arial"/>
          <w:color w:val="2F5496" w:themeColor="accent5" w:themeShade="BF"/>
        </w:rPr>
        <w:t>patients</w:t>
      </w:r>
      <w:r w:rsidRPr="00F865CE">
        <w:rPr>
          <w:rFonts w:ascii="Arial" w:hAnsi="Arial" w:cs="Arial"/>
          <w:color w:val="2F5496" w:themeColor="accent5" w:themeShade="BF"/>
        </w:rPr>
        <w:t xml:space="preserve"> being cared for w</w:t>
      </w:r>
      <w:r w:rsidR="0065631E" w:rsidRPr="00F865CE">
        <w:rPr>
          <w:rFonts w:ascii="Arial" w:hAnsi="Arial" w:cs="Arial"/>
          <w:color w:val="2F5496" w:themeColor="accent5" w:themeShade="BF"/>
        </w:rPr>
        <w:t xml:space="preserve">ithin </w:t>
      </w:r>
      <w:r w:rsidRPr="00F865CE">
        <w:rPr>
          <w:rFonts w:ascii="Arial" w:hAnsi="Arial" w:cs="Arial"/>
          <w:color w:val="2F5496" w:themeColor="accent5" w:themeShade="BF"/>
        </w:rPr>
        <w:t xml:space="preserve">this new model are not expected to change from </w:t>
      </w:r>
      <w:r w:rsidR="0065631E" w:rsidRPr="00F865CE">
        <w:rPr>
          <w:rFonts w:ascii="Arial" w:hAnsi="Arial" w:cs="Arial"/>
          <w:color w:val="2F5496" w:themeColor="accent5" w:themeShade="BF"/>
        </w:rPr>
        <w:t>historic</w:t>
      </w:r>
      <w:r w:rsidRPr="00F865CE">
        <w:rPr>
          <w:rFonts w:ascii="Arial" w:hAnsi="Arial" w:cs="Arial"/>
          <w:color w:val="2F5496" w:themeColor="accent5" w:themeShade="BF"/>
        </w:rPr>
        <w:t xml:space="preserve"> numbers the new clinical model for major trauma will result in the ambulance service making many more ‘new’ journeys, journeys which may often involve significant distance.  Existing resources may be taken out of its local area for much longer period of time.  </w:t>
      </w:r>
    </w:p>
    <w:p w:rsidR="0065631E" w:rsidRPr="00F865CE" w:rsidRDefault="002D0085" w:rsidP="002D0085">
      <w:pPr>
        <w:rPr>
          <w:rFonts w:ascii="Arial" w:hAnsi="Arial" w:cs="Arial"/>
          <w:color w:val="2F5496" w:themeColor="accent5" w:themeShade="BF"/>
        </w:rPr>
      </w:pPr>
      <w:r w:rsidRPr="00F865CE">
        <w:rPr>
          <w:rFonts w:ascii="Arial" w:hAnsi="Arial" w:cs="Arial"/>
          <w:color w:val="2F5496" w:themeColor="accent5" w:themeShade="BF"/>
        </w:rPr>
        <w:t xml:space="preserve">These longer </w:t>
      </w:r>
      <w:r w:rsidR="0065631E" w:rsidRPr="00F865CE">
        <w:rPr>
          <w:rFonts w:ascii="Arial" w:hAnsi="Arial" w:cs="Arial"/>
          <w:color w:val="2F5496" w:themeColor="accent5" w:themeShade="BF"/>
        </w:rPr>
        <w:t>journeys</w:t>
      </w:r>
      <w:r w:rsidRPr="00F865CE">
        <w:rPr>
          <w:rFonts w:ascii="Arial" w:hAnsi="Arial" w:cs="Arial"/>
          <w:color w:val="2F5496" w:themeColor="accent5" w:themeShade="BF"/>
        </w:rPr>
        <w:t xml:space="preserve"> will also result in some cases</w:t>
      </w:r>
      <w:r w:rsidR="00921757">
        <w:rPr>
          <w:rFonts w:ascii="Arial" w:hAnsi="Arial" w:cs="Arial"/>
          <w:color w:val="2F5496" w:themeColor="accent5" w:themeShade="BF"/>
        </w:rPr>
        <w:t>,</w:t>
      </w:r>
      <w:r w:rsidRPr="00F865CE">
        <w:rPr>
          <w:rFonts w:ascii="Arial" w:hAnsi="Arial" w:cs="Arial"/>
          <w:color w:val="2F5496" w:themeColor="accent5" w:themeShade="BF"/>
        </w:rPr>
        <w:t xml:space="preserve"> </w:t>
      </w:r>
      <w:r w:rsidR="0065631E" w:rsidRPr="00F865CE">
        <w:rPr>
          <w:rFonts w:ascii="Arial" w:hAnsi="Arial" w:cs="Arial"/>
          <w:color w:val="2F5496" w:themeColor="accent5" w:themeShade="BF"/>
        </w:rPr>
        <w:t>patients</w:t>
      </w:r>
      <w:r w:rsidRPr="00F865CE">
        <w:rPr>
          <w:rFonts w:ascii="Arial" w:hAnsi="Arial" w:cs="Arial"/>
          <w:color w:val="2F5496" w:themeColor="accent5" w:themeShade="BF"/>
        </w:rPr>
        <w:t xml:space="preserve"> needing to be cared for by Ambulance crews for much longer.  This will be a significantly different way of working for our staff and they are going to need </w:t>
      </w:r>
      <w:r w:rsidR="0065631E" w:rsidRPr="00F865CE">
        <w:rPr>
          <w:rFonts w:ascii="Arial" w:hAnsi="Arial" w:cs="Arial"/>
          <w:color w:val="2F5496" w:themeColor="accent5" w:themeShade="BF"/>
        </w:rPr>
        <w:t>support to ensure they can care for their patients as well as they will want to.</w:t>
      </w:r>
    </w:p>
    <w:p w:rsidR="002D0085" w:rsidRPr="00F865CE" w:rsidRDefault="002D0085" w:rsidP="002D0085">
      <w:pPr>
        <w:rPr>
          <w:rFonts w:ascii="Arial" w:hAnsi="Arial" w:cs="Arial"/>
          <w:color w:val="2F5496" w:themeColor="accent5" w:themeShade="BF"/>
        </w:rPr>
      </w:pPr>
      <w:r w:rsidRPr="00F865CE">
        <w:rPr>
          <w:rFonts w:ascii="Arial" w:hAnsi="Arial" w:cs="Arial"/>
          <w:color w:val="2F5496" w:themeColor="accent5" w:themeShade="BF"/>
        </w:rPr>
        <w:t xml:space="preserve">Failure to ensure both these aspects are </w:t>
      </w:r>
      <w:r w:rsidR="0065631E" w:rsidRPr="00F865CE">
        <w:rPr>
          <w:rFonts w:ascii="Arial" w:hAnsi="Arial" w:cs="Arial"/>
          <w:color w:val="2F5496" w:themeColor="accent5" w:themeShade="BF"/>
        </w:rPr>
        <w:t xml:space="preserve">fully acknowledged and commissioned </w:t>
      </w:r>
      <w:r w:rsidRPr="00F865CE">
        <w:rPr>
          <w:rFonts w:ascii="Arial" w:hAnsi="Arial" w:cs="Arial"/>
          <w:color w:val="2F5496" w:themeColor="accent5" w:themeShade="BF"/>
        </w:rPr>
        <w:t xml:space="preserve">will </w:t>
      </w:r>
      <w:r w:rsidR="0065631E" w:rsidRPr="00F865CE">
        <w:rPr>
          <w:rFonts w:ascii="Arial" w:hAnsi="Arial" w:cs="Arial"/>
          <w:color w:val="2F5496" w:themeColor="accent5" w:themeShade="BF"/>
        </w:rPr>
        <w:t xml:space="preserve">ultimately </w:t>
      </w:r>
      <w:r w:rsidRPr="00F865CE">
        <w:rPr>
          <w:rFonts w:ascii="Arial" w:hAnsi="Arial" w:cs="Arial"/>
          <w:color w:val="2F5496" w:themeColor="accent5" w:themeShade="BF"/>
        </w:rPr>
        <w:t xml:space="preserve">result in </w:t>
      </w:r>
      <w:r w:rsidR="0065631E" w:rsidRPr="00F865CE">
        <w:rPr>
          <w:rFonts w:ascii="Arial" w:hAnsi="Arial" w:cs="Arial"/>
          <w:color w:val="2F5496" w:themeColor="accent5" w:themeShade="BF"/>
        </w:rPr>
        <w:t xml:space="preserve">the erosion of </w:t>
      </w:r>
      <w:r w:rsidRPr="00F865CE">
        <w:rPr>
          <w:rFonts w:ascii="Arial" w:hAnsi="Arial" w:cs="Arial"/>
          <w:color w:val="2F5496" w:themeColor="accent5" w:themeShade="BF"/>
        </w:rPr>
        <w:t>wider operational performance and</w:t>
      </w:r>
      <w:r w:rsidR="0065631E" w:rsidRPr="00F865CE">
        <w:rPr>
          <w:rFonts w:ascii="Arial" w:hAnsi="Arial" w:cs="Arial"/>
          <w:color w:val="2F5496" w:themeColor="accent5" w:themeShade="BF"/>
        </w:rPr>
        <w:t xml:space="preserve"> </w:t>
      </w:r>
      <w:r w:rsidRPr="00F865CE">
        <w:rPr>
          <w:rFonts w:ascii="Arial" w:hAnsi="Arial" w:cs="Arial"/>
          <w:color w:val="2F5496" w:themeColor="accent5" w:themeShade="BF"/>
        </w:rPr>
        <w:t>patients not getting conveyed to the right location first time.</w:t>
      </w:r>
    </w:p>
    <w:p w:rsidR="0065631E" w:rsidRDefault="0065631E" w:rsidP="007456BA">
      <w:pPr>
        <w:pStyle w:val="Heading2"/>
        <w:numPr>
          <w:ilvl w:val="1"/>
          <w:numId w:val="27"/>
        </w:numPr>
        <w:ind w:left="709" w:hanging="709"/>
      </w:pPr>
      <w:r w:rsidRPr="0065631E">
        <w:t xml:space="preserve">The </w:t>
      </w:r>
      <w:r>
        <w:t xml:space="preserve">wider </w:t>
      </w:r>
      <w:r w:rsidRPr="0065631E">
        <w:t>context</w:t>
      </w:r>
    </w:p>
    <w:p w:rsidR="00352013" w:rsidRPr="00352013" w:rsidRDefault="00352013" w:rsidP="00352013">
      <w:pPr>
        <w:pStyle w:val="ListParagraph"/>
        <w:ind w:left="1080"/>
      </w:pPr>
    </w:p>
    <w:p w:rsidR="0065631E" w:rsidRPr="00F865CE" w:rsidRDefault="002D0085" w:rsidP="002D0085">
      <w:pPr>
        <w:rPr>
          <w:rFonts w:ascii="Arial" w:hAnsi="Arial" w:cs="Arial"/>
          <w:color w:val="2F5496" w:themeColor="accent5" w:themeShade="BF"/>
        </w:rPr>
      </w:pPr>
      <w:r w:rsidRPr="00F865CE">
        <w:rPr>
          <w:rFonts w:ascii="Arial" w:hAnsi="Arial" w:cs="Arial"/>
          <w:color w:val="2F5496" w:themeColor="accent5" w:themeShade="BF"/>
        </w:rPr>
        <w:t xml:space="preserve">Welsh Ambulance and EASCs 2019/20 Integrated Medium Term Plan both articulate a commitment to develop an All Wales Transfer and Discharge service.  </w:t>
      </w:r>
    </w:p>
    <w:p w:rsidR="0065631E" w:rsidRPr="00F865CE" w:rsidRDefault="0065631E" w:rsidP="002D0085">
      <w:pPr>
        <w:rPr>
          <w:rFonts w:ascii="Arial" w:hAnsi="Arial" w:cs="Arial"/>
          <w:color w:val="2F5496" w:themeColor="accent5" w:themeShade="BF"/>
        </w:rPr>
      </w:pPr>
      <w:r w:rsidRPr="00F865CE">
        <w:rPr>
          <w:rFonts w:ascii="Arial" w:hAnsi="Arial" w:cs="Arial"/>
          <w:color w:val="2F5496" w:themeColor="accent5" w:themeShade="BF"/>
        </w:rPr>
        <w:t xml:space="preserve">With many more </w:t>
      </w:r>
      <w:r w:rsidR="00F865CE" w:rsidRPr="00F865CE">
        <w:rPr>
          <w:rFonts w:ascii="Arial" w:hAnsi="Arial" w:cs="Arial"/>
          <w:color w:val="2F5496" w:themeColor="accent5" w:themeShade="BF"/>
        </w:rPr>
        <w:t>journeys</w:t>
      </w:r>
      <w:r w:rsidRPr="00F865CE">
        <w:rPr>
          <w:rFonts w:ascii="Arial" w:hAnsi="Arial" w:cs="Arial"/>
          <w:color w:val="2F5496" w:themeColor="accent5" w:themeShade="BF"/>
        </w:rPr>
        <w:t xml:space="preserve"> relating to Major Trauma taking place across South Wales and South Powys the </w:t>
      </w:r>
      <w:r w:rsidR="00F865CE" w:rsidRPr="00F865CE">
        <w:rPr>
          <w:rFonts w:ascii="Arial" w:hAnsi="Arial" w:cs="Arial"/>
          <w:color w:val="2F5496" w:themeColor="accent5" w:themeShade="BF"/>
        </w:rPr>
        <w:t>establishment</w:t>
      </w:r>
      <w:r w:rsidRPr="00F865CE">
        <w:rPr>
          <w:rFonts w:ascii="Arial" w:hAnsi="Arial" w:cs="Arial"/>
          <w:color w:val="2F5496" w:themeColor="accent5" w:themeShade="BF"/>
        </w:rPr>
        <w:t xml:space="preserve"> of such a </w:t>
      </w:r>
      <w:r w:rsidR="002D0085" w:rsidRPr="00F865CE">
        <w:rPr>
          <w:rFonts w:ascii="Arial" w:hAnsi="Arial" w:cs="Arial"/>
          <w:color w:val="2F5496" w:themeColor="accent5" w:themeShade="BF"/>
        </w:rPr>
        <w:t xml:space="preserve">service </w:t>
      </w:r>
      <w:r w:rsidRPr="00F865CE">
        <w:rPr>
          <w:rFonts w:ascii="Arial" w:hAnsi="Arial" w:cs="Arial"/>
          <w:color w:val="2F5496" w:themeColor="accent5" w:themeShade="BF"/>
        </w:rPr>
        <w:t>w</w:t>
      </w:r>
      <w:r w:rsidR="002D0085" w:rsidRPr="00F865CE">
        <w:rPr>
          <w:rFonts w:ascii="Arial" w:hAnsi="Arial" w:cs="Arial"/>
          <w:color w:val="2F5496" w:themeColor="accent5" w:themeShade="BF"/>
        </w:rPr>
        <w:t xml:space="preserve">ill </w:t>
      </w:r>
      <w:r w:rsidRPr="00F865CE">
        <w:rPr>
          <w:rFonts w:ascii="Arial" w:hAnsi="Arial" w:cs="Arial"/>
          <w:color w:val="2F5496" w:themeColor="accent5" w:themeShade="BF"/>
        </w:rPr>
        <w:t xml:space="preserve">play a </w:t>
      </w:r>
      <w:r w:rsidR="002D0085" w:rsidRPr="00F865CE">
        <w:rPr>
          <w:rFonts w:ascii="Arial" w:hAnsi="Arial" w:cs="Arial"/>
          <w:color w:val="2F5496" w:themeColor="accent5" w:themeShade="BF"/>
        </w:rPr>
        <w:t>critical</w:t>
      </w:r>
      <w:r w:rsidRPr="00F865CE">
        <w:rPr>
          <w:rFonts w:ascii="Arial" w:hAnsi="Arial" w:cs="Arial"/>
          <w:color w:val="2F5496" w:themeColor="accent5" w:themeShade="BF"/>
        </w:rPr>
        <w:t xml:space="preserve"> role in the success of the network.</w:t>
      </w:r>
    </w:p>
    <w:p w:rsidR="002D0085" w:rsidRDefault="0065631E" w:rsidP="002D0085">
      <w:pPr>
        <w:rPr>
          <w:rFonts w:ascii="Arial" w:hAnsi="Arial" w:cs="Arial"/>
          <w:color w:val="2F5496" w:themeColor="accent5" w:themeShade="BF"/>
        </w:rPr>
      </w:pPr>
      <w:r w:rsidRPr="00F865CE">
        <w:rPr>
          <w:rFonts w:ascii="Arial" w:hAnsi="Arial" w:cs="Arial"/>
          <w:color w:val="2F5496" w:themeColor="accent5" w:themeShade="BF"/>
        </w:rPr>
        <w:t xml:space="preserve">However, early funding to support the establishment of this model will also play a role in </w:t>
      </w:r>
      <w:r w:rsidR="002D0085" w:rsidRPr="00F865CE">
        <w:rPr>
          <w:rFonts w:ascii="Arial" w:hAnsi="Arial" w:cs="Arial"/>
          <w:color w:val="2F5496" w:themeColor="accent5" w:themeShade="BF"/>
        </w:rPr>
        <w:t>support</w:t>
      </w:r>
      <w:r w:rsidRPr="00F865CE">
        <w:rPr>
          <w:rFonts w:ascii="Arial" w:hAnsi="Arial" w:cs="Arial"/>
          <w:color w:val="2F5496" w:themeColor="accent5" w:themeShade="BF"/>
        </w:rPr>
        <w:t xml:space="preserve">ing </w:t>
      </w:r>
      <w:r w:rsidR="002D0085" w:rsidRPr="00F865CE">
        <w:rPr>
          <w:rFonts w:ascii="Arial" w:hAnsi="Arial" w:cs="Arial"/>
          <w:color w:val="2F5496" w:themeColor="accent5" w:themeShade="BF"/>
        </w:rPr>
        <w:t>improvements in wider system flow.</w:t>
      </w:r>
      <w:r w:rsidRPr="00F865CE">
        <w:rPr>
          <w:rFonts w:ascii="Arial" w:hAnsi="Arial" w:cs="Arial"/>
          <w:color w:val="2F5496" w:themeColor="accent5" w:themeShade="BF"/>
        </w:rPr>
        <w:t xml:space="preserve">  The creation of this model for major trauma will act as a </w:t>
      </w:r>
      <w:r w:rsidR="002D0085" w:rsidRPr="00F865CE">
        <w:rPr>
          <w:rFonts w:ascii="Arial" w:hAnsi="Arial" w:cs="Arial"/>
          <w:color w:val="2F5496" w:themeColor="accent5" w:themeShade="BF"/>
        </w:rPr>
        <w:t>‘spring board’ to</w:t>
      </w:r>
      <w:r w:rsidRPr="00F865CE">
        <w:rPr>
          <w:rFonts w:ascii="Arial" w:hAnsi="Arial" w:cs="Arial"/>
          <w:color w:val="2F5496" w:themeColor="accent5" w:themeShade="BF"/>
        </w:rPr>
        <w:t xml:space="preserve"> potential further expansion and rollout to </w:t>
      </w:r>
      <w:r w:rsidR="002D0085" w:rsidRPr="00F865CE">
        <w:rPr>
          <w:rFonts w:ascii="Arial" w:hAnsi="Arial" w:cs="Arial"/>
          <w:color w:val="2F5496" w:themeColor="accent5" w:themeShade="BF"/>
        </w:rPr>
        <w:t>support the transfer and  discharge needs of other strategic service changes</w:t>
      </w:r>
      <w:r w:rsidR="00921757">
        <w:rPr>
          <w:rFonts w:ascii="Arial" w:hAnsi="Arial" w:cs="Arial"/>
          <w:color w:val="2F5496" w:themeColor="accent5" w:themeShade="BF"/>
        </w:rPr>
        <w:t xml:space="preserve"> </w:t>
      </w:r>
      <w:r w:rsidR="002D0085" w:rsidRPr="00F865CE">
        <w:rPr>
          <w:rFonts w:ascii="Arial" w:hAnsi="Arial" w:cs="Arial"/>
          <w:color w:val="2F5496" w:themeColor="accent5" w:themeShade="BF"/>
        </w:rPr>
        <w:t>- most notably the opening of the new Grange hospital in ABHB which will flow circa twelve months after the major trauma network goes live.</w:t>
      </w:r>
    </w:p>
    <w:p w:rsidR="00640C5D" w:rsidRPr="007456BA" w:rsidRDefault="00640C5D" w:rsidP="007456BA">
      <w:pPr>
        <w:pStyle w:val="Heading2"/>
        <w:numPr>
          <w:ilvl w:val="1"/>
          <w:numId w:val="27"/>
        </w:numPr>
        <w:ind w:left="709" w:hanging="709"/>
      </w:pPr>
      <w:r w:rsidRPr="007456BA">
        <w:lastRenderedPageBreak/>
        <w:t>The financial context</w:t>
      </w:r>
    </w:p>
    <w:p w:rsidR="00352013" w:rsidRPr="00352013" w:rsidRDefault="00352013" w:rsidP="00352013">
      <w:pPr>
        <w:pStyle w:val="ListParagraph"/>
        <w:ind w:left="1080"/>
      </w:pPr>
    </w:p>
    <w:p w:rsidR="00640C5D" w:rsidRPr="00640C5D" w:rsidRDefault="00921757" w:rsidP="00640C5D">
      <w:pPr>
        <w:pStyle w:val="ListParagraph"/>
        <w:ind w:left="0" w:right="-731"/>
        <w:jc w:val="both"/>
        <w:rPr>
          <w:rFonts w:ascii="Arial" w:hAnsi="Arial" w:cs="Arial"/>
          <w:color w:val="2F5496" w:themeColor="accent5" w:themeShade="BF"/>
        </w:rPr>
      </w:pPr>
      <w:r>
        <w:rPr>
          <w:rFonts w:ascii="Arial" w:hAnsi="Arial" w:cs="Arial"/>
          <w:color w:val="2F5496" w:themeColor="accent5" w:themeShade="BF"/>
        </w:rPr>
        <w:t>WAST makes</w:t>
      </w:r>
      <w:r w:rsidR="00640C5D" w:rsidRPr="00640C5D">
        <w:rPr>
          <w:rFonts w:ascii="Arial" w:hAnsi="Arial" w:cs="Arial"/>
          <w:color w:val="2F5496" w:themeColor="accent5" w:themeShade="BF"/>
        </w:rPr>
        <w:t xml:space="preserve"> ongoing commitments within </w:t>
      </w:r>
      <w:r w:rsidR="00982E47">
        <w:rPr>
          <w:rFonts w:ascii="Arial" w:hAnsi="Arial" w:cs="Arial"/>
          <w:color w:val="2F5496" w:themeColor="accent5" w:themeShade="BF"/>
        </w:rPr>
        <w:t>its integrate</w:t>
      </w:r>
      <w:r w:rsidR="00640C5D" w:rsidRPr="00640C5D">
        <w:rPr>
          <w:rFonts w:ascii="Arial" w:hAnsi="Arial" w:cs="Arial"/>
          <w:color w:val="2F5496" w:themeColor="accent5" w:themeShade="BF"/>
        </w:rPr>
        <w:t>d</w:t>
      </w:r>
      <w:r w:rsidR="00982E47">
        <w:rPr>
          <w:rFonts w:ascii="Arial" w:hAnsi="Arial" w:cs="Arial"/>
          <w:color w:val="2F5496" w:themeColor="accent5" w:themeShade="BF"/>
        </w:rPr>
        <w:t xml:space="preserve"> </w:t>
      </w:r>
      <w:r w:rsidR="00640C5D" w:rsidRPr="00640C5D">
        <w:rPr>
          <w:rFonts w:ascii="Arial" w:hAnsi="Arial" w:cs="Arial"/>
          <w:color w:val="2F5496" w:themeColor="accent5" w:themeShade="BF"/>
        </w:rPr>
        <w:t>medium term plans (IMTPs) to be a full and active partner in supporting the successful delivery of a major trauma network for South Wales and South Powys.</w:t>
      </w:r>
    </w:p>
    <w:p w:rsidR="00640C5D" w:rsidRPr="00640C5D" w:rsidRDefault="00640C5D" w:rsidP="00640C5D">
      <w:pPr>
        <w:pStyle w:val="ListParagraph"/>
        <w:ind w:left="0" w:right="-731"/>
        <w:jc w:val="both"/>
        <w:rPr>
          <w:rFonts w:ascii="Arial" w:hAnsi="Arial" w:cs="Arial"/>
          <w:color w:val="2F5496" w:themeColor="accent5" w:themeShade="BF"/>
        </w:rPr>
      </w:pPr>
    </w:p>
    <w:p w:rsidR="00640C5D" w:rsidRDefault="00640C5D" w:rsidP="00581C36">
      <w:pPr>
        <w:pStyle w:val="ListParagraph"/>
        <w:ind w:left="0" w:right="-731"/>
        <w:jc w:val="both"/>
        <w:rPr>
          <w:rFonts w:ascii="Arial" w:hAnsi="Arial" w:cs="Arial"/>
          <w:color w:val="2F5496" w:themeColor="accent5" w:themeShade="BF"/>
        </w:rPr>
      </w:pPr>
      <w:r w:rsidRPr="00640C5D">
        <w:rPr>
          <w:rFonts w:ascii="Arial" w:hAnsi="Arial" w:cs="Arial"/>
          <w:color w:val="2F5496" w:themeColor="accent5" w:themeShade="BF"/>
        </w:rPr>
        <w:t>However, as a commissioned service through the Emergency Ambulance Services Committee (EASC) our current, and future, plans will stop short of being able to offer assurance on the service being fully funded from an Ambulance perspective until all of the element</w:t>
      </w:r>
      <w:r w:rsidR="00921757">
        <w:rPr>
          <w:rFonts w:ascii="Arial" w:hAnsi="Arial" w:cs="Arial"/>
          <w:color w:val="2F5496" w:themeColor="accent5" w:themeShade="BF"/>
        </w:rPr>
        <w:t>s</w:t>
      </w:r>
      <w:r w:rsidRPr="00640C5D">
        <w:rPr>
          <w:rFonts w:ascii="Arial" w:hAnsi="Arial" w:cs="Arial"/>
          <w:color w:val="2F5496" w:themeColor="accent5" w:themeShade="BF"/>
        </w:rPr>
        <w:t xml:space="preserve"> of the new service have been agreed and funded by our commissioners.</w:t>
      </w:r>
    </w:p>
    <w:p w:rsidR="004F456F" w:rsidRDefault="004F456F" w:rsidP="00581C36">
      <w:pPr>
        <w:pStyle w:val="ListParagraph"/>
        <w:ind w:left="0" w:right="-731"/>
        <w:jc w:val="both"/>
        <w:rPr>
          <w:rFonts w:ascii="Arial" w:hAnsi="Arial" w:cs="Arial"/>
          <w:color w:val="2F5496" w:themeColor="accent5" w:themeShade="BF"/>
        </w:rPr>
      </w:pPr>
    </w:p>
    <w:p w:rsidR="004F456F" w:rsidRDefault="004F456F" w:rsidP="004F456F">
      <w:pPr>
        <w:pStyle w:val="Heading2"/>
        <w:numPr>
          <w:ilvl w:val="1"/>
          <w:numId w:val="27"/>
        </w:numPr>
        <w:ind w:left="709" w:hanging="709"/>
      </w:pPr>
      <w:r w:rsidRPr="004F456F">
        <w:t xml:space="preserve">1.4 Definitions </w:t>
      </w:r>
    </w:p>
    <w:p w:rsidR="004F456F" w:rsidRPr="004F456F" w:rsidRDefault="004F456F" w:rsidP="004F456F">
      <w:pPr>
        <w:rPr>
          <w:sz w:val="4"/>
          <w:szCs w:val="4"/>
        </w:rPr>
      </w:pPr>
    </w:p>
    <w:p w:rsidR="004F456F" w:rsidRDefault="004F456F" w:rsidP="004F456F">
      <w:pPr>
        <w:pStyle w:val="ListParagraph"/>
        <w:ind w:left="0" w:right="-731"/>
        <w:jc w:val="both"/>
        <w:rPr>
          <w:rFonts w:ascii="Arial" w:hAnsi="Arial" w:cs="Arial"/>
          <w:color w:val="2F5496" w:themeColor="accent5" w:themeShade="BF"/>
        </w:rPr>
      </w:pPr>
      <w:r w:rsidRPr="004F456F">
        <w:rPr>
          <w:rFonts w:ascii="Arial" w:hAnsi="Arial" w:cs="Arial"/>
          <w:color w:val="2F5496" w:themeColor="accent5" w:themeShade="BF"/>
        </w:rPr>
        <w:t>For the purpose of this business case WASTs definitions of the following terms are;</w:t>
      </w:r>
    </w:p>
    <w:p w:rsidR="00FE011D" w:rsidRDefault="00FE011D" w:rsidP="004F456F">
      <w:pPr>
        <w:pStyle w:val="ListParagraph"/>
        <w:ind w:left="0" w:right="-731"/>
        <w:jc w:val="both"/>
        <w:rPr>
          <w:rFonts w:ascii="Arial" w:hAnsi="Arial" w:cs="Arial"/>
          <w:color w:val="2F5496" w:themeColor="accent5" w:themeShade="BF"/>
        </w:rPr>
      </w:pPr>
    </w:p>
    <w:tbl>
      <w:tblPr>
        <w:tblStyle w:val="TableGrid"/>
        <w:tblW w:w="0" w:type="auto"/>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2405"/>
        <w:gridCol w:w="6611"/>
      </w:tblGrid>
      <w:tr w:rsidR="00FE011D" w:rsidTr="00B303FD">
        <w:tc>
          <w:tcPr>
            <w:tcW w:w="2405" w:type="dxa"/>
          </w:tcPr>
          <w:p w:rsidR="00FE011D" w:rsidRPr="00C3672A" w:rsidRDefault="00FE011D" w:rsidP="004F456F">
            <w:pPr>
              <w:pStyle w:val="ListParagraph"/>
              <w:ind w:left="0" w:right="-731"/>
              <w:jc w:val="both"/>
              <w:rPr>
                <w:rFonts w:ascii="Arial" w:hAnsi="Arial" w:cs="Arial"/>
                <w:b/>
                <w:color w:val="2F5496" w:themeColor="accent5" w:themeShade="BF"/>
              </w:rPr>
            </w:pPr>
            <w:r w:rsidRPr="00C3672A">
              <w:rPr>
                <w:rFonts w:ascii="Arial" w:hAnsi="Arial" w:cs="Arial"/>
                <w:b/>
                <w:color w:val="2F5496" w:themeColor="accent5" w:themeShade="BF"/>
              </w:rPr>
              <w:t>Repatriation</w:t>
            </w:r>
          </w:p>
        </w:tc>
        <w:tc>
          <w:tcPr>
            <w:tcW w:w="6611" w:type="dxa"/>
          </w:tcPr>
          <w:p w:rsidR="00B008BE" w:rsidRDefault="00B008BE" w:rsidP="004F456F">
            <w:pPr>
              <w:pStyle w:val="ListParagraph"/>
              <w:ind w:left="0" w:right="-731"/>
              <w:jc w:val="both"/>
              <w:rPr>
                <w:rFonts w:ascii="Arial" w:hAnsi="Arial" w:cs="Arial"/>
                <w:color w:val="2F5496" w:themeColor="accent5" w:themeShade="BF"/>
              </w:rPr>
            </w:pPr>
            <w:r>
              <w:rPr>
                <w:rFonts w:ascii="Arial" w:hAnsi="Arial" w:cs="Arial"/>
                <w:color w:val="2F5496" w:themeColor="accent5" w:themeShade="BF"/>
              </w:rPr>
              <w:t xml:space="preserve">When a patient is taken from one hospital to another for </w:t>
            </w:r>
          </w:p>
          <w:p w:rsidR="00FE011D" w:rsidRDefault="00B008BE" w:rsidP="004F456F">
            <w:pPr>
              <w:pStyle w:val="ListParagraph"/>
              <w:ind w:left="0" w:right="-731"/>
              <w:jc w:val="both"/>
              <w:rPr>
                <w:rFonts w:ascii="Arial" w:hAnsi="Arial" w:cs="Arial"/>
                <w:color w:val="2F5496" w:themeColor="accent5" w:themeShade="BF"/>
              </w:rPr>
            </w:pPr>
            <w:r>
              <w:rPr>
                <w:rFonts w:ascii="Arial" w:hAnsi="Arial" w:cs="Arial"/>
                <w:color w:val="2F5496" w:themeColor="accent5" w:themeShade="BF"/>
              </w:rPr>
              <w:t xml:space="preserve">specialist treatment </w:t>
            </w:r>
          </w:p>
        </w:tc>
      </w:tr>
      <w:tr w:rsidR="00FE011D" w:rsidTr="00B303FD">
        <w:tc>
          <w:tcPr>
            <w:tcW w:w="2405" w:type="dxa"/>
          </w:tcPr>
          <w:p w:rsidR="00FE011D" w:rsidRPr="00C3672A" w:rsidRDefault="00FE011D" w:rsidP="004F456F">
            <w:pPr>
              <w:pStyle w:val="ListParagraph"/>
              <w:ind w:left="0" w:right="-731"/>
              <w:jc w:val="both"/>
              <w:rPr>
                <w:rFonts w:ascii="Arial" w:hAnsi="Arial" w:cs="Arial"/>
                <w:b/>
                <w:color w:val="2F5496" w:themeColor="accent5" w:themeShade="BF"/>
              </w:rPr>
            </w:pPr>
            <w:r w:rsidRPr="00C3672A">
              <w:rPr>
                <w:rFonts w:ascii="Arial" w:hAnsi="Arial" w:cs="Arial"/>
                <w:b/>
                <w:color w:val="2F5496" w:themeColor="accent5" w:themeShade="BF"/>
              </w:rPr>
              <w:t>Transfer</w:t>
            </w:r>
          </w:p>
        </w:tc>
        <w:tc>
          <w:tcPr>
            <w:tcW w:w="6611" w:type="dxa"/>
          </w:tcPr>
          <w:p w:rsidR="00FE011D" w:rsidRDefault="00B008BE" w:rsidP="004F456F">
            <w:pPr>
              <w:pStyle w:val="ListParagraph"/>
              <w:ind w:left="0" w:right="-731"/>
              <w:jc w:val="both"/>
              <w:rPr>
                <w:rFonts w:ascii="Arial" w:hAnsi="Arial" w:cs="Arial"/>
                <w:color w:val="2F5496" w:themeColor="accent5" w:themeShade="BF"/>
              </w:rPr>
            </w:pPr>
            <w:r>
              <w:rPr>
                <w:rFonts w:ascii="Arial" w:hAnsi="Arial" w:cs="Arial"/>
                <w:color w:val="2F5496" w:themeColor="accent5" w:themeShade="BF"/>
              </w:rPr>
              <w:t xml:space="preserve">When a patient is taken from one hospital to another </w:t>
            </w:r>
          </w:p>
        </w:tc>
      </w:tr>
      <w:tr w:rsidR="00FE011D" w:rsidTr="00B303FD">
        <w:tc>
          <w:tcPr>
            <w:tcW w:w="2405" w:type="dxa"/>
          </w:tcPr>
          <w:p w:rsidR="00FE011D" w:rsidRPr="00C3672A" w:rsidRDefault="00FE011D" w:rsidP="004F456F">
            <w:pPr>
              <w:pStyle w:val="ListParagraph"/>
              <w:ind w:left="0" w:right="-731"/>
              <w:jc w:val="both"/>
              <w:rPr>
                <w:rFonts w:ascii="Arial" w:hAnsi="Arial" w:cs="Arial"/>
                <w:b/>
                <w:color w:val="2F5496" w:themeColor="accent5" w:themeShade="BF"/>
              </w:rPr>
            </w:pPr>
            <w:r w:rsidRPr="00C3672A">
              <w:rPr>
                <w:rFonts w:ascii="Arial" w:hAnsi="Arial" w:cs="Arial"/>
                <w:b/>
                <w:color w:val="2F5496" w:themeColor="accent5" w:themeShade="BF"/>
              </w:rPr>
              <w:t xml:space="preserve">Conveyance </w:t>
            </w:r>
          </w:p>
        </w:tc>
        <w:tc>
          <w:tcPr>
            <w:tcW w:w="6611" w:type="dxa"/>
          </w:tcPr>
          <w:p w:rsidR="00B008BE" w:rsidRDefault="00B008BE" w:rsidP="004F456F">
            <w:pPr>
              <w:pStyle w:val="ListParagraph"/>
              <w:ind w:left="0" w:right="-731"/>
              <w:jc w:val="both"/>
              <w:rPr>
                <w:rFonts w:ascii="Arial" w:hAnsi="Arial" w:cs="Arial"/>
                <w:color w:val="2F5496" w:themeColor="accent5" w:themeShade="BF"/>
              </w:rPr>
            </w:pPr>
            <w:r>
              <w:rPr>
                <w:rFonts w:ascii="Arial" w:hAnsi="Arial" w:cs="Arial"/>
                <w:color w:val="2F5496" w:themeColor="accent5" w:themeShade="BF"/>
              </w:rPr>
              <w:t xml:space="preserve">When a patient is taken from the scene of an incident to the </w:t>
            </w:r>
          </w:p>
          <w:p w:rsidR="00FE011D" w:rsidRDefault="00B008BE" w:rsidP="004F456F">
            <w:pPr>
              <w:pStyle w:val="ListParagraph"/>
              <w:ind w:left="0" w:right="-731"/>
              <w:jc w:val="both"/>
              <w:rPr>
                <w:rFonts w:ascii="Arial" w:hAnsi="Arial" w:cs="Arial"/>
                <w:color w:val="2F5496" w:themeColor="accent5" w:themeShade="BF"/>
              </w:rPr>
            </w:pPr>
            <w:r>
              <w:rPr>
                <w:rFonts w:ascii="Arial" w:hAnsi="Arial" w:cs="Arial"/>
                <w:color w:val="2F5496" w:themeColor="accent5" w:themeShade="BF"/>
              </w:rPr>
              <w:t xml:space="preserve">relevant hospital </w:t>
            </w:r>
          </w:p>
        </w:tc>
      </w:tr>
      <w:tr w:rsidR="00B008BE" w:rsidTr="00B303FD">
        <w:tc>
          <w:tcPr>
            <w:tcW w:w="2405" w:type="dxa"/>
          </w:tcPr>
          <w:p w:rsidR="00B008BE" w:rsidRPr="00C3672A" w:rsidRDefault="00B008BE" w:rsidP="004F456F">
            <w:pPr>
              <w:pStyle w:val="ListParagraph"/>
              <w:ind w:left="0" w:right="-731"/>
              <w:jc w:val="both"/>
              <w:rPr>
                <w:rFonts w:ascii="Arial" w:hAnsi="Arial" w:cs="Arial"/>
                <w:b/>
                <w:color w:val="2F5496" w:themeColor="accent5" w:themeShade="BF"/>
              </w:rPr>
            </w:pPr>
            <w:r w:rsidRPr="00C3672A">
              <w:rPr>
                <w:rFonts w:ascii="Arial" w:hAnsi="Arial" w:cs="Arial"/>
                <w:b/>
                <w:color w:val="2F5496" w:themeColor="accent5" w:themeShade="BF"/>
              </w:rPr>
              <w:t>Discharge</w:t>
            </w:r>
          </w:p>
        </w:tc>
        <w:tc>
          <w:tcPr>
            <w:tcW w:w="6611" w:type="dxa"/>
          </w:tcPr>
          <w:p w:rsidR="00B008BE" w:rsidRDefault="00B008BE" w:rsidP="004F456F">
            <w:pPr>
              <w:pStyle w:val="ListParagraph"/>
              <w:ind w:left="0" w:right="-731"/>
              <w:jc w:val="both"/>
              <w:rPr>
                <w:rFonts w:ascii="Arial" w:hAnsi="Arial" w:cs="Arial"/>
                <w:color w:val="2F5496" w:themeColor="accent5" w:themeShade="BF"/>
              </w:rPr>
            </w:pPr>
            <w:r>
              <w:rPr>
                <w:rFonts w:ascii="Arial" w:hAnsi="Arial" w:cs="Arial"/>
                <w:color w:val="2F5496" w:themeColor="accent5" w:themeShade="BF"/>
              </w:rPr>
              <w:t>When a patient is taken home or nursing home / home of carer</w:t>
            </w:r>
          </w:p>
        </w:tc>
      </w:tr>
    </w:tbl>
    <w:p w:rsidR="00FA4C13" w:rsidRDefault="00FA4C13" w:rsidP="00352013">
      <w:pPr>
        <w:pStyle w:val="Heading1"/>
        <w:numPr>
          <w:ilvl w:val="0"/>
          <w:numId w:val="27"/>
        </w:numPr>
      </w:pPr>
      <w:r w:rsidRPr="004C25DE">
        <w:t>D</w:t>
      </w:r>
      <w:r w:rsidR="00264878" w:rsidRPr="004C25DE">
        <w:t xml:space="preserve">escription of the clinical and operational model for WAST </w:t>
      </w:r>
    </w:p>
    <w:p w:rsidR="006F5F1B" w:rsidRPr="004C25DE" w:rsidRDefault="006F5F1B" w:rsidP="006F5F1B">
      <w:pPr>
        <w:pStyle w:val="ListParagraph"/>
        <w:ind w:left="-349"/>
        <w:rPr>
          <w:rFonts w:ascii="Arial" w:hAnsi="Arial" w:cs="Arial"/>
          <w:b/>
          <w:sz w:val="28"/>
          <w:szCs w:val="28"/>
        </w:rPr>
      </w:pPr>
    </w:p>
    <w:p w:rsidR="0065631E" w:rsidRPr="002B33B6" w:rsidRDefault="00F865CE" w:rsidP="002B33B6">
      <w:pPr>
        <w:pStyle w:val="ListParagraph"/>
        <w:ind w:left="-349" w:right="-731"/>
        <w:rPr>
          <w:rFonts w:ascii="Arial" w:hAnsi="Arial" w:cs="Arial"/>
          <w:i/>
          <w:color w:val="2F5496" w:themeColor="accent5" w:themeShade="BF"/>
        </w:rPr>
      </w:pPr>
      <w:r>
        <w:rPr>
          <w:rFonts w:ascii="Arial" w:hAnsi="Arial" w:cs="Arial"/>
          <w:color w:val="2F5496" w:themeColor="accent5" w:themeShade="BF"/>
        </w:rPr>
        <w:t xml:space="preserve">WASTs clinical and operational model that will support the major trauma network will be complementary to the </w:t>
      </w:r>
      <w:r w:rsidR="002B33B6">
        <w:rPr>
          <w:rFonts w:ascii="Arial" w:hAnsi="Arial" w:cs="Arial"/>
          <w:color w:val="2F5496" w:themeColor="accent5" w:themeShade="BF"/>
        </w:rPr>
        <w:t xml:space="preserve">organisations </w:t>
      </w:r>
      <w:r>
        <w:rPr>
          <w:rFonts w:ascii="Arial" w:hAnsi="Arial" w:cs="Arial"/>
          <w:color w:val="2F5496" w:themeColor="accent5" w:themeShade="BF"/>
        </w:rPr>
        <w:t xml:space="preserve">nationally agreed </w:t>
      </w:r>
      <w:r w:rsidR="002B33B6">
        <w:rPr>
          <w:rFonts w:ascii="Arial" w:hAnsi="Arial" w:cs="Arial"/>
          <w:color w:val="2F5496" w:themeColor="accent5" w:themeShade="BF"/>
        </w:rPr>
        <w:t>clinical model (below)</w:t>
      </w:r>
      <w:r w:rsidR="002B33B6">
        <w:rPr>
          <w:rFonts w:ascii="Arial" w:hAnsi="Arial" w:cs="Arial"/>
          <w:i/>
          <w:color w:val="2F5496" w:themeColor="accent5" w:themeShade="BF"/>
        </w:rPr>
        <w:t>.</w:t>
      </w:r>
    </w:p>
    <w:p w:rsidR="002B33B6" w:rsidRDefault="002B33B6" w:rsidP="00876E09">
      <w:pPr>
        <w:pStyle w:val="ListParagraph"/>
        <w:ind w:left="-349" w:right="-731"/>
        <w:jc w:val="center"/>
        <w:rPr>
          <w:rFonts w:ascii="Arial" w:hAnsi="Arial" w:cs="Arial"/>
          <w:color w:val="2F5496" w:themeColor="accent5" w:themeShade="BF"/>
        </w:rPr>
      </w:pPr>
    </w:p>
    <w:p w:rsidR="002B33B6" w:rsidRDefault="002B33B6" w:rsidP="00F865CE">
      <w:pPr>
        <w:pStyle w:val="ListParagraph"/>
        <w:ind w:left="-349" w:right="-731"/>
        <w:jc w:val="center"/>
        <w:rPr>
          <w:rFonts w:ascii="Arial" w:hAnsi="Arial" w:cs="Arial"/>
          <w:color w:val="2F5496" w:themeColor="accent5" w:themeShade="BF"/>
        </w:rPr>
      </w:pPr>
      <w:r>
        <w:rPr>
          <w:noProof/>
          <w:lang w:eastAsia="en-GB"/>
        </w:rPr>
        <w:drawing>
          <wp:inline distT="0" distB="0" distL="0" distR="0" wp14:anchorId="0FF31367" wp14:editId="7B3C0F23">
            <wp:extent cx="5286375" cy="1701409"/>
            <wp:effectExtent l="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305533" cy="1707575"/>
                    </a:xfrm>
                    <a:prstGeom prst="rect">
                      <a:avLst/>
                    </a:prstGeom>
                  </pic:spPr>
                </pic:pic>
              </a:graphicData>
            </a:graphic>
          </wp:inline>
        </w:drawing>
      </w:r>
    </w:p>
    <w:p w:rsidR="002B33B6" w:rsidRDefault="002B33B6" w:rsidP="00FA4C13">
      <w:pPr>
        <w:pStyle w:val="ListParagraph"/>
        <w:ind w:left="-349" w:right="-731"/>
        <w:jc w:val="both"/>
        <w:rPr>
          <w:rFonts w:ascii="Arial" w:hAnsi="Arial" w:cs="Arial"/>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0E352A" w:rsidRDefault="000E352A" w:rsidP="00FA4C13">
      <w:pPr>
        <w:pStyle w:val="ListParagraph"/>
        <w:ind w:left="-349" w:right="-731"/>
        <w:jc w:val="both"/>
        <w:rPr>
          <w:rFonts w:ascii="Arial" w:hAnsi="Arial" w:cs="Arial"/>
          <w:b/>
          <w:color w:val="2F5496" w:themeColor="accent5" w:themeShade="BF"/>
        </w:rPr>
      </w:pPr>
    </w:p>
    <w:p w:rsidR="002B33B6" w:rsidRDefault="002B33B6" w:rsidP="00FA4C13">
      <w:pPr>
        <w:pStyle w:val="ListParagraph"/>
        <w:ind w:left="-349" w:right="-731"/>
        <w:jc w:val="both"/>
        <w:rPr>
          <w:rFonts w:ascii="Arial" w:hAnsi="Arial" w:cs="Arial"/>
          <w:b/>
          <w:color w:val="2F5496" w:themeColor="accent5" w:themeShade="BF"/>
        </w:rPr>
      </w:pPr>
      <w:r w:rsidRPr="002B33B6">
        <w:rPr>
          <w:rFonts w:ascii="Arial" w:hAnsi="Arial" w:cs="Arial"/>
          <w:b/>
          <w:color w:val="2F5496" w:themeColor="accent5" w:themeShade="BF"/>
        </w:rPr>
        <w:lastRenderedPageBreak/>
        <w:t>Step 2 – Answer my call</w:t>
      </w:r>
    </w:p>
    <w:p w:rsidR="00F865CE" w:rsidRDefault="00F865CE" w:rsidP="00FA4C13">
      <w:pPr>
        <w:pStyle w:val="ListParagraph"/>
        <w:ind w:left="-349" w:right="-731"/>
        <w:jc w:val="both"/>
        <w:rPr>
          <w:rFonts w:ascii="Arial" w:hAnsi="Arial" w:cs="Arial"/>
          <w:b/>
          <w:color w:val="2F5496" w:themeColor="accent5" w:themeShade="BF"/>
        </w:rPr>
      </w:pPr>
    </w:p>
    <w:p w:rsidR="00F865CE" w:rsidRPr="00581C36" w:rsidRDefault="00F865CE" w:rsidP="00581C36">
      <w:pPr>
        <w:pStyle w:val="ListParagraph"/>
        <w:ind w:left="-349" w:right="-731"/>
        <w:jc w:val="both"/>
        <w:rPr>
          <w:rFonts w:ascii="Arial" w:hAnsi="Arial" w:cs="Arial"/>
          <w:color w:val="2F5496" w:themeColor="accent5" w:themeShade="BF"/>
        </w:rPr>
      </w:pPr>
      <w:r>
        <w:rPr>
          <w:rFonts w:ascii="Arial" w:hAnsi="Arial" w:cs="Arial"/>
          <w:color w:val="2F5496" w:themeColor="accent5" w:themeShade="BF"/>
        </w:rPr>
        <w:t xml:space="preserve">All calls which the Ambulance receives via 999 are classified as follows; </w:t>
      </w:r>
    </w:p>
    <w:p w:rsidR="00F865CE" w:rsidRDefault="00F865CE" w:rsidP="00F865CE">
      <w:pPr>
        <w:pStyle w:val="ListParagraph"/>
        <w:ind w:left="-349" w:right="-731"/>
        <w:jc w:val="both"/>
        <w:rPr>
          <w:rFonts w:ascii="Arial" w:hAnsi="Arial" w:cs="Arial"/>
          <w:color w:val="2F5496" w:themeColor="accent5" w:themeShade="BF"/>
        </w:rPr>
      </w:pPr>
    </w:p>
    <w:p w:rsidR="00F865CE" w:rsidRDefault="00F865CE" w:rsidP="00F865CE">
      <w:pPr>
        <w:pStyle w:val="ListParagraph"/>
        <w:ind w:left="371" w:right="-731" w:firstLine="1069"/>
        <w:jc w:val="both"/>
        <w:rPr>
          <w:rFonts w:ascii="Arial" w:hAnsi="Arial" w:cs="Arial"/>
          <w:color w:val="2F5496" w:themeColor="accent5" w:themeShade="BF"/>
        </w:rPr>
      </w:pPr>
      <w:r>
        <w:rPr>
          <w:rFonts w:ascii="Arial" w:hAnsi="Arial" w:cs="Arial"/>
          <w:noProof/>
          <w:color w:val="2F5496" w:themeColor="accent5" w:themeShade="BF"/>
          <w:lang w:eastAsia="en-GB"/>
        </w:rPr>
        <w:drawing>
          <wp:inline distT="0" distB="0" distL="0" distR="0" wp14:anchorId="56CC8486" wp14:editId="7F04F15A">
            <wp:extent cx="5731510" cy="177754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1777548"/>
                    </a:xfrm>
                    <a:prstGeom prst="rect">
                      <a:avLst/>
                    </a:prstGeom>
                    <a:noFill/>
                  </pic:spPr>
                </pic:pic>
              </a:graphicData>
            </a:graphic>
          </wp:inline>
        </w:drawing>
      </w:r>
    </w:p>
    <w:p w:rsidR="00F865CE" w:rsidRDefault="00F865CE" w:rsidP="00F865CE">
      <w:pPr>
        <w:pStyle w:val="ListParagraph"/>
        <w:ind w:left="-349" w:right="-731"/>
        <w:jc w:val="both"/>
        <w:rPr>
          <w:rFonts w:ascii="Arial" w:hAnsi="Arial" w:cs="Arial"/>
          <w:b/>
          <w:color w:val="2F5496" w:themeColor="accent5" w:themeShade="BF"/>
        </w:rPr>
      </w:pPr>
      <w:r>
        <w:rPr>
          <w:rFonts w:ascii="Arial" w:hAnsi="Arial" w:cs="Arial"/>
          <w:color w:val="2F5496" w:themeColor="accent5" w:themeShade="BF"/>
        </w:rPr>
        <w:t xml:space="preserve">The vast majority of major trauma cases will be classified as a red response – </w:t>
      </w:r>
      <w:r>
        <w:rPr>
          <w:rFonts w:ascii="Arial" w:hAnsi="Arial" w:cs="Arial"/>
          <w:i/>
          <w:color w:val="2F5496" w:themeColor="accent5" w:themeShade="BF"/>
        </w:rPr>
        <w:t>immediately life threatening</w:t>
      </w:r>
      <w:r w:rsidR="00921757">
        <w:rPr>
          <w:rFonts w:ascii="Arial" w:hAnsi="Arial" w:cs="Arial"/>
          <w:i/>
          <w:color w:val="2F5496" w:themeColor="accent5" w:themeShade="BF"/>
        </w:rPr>
        <w:t>.</w:t>
      </w:r>
    </w:p>
    <w:p w:rsidR="00F865CE" w:rsidRDefault="00F865CE" w:rsidP="00FA4C13">
      <w:pPr>
        <w:pStyle w:val="ListParagraph"/>
        <w:ind w:left="-349" w:right="-731"/>
        <w:jc w:val="both"/>
        <w:rPr>
          <w:rFonts w:ascii="Arial" w:hAnsi="Arial" w:cs="Arial"/>
          <w:b/>
          <w:color w:val="2F5496" w:themeColor="accent5" w:themeShade="BF"/>
        </w:rPr>
      </w:pPr>
    </w:p>
    <w:p w:rsidR="00F865CE" w:rsidRPr="002B33B6" w:rsidRDefault="00F865CE" w:rsidP="00FA4C13">
      <w:pPr>
        <w:pStyle w:val="ListParagraph"/>
        <w:ind w:left="-349" w:right="-731"/>
        <w:jc w:val="both"/>
        <w:rPr>
          <w:rFonts w:ascii="Arial" w:hAnsi="Arial" w:cs="Arial"/>
          <w:b/>
          <w:color w:val="2F5496" w:themeColor="accent5" w:themeShade="BF"/>
        </w:rPr>
      </w:pPr>
      <w:r>
        <w:rPr>
          <w:rFonts w:ascii="Arial" w:hAnsi="Arial" w:cs="Arial"/>
          <w:b/>
          <w:color w:val="2F5496" w:themeColor="accent5" w:themeShade="BF"/>
        </w:rPr>
        <w:t>Step 3 – Come to see me</w:t>
      </w:r>
    </w:p>
    <w:p w:rsidR="002B33B6" w:rsidRDefault="002B33B6" w:rsidP="00FA4C13">
      <w:pPr>
        <w:pStyle w:val="ListParagraph"/>
        <w:ind w:left="-349" w:right="-731"/>
        <w:jc w:val="both"/>
        <w:rPr>
          <w:rFonts w:ascii="Arial" w:hAnsi="Arial" w:cs="Arial"/>
          <w:color w:val="2F5496" w:themeColor="accent5" w:themeShade="BF"/>
        </w:rPr>
      </w:pPr>
    </w:p>
    <w:p w:rsidR="00F865CE" w:rsidRDefault="00876E09" w:rsidP="002B33B6">
      <w:pPr>
        <w:pStyle w:val="ListParagraph"/>
        <w:ind w:left="-349" w:right="-731"/>
        <w:jc w:val="both"/>
        <w:rPr>
          <w:rFonts w:ascii="Arial" w:hAnsi="Arial" w:cs="Arial"/>
          <w:color w:val="2F5496" w:themeColor="accent5" w:themeShade="BF"/>
        </w:rPr>
      </w:pPr>
      <w:r w:rsidRPr="00CA4962">
        <w:rPr>
          <w:rFonts w:ascii="Arial" w:hAnsi="Arial" w:cs="Arial"/>
          <w:color w:val="2F5496" w:themeColor="accent5" w:themeShade="BF"/>
        </w:rPr>
        <w:t>Effective pre-hospital decision making</w:t>
      </w:r>
      <w:r>
        <w:rPr>
          <w:rFonts w:ascii="Arial" w:hAnsi="Arial" w:cs="Arial"/>
          <w:color w:val="2F5496" w:themeColor="accent5" w:themeShade="BF"/>
        </w:rPr>
        <w:t xml:space="preserve"> </w:t>
      </w:r>
      <w:r w:rsidR="002B33B6">
        <w:rPr>
          <w:rFonts w:ascii="Arial" w:hAnsi="Arial" w:cs="Arial"/>
          <w:color w:val="2F5496" w:themeColor="accent5" w:themeShade="BF"/>
        </w:rPr>
        <w:t xml:space="preserve">will take place within this step and decisions will be taken as to the most </w:t>
      </w:r>
      <w:r w:rsidR="00F865CE">
        <w:rPr>
          <w:rFonts w:ascii="Arial" w:hAnsi="Arial" w:cs="Arial"/>
          <w:color w:val="2F5496" w:themeColor="accent5" w:themeShade="BF"/>
        </w:rPr>
        <w:t>appropriate</w:t>
      </w:r>
      <w:r w:rsidR="002B33B6">
        <w:rPr>
          <w:rFonts w:ascii="Arial" w:hAnsi="Arial" w:cs="Arial"/>
          <w:color w:val="2F5496" w:themeColor="accent5" w:themeShade="BF"/>
        </w:rPr>
        <w:t xml:space="preserve"> response</w:t>
      </w:r>
      <w:r w:rsidR="00F865CE">
        <w:rPr>
          <w:rFonts w:ascii="Arial" w:hAnsi="Arial" w:cs="Arial"/>
          <w:color w:val="2F5496" w:themeColor="accent5" w:themeShade="BF"/>
        </w:rPr>
        <w:t xml:space="preserve"> to send to each case- </w:t>
      </w:r>
      <w:r w:rsidR="002B33B6">
        <w:rPr>
          <w:rFonts w:ascii="Arial" w:hAnsi="Arial" w:cs="Arial"/>
          <w:color w:val="2F5496" w:themeColor="accent5" w:themeShade="BF"/>
        </w:rPr>
        <w:t xml:space="preserve">WAST, EMRTS or both. </w:t>
      </w:r>
    </w:p>
    <w:p w:rsidR="00F865CE" w:rsidRDefault="00F865CE" w:rsidP="002B33B6">
      <w:pPr>
        <w:pStyle w:val="ListParagraph"/>
        <w:ind w:left="-349" w:right="-731"/>
        <w:jc w:val="both"/>
        <w:rPr>
          <w:rFonts w:ascii="Arial" w:hAnsi="Arial" w:cs="Arial"/>
          <w:color w:val="2F5496" w:themeColor="accent5" w:themeShade="BF"/>
        </w:rPr>
      </w:pPr>
    </w:p>
    <w:p w:rsidR="00F865CE" w:rsidRDefault="00F865CE" w:rsidP="002B33B6">
      <w:pPr>
        <w:pStyle w:val="ListParagraph"/>
        <w:ind w:left="-349" w:right="-731"/>
        <w:jc w:val="both"/>
        <w:rPr>
          <w:rFonts w:ascii="Arial" w:hAnsi="Arial" w:cs="Arial"/>
          <w:color w:val="2F5496" w:themeColor="accent5" w:themeShade="BF"/>
        </w:rPr>
      </w:pPr>
      <w:r>
        <w:rPr>
          <w:rFonts w:ascii="Arial" w:hAnsi="Arial" w:cs="Arial"/>
          <w:color w:val="2F5496" w:themeColor="accent5" w:themeShade="BF"/>
        </w:rPr>
        <w:t>This decision process would be facilitated by a Major trauma desk located within the Ambulance Services Clinical Contact Centre (CCC).</w:t>
      </w:r>
    </w:p>
    <w:p w:rsidR="00F865CE" w:rsidRDefault="00F865CE" w:rsidP="002B33B6">
      <w:pPr>
        <w:pStyle w:val="ListParagraph"/>
        <w:ind w:left="-349" w:right="-731"/>
        <w:jc w:val="both"/>
        <w:rPr>
          <w:rFonts w:ascii="Arial" w:hAnsi="Arial" w:cs="Arial"/>
          <w:color w:val="2F5496" w:themeColor="accent5" w:themeShade="BF"/>
        </w:rPr>
      </w:pPr>
    </w:p>
    <w:p w:rsidR="002B33B6" w:rsidRDefault="002B33B6" w:rsidP="002B33B6">
      <w:pPr>
        <w:pStyle w:val="ListParagraph"/>
        <w:ind w:left="-349" w:right="-731"/>
        <w:jc w:val="both"/>
        <w:rPr>
          <w:rFonts w:ascii="Arial" w:hAnsi="Arial" w:cs="Arial"/>
          <w:color w:val="2F5496" w:themeColor="accent5" w:themeShade="BF"/>
        </w:rPr>
      </w:pPr>
      <w:r w:rsidRPr="00FA4C13">
        <w:rPr>
          <w:rFonts w:ascii="Arial" w:hAnsi="Arial" w:cs="Arial"/>
          <w:color w:val="2F5496" w:themeColor="accent5" w:themeShade="BF"/>
        </w:rPr>
        <w:t xml:space="preserve">It is </w:t>
      </w:r>
      <w:r>
        <w:rPr>
          <w:rFonts w:ascii="Arial" w:hAnsi="Arial" w:cs="Arial"/>
          <w:color w:val="2F5496" w:themeColor="accent5" w:themeShade="BF"/>
        </w:rPr>
        <w:t>the assumption of this business case t</w:t>
      </w:r>
      <w:r w:rsidRPr="00FA4C13">
        <w:rPr>
          <w:rFonts w:ascii="Arial" w:hAnsi="Arial" w:cs="Arial"/>
          <w:color w:val="2F5496" w:themeColor="accent5" w:themeShade="BF"/>
        </w:rPr>
        <w:t xml:space="preserve">hat EMRTS will be a 24/7 service by the time </w:t>
      </w:r>
      <w:r w:rsidR="00921757">
        <w:rPr>
          <w:rFonts w:ascii="Arial" w:hAnsi="Arial" w:cs="Arial"/>
          <w:color w:val="2F5496" w:themeColor="accent5" w:themeShade="BF"/>
        </w:rPr>
        <w:t xml:space="preserve">the </w:t>
      </w:r>
      <w:r>
        <w:rPr>
          <w:rFonts w:ascii="Arial" w:hAnsi="Arial" w:cs="Arial"/>
          <w:color w:val="2F5496" w:themeColor="accent5" w:themeShade="BF"/>
        </w:rPr>
        <w:t xml:space="preserve">major trauma network </w:t>
      </w:r>
      <w:r w:rsidRPr="00FA4C13">
        <w:rPr>
          <w:rFonts w:ascii="Arial" w:hAnsi="Arial" w:cs="Arial"/>
          <w:color w:val="2F5496" w:themeColor="accent5" w:themeShade="BF"/>
        </w:rPr>
        <w:t>goes live</w:t>
      </w:r>
      <w:r>
        <w:rPr>
          <w:rFonts w:ascii="Arial" w:hAnsi="Arial" w:cs="Arial"/>
          <w:color w:val="2F5496" w:themeColor="accent5" w:themeShade="BF"/>
        </w:rPr>
        <w:t>.</w:t>
      </w:r>
    </w:p>
    <w:p w:rsidR="00F865CE" w:rsidRDefault="00F865CE" w:rsidP="002B33B6">
      <w:pPr>
        <w:pStyle w:val="ListParagraph"/>
        <w:ind w:left="-349" w:right="-731"/>
        <w:jc w:val="both"/>
        <w:rPr>
          <w:rFonts w:ascii="Arial" w:hAnsi="Arial" w:cs="Arial"/>
          <w:color w:val="2F5496" w:themeColor="accent5" w:themeShade="BF"/>
        </w:rPr>
      </w:pPr>
    </w:p>
    <w:p w:rsidR="00F865CE" w:rsidRPr="00F865CE" w:rsidRDefault="00F865CE" w:rsidP="002B33B6">
      <w:pPr>
        <w:pStyle w:val="ListParagraph"/>
        <w:ind w:left="-349" w:right="-731"/>
        <w:jc w:val="both"/>
        <w:rPr>
          <w:rFonts w:ascii="Arial" w:hAnsi="Arial" w:cs="Arial"/>
          <w:b/>
          <w:color w:val="2F5496" w:themeColor="accent5" w:themeShade="BF"/>
        </w:rPr>
      </w:pPr>
      <w:r w:rsidRPr="00F865CE">
        <w:rPr>
          <w:rFonts w:ascii="Arial" w:hAnsi="Arial" w:cs="Arial"/>
          <w:b/>
          <w:color w:val="2F5496" w:themeColor="accent5" w:themeShade="BF"/>
        </w:rPr>
        <w:t>Step 4 – Give me treatment</w:t>
      </w:r>
    </w:p>
    <w:p w:rsidR="002B33B6" w:rsidRDefault="002B33B6" w:rsidP="00876E09">
      <w:pPr>
        <w:pStyle w:val="ListParagraph"/>
        <w:ind w:left="-349" w:right="-731"/>
        <w:jc w:val="both"/>
        <w:rPr>
          <w:rFonts w:ascii="Arial" w:hAnsi="Arial" w:cs="Arial"/>
          <w:color w:val="2F5496" w:themeColor="accent5" w:themeShade="BF"/>
        </w:rPr>
      </w:pPr>
    </w:p>
    <w:p w:rsidR="00876E09" w:rsidRDefault="00FA4C13" w:rsidP="00FA4C13">
      <w:pPr>
        <w:pStyle w:val="ListParagraph"/>
        <w:ind w:left="-349" w:right="-731"/>
        <w:jc w:val="both"/>
        <w:rPr>
          <w:rFonts w:ascii="Arial" w:hAnsi="Arial" w:cs="Arial"/>
          <w:color w:val="2F5496" w:themeColor="accent5" w:themeShade="BF"/>
        </w:rPr>
      </w:pPr>
      <w:r w:rsidRPr="00CA4962">
        <w:rPr>
          <w:rFonts w:ascii="Arial" w:hAnsi="Arial" w:cs="Arial"/>
          <w:color w:val="2F5496" w:themeColor="accent5" w:themeShade="BF"/>
        </w:rPr>
        <w:t xml:space="preserve">WAST </w:t>
      </w:r>
      <w:r w:rsidR="009C20F6">
        <w:rPr>
          <w:rFonts w:ascii="Arial" w:hAnsi="Arial" w:cs="Arial"/>
          <w:color w:val="2F5496" w:themeColor="accent5" w:themeShade="BF"/>
        </w:rPr>
        <w:t xml:space="preserve">has </w:t>
      </w:r>
      <w:r w:rsidRPr="00CA4962">
        <w:rPr>
          <w:rFonts w:ascii="Arial" w:hAnsi="Arial" w:cs="Arial"/>
          <w:color w:val="2F5496" w:themeColor="accent5" w:themeShade="BF"/>
        </w:rPr>
        <w:t>develop</w:t>
      </w:r>
      <w:r w:rsidR="009C20F6">
        <w:rPr>
          <w:rFonts w:ascii="Arial" w:hAnsi="Arial" w:cs="Arial"/>
          <w:color w:val="2F5496" w:themeColor="accent5" w:themeShade="BF"/>
        </w:rPr>
        <w:t xml:space="preserve">ed </w:t>
      </w:r>
      <w:r w:rsidRPr="00CA4962">
        <w:rPr>
          <w:rFonts w:ascii="Arial" w:hAnsi="Arial" w:cs="Arial"/>
          <w:color w:val="2F5496" w:themeColor="accent5" w:themeShade="BF"/>
        </w:rPr>
        <w:t>a pre-hospital triage tool in conjunction with the Major Trauma Network, which will be used to support pre-hospital decision making</w:t>
      </w:r>
      <w:r w:rsidR="00876E09">
        <w:rPr>
          <w:rFonts w:ascii="Arial" w:hAnsi="Arial" w:cs="Arial"/>
          <w:color w:val="2F5496" w:themeColor="accent5" w:themeShade="BF"/>
        </w:rPr>
        <w:t xml:space="preserve"> </w:t>
      </w:r>
      <w:r w:rsidR="00F865CE">
        <w:rPr>
          <w:rFonts w:ascii="Arial" w:hAnsi="Arial" w:cs="Arial"/>
          <w:color w:val="2F5496" w:themeColor="accent5" w:themeShade="BF"/>
        </w:rPr>
        <w:t xml:space="preserve">at this step </w:t>
      </w:r>
      <w:r w:rsidRPr="00CA4962">
        <w:rPr>
          <w:rFonts w:ascii="Arial" w:hAnsi="Arial" w:cs="Arial"/>
          <w:color w:val="2F5496" w:themeColor="accent5" w:themeShade="BF"/>
        </w:rPr>
        <w:t>with regard to direct transfer from scene to the MTC in appropriate cases.</w:t>
      </w:r>
      <w:r w:rsidR="009C20F6">
        <w:rPr>
          <w:rFonts w:ascii="Arial" w:hAnsi="Arial" w:cs="Arial"/>
          <w:color w:val="2F5496" w:themeColor="accent5" w:themeShade="BF"/>
        </w:rPr>
        <w:t xml:space="preserve">  Good </w:t>
      </w:r>
      <w:r w:rsidR="00AF49DD">
        <w:rPr>
          <w:rFonts w:ascii="Arial" w:hAnsi="Arial" w:cs="Arial"/>
          <w:color w:val="2F5496" w:themeColor="accent5" w:themeShade="BF"/>
        </w:rPr>
        <w:t>discussions</w:t>
      </w:r>
      <w:r w:rsidR="009C20F6">
        <w:rPr>
          <w:rFonts w:ascii="Arial" w:hAnsi="Arial" w:cs="Arial"/>
          <w:color w:val="2F5496" w:themeColor="accent5" w:themeShade="BF"/>
        </w:rPr>
        <w:t xml:space="preserve"> have taken place with all stakeholders and refinements have also been made to the tool following the peer review workshop on the 13</w:t>
      </w:r>
      <w:r w:rsidR="009C20F6" w:rsidRPr="009C20F6">
        <w:rPr>
          <w:rFonts w:ascii="Arial" w:hAnsi="Arial" w:cs="Arial"/>
          <w:color w:val="2F5496" w:themeColor="accent5" w:themeShade="BF"/>
        </w:rPr>
        <w:t>th</w:t>
      </w:r>
      <w:r w:rsidR="009C20F6">
        <w:rPr>
          <w:rFonts w:ascii="Arial" w:hAnsi="Arial" w:cs="Arial"/>
          <w:color w:val="2F5496" w:themeColor="accent5" w:themeShade="BF"/>
        </w:rPr>
        <w:t xml:space="preserve"> August.  It is now expected that this tool will be signed off at the major trauma network board in September ‘19</w:t>
      </w:r>
      <w:r w:rsidRPr="00CA4962">
        <w:rPr>
          <w:rFonts w:ascii="Arial" w:hAnsi="Arial" w:cs="Arial"/>
          <w:color w:val="2F5496" w:themeColor="accent5" w:themeShade="BF"/>
        </w:rPr>
        <w:t xml:space="preserve"> </w:t>
      </w:r>
    </w:p>
    <w:p w:rsidR="00876E09" w:rsidRDefault="00876E09" w:rsidP="00FA4C13">
      <w:pPr>
        <w:pStyle w:val="ListParagraph"/>
        <w:ind w:left="-349" w:right="-731"/>
        <w:jc w:val="both"/>
        <w:rPr>
          <w:rFonts w:ascii="Arial" w:hAnsi="Arial" w:cs="Arial"/>
          <w:color w:val="2F5496" w:themeColor="accent5" w:themeShade="BF"/>
        </w:rPr>
      </w:pPr>
    </w:p>
    <w:p w:rsidR="00FA4C13" w:rsidRPr="00CA4962" w:rsidRDefault="00FA4C13" w:rsidP="00FA4C13">
      <w:pPr>
        <w:pStyle w:val="ListParagraph"/>
        <w:ind w:left="-349" w:right="-731"/>
        <w:jc w:val="both"/>
        <w:rPr>
          <w:rFonts w:ascii="Arial" w:hAnsi="Arial" w:cs="Arial"/>
          <w:color w:val="2F5496" w:themeColor="accent5" w:themeShade="BF"/>
        </w:rPr>
      </w:pPr>
      <w:r w:rsidRPr="00CA4962">
        <w:rPr>
          <w:rFonts w:ascii="Arial" w:hAnsi="Arial" w:cs="Arial"/>
          <w:color w:val="2F5496" w:themeColor="accent5" w:themeShade="BF"/>
        </w:rPr>
        <w:t xml:space="preserve">This tool will be supplemented with live clinical decision support </w:t>
      </w:r>
      <w:r w:rsidR="00F52DFE">
        <w:rPr>
          <w:rFonts w:ascii="Arial" w:hAnsi="Arial" w:cs="Arial"/>
          <w:color w:val="2F5496" w:themeColor="accent5" w:themeShade="BF"/>
        </w:rPr>
        <w:t xml:space="preserve">of a major trauma desk (see section six) </w:t>
      </w:r>
      <w:r w:rsidRPr="00CA4962">
        <w:rPr>
          <w:rFonts w:ascii="Arial" w:hAnsi="Arial" w:cs="Arial"/>
          <w:color w:val="2F5496" w:themeColor="accent5" w:themeShade="BF"/>
        </w:rPr>
        <w:t>for more borderlin</w:t>
      </w:r>
      <w:r w:rsidR="00427B7B">
        <w:rPr>
          <w:rFonts w:ascii="Arial" w:hAnsi="Arial" w:cs="Arial"/>
          <w:color w:val="2F5496" w:themeColor="accent5" w:themeShade="BF"/>
        </w:rPr>
        <w:t>e cases</w:t>
      </w:r>
      <w:r w:rsidR="00F52DFE">
        <w:rPr>
          <w:rFonts w:ascii="Arial" w:hAnsi="Arial" w:cs="Arial"/>
          <w:color w:val="2F5496" w:themeColor="accent5" w:themeShade="BF"/>
        </w:rPr>
        <w:t>.</w:t>
      </w:r>
    </w:p>
    <w:p w:rsidR="00FA4C13" w:rsidRPr="00CA4962" w:rsidRDefault="00FA4C13" w:rsidP="00FA4C13">
      <w:pPr>
        <w:pStyle w:val="ListParagraph"/>
        <w:ind w:left="-349" w:right="-731"/>
        <w:jc w:val="both"/>
        <w:rPr>
          <w:rFonts w:ascii="Arial" w:hAnsi="Arial" w:cs="Arial"/>
          <w:color w:val="2F5496" w:themeColor="accent5" w:themeShade="BF"/>
        </w:rPr>
      </w:pPr>
    </w:p>
    <w:p w:rsidR="00F865CE" w:rsidRPr="00F865CE" w:rsidRDefault="00F865CE" w:rsidP="00F865CE">
      <w:pPr>
        <w:pStyle w:val="ListParagraph"/>
        <w:ind w:left="-349" w:right="-731"/>
        <w:jc w:val="both"/>
        <w:rPr>
          <w:rFonts w:ascii="Arial" w:hAnsi="Arial" w:cs="Arial"/>
          <w:b/>
          <w:color w:val="2F5496" w:themeColor="accent5" w:themeShade="BF"/>
        </w:rPr>
      </w:pPr>
      <w:r w:rsidRPr="00F865CE">
        <w:rPr>
          <w:rFonts w:ascii="Arial" w:hAnsi="Arial" w:cs="Arial"/>
          <w:b/>
          <w:color w:val="2F5496" w:themeColor="accent5" w:themeShade="BF"/>
        </w:rPr>
        <w:t xml:space="preserve">Step </w:t>
      </w:r>
      <w:r>
        <w:rPr>
          <w:rFonts w:ascii="Arial" w:hAnsi="Arial" w:cs="Arial"/>
          <w:b/>
          <w:color w:val="2F5496" w:themeColor="accent5" w:themeShade="BF"/>
        </w:rPr>
        <w:t>5</w:t>
      </w:r>
      <w:r w:rsidRPr="00F865CE">
        <w:rPr>
          <w:rFonts w:ascii="Arial" w:hAnsi="Arial" w:cs="Arial"/>
          <w:b/>
          <w:color w:val="2F5496" w:themeColor="accent5" w:themeShade="BF"/>
        </w:rPr>
        <w:t xml:space="preserve"> – </w:t>
      </w:r>
      <w:r>
        <w:rPr>
          <w:rFonts w:ascii="Arial" w:hAnsi="Arial" w:cs="Arial"/>
          <w:b/>
          <w:color w:val="2F5496" w:themeColor="accent5" w:themeShade="BF"/>
        </w:rPr>
        <w:t xml:space="preserve">Take me to hospital </w:t>
      </w:r>
    </w:p>
    <w:p w:rsidR="00FA4C13" w:rsidRDefault="00FA4C13" w:rsidP="00FA4C13">
      <w:pPr>
        <w:pStyle w:val="ListParagraph"/>
        <w:ind w:left="-349" w:right="-731"/>
        <w:jc w:val="both"/>
        <w:rPr>
          <w:rFonts w:ascii="Arial" w:hAnsi="Arial" w:cs="Arial"/>
        </w:rPr>
      </w:pPr>
    </w:p>
    <w:p w:rsidR="004C25DE" w:rsidRDefault="00F865CE" w:rsidP="00F865CE">
      <w:pPr>
        <w:ind w:left="-349" w:firstLine="30"/>
        <w:rPr>
          <w:rFonts w:ascii="Arial" w:hAnsi="Arial" w:cs="Arial"/>
          <w:color w:val="2F5496" w:themeColor="accent5" w:themeShade="BF"/>
        </w:rPr>
      </w:pPr>
      <w:r w:rsidRPr="00F865CE">
        <w:rPr>
          <w:rFonts w:ascii="Arial" w:hAnsi="Arial" w:cs="Arial"/>
          <w:color w:val="2F5496" w:themeColor="accent5" w:themeShade="BF"/>
        </w:rPr>
        <w:t>Decision taken in step 4 guided by the effective use of the two major trauma triage tools will then determine if in this stage patients are conveyed to the nearest trauma unit or directly to the major trauma centre.</w:t>
      </w:r>
    </w:p>
    <w:p w:rsidR="00D76747" w:rsidRDefault="00D76747" w:rsidP="00F865CE">
      <w:pPr>
        <w:ind w:left="-349" w:firstLine="30"/>
        <w:rPr>
          <w:rFonts w:ascii="Arial" w:hAnsi="Arial" w:cs="Arial"/>
          <w:color w:val="2F5496" w:themeColor="accent5" w:themeShade="BF"/>
        </w:rPr>
      </w:pPr>
    </w:p>
    <w:p w:rsidR="00D76747" w:rsidRDefault="00D76747" w:rsidP="00F865CE">
      <w:pPr>
        <w:ind w:left="-349" w:firstLine="30"/>
        <w:rPr>
          <w:rFonts w:ascii="Arial" w:hAnsi="Arial" w:cs="Arial"/>
          <w:color w:val="2F5496" w:themeColor="accent5" w:themeShade="BF"/>
        </w:rPr>
      </w:pPr>
    </w:p>
    <w:p w:rsidR="00D76747" w:rsidRDefault="00D76747" w:rsidP="00F865CE">
      <w:pPr>
        <w:ind w:left="-349" w:firstLine="30"/>
        <w:rPr>
          <w:rFonts w:ascii="Arial" w:hAnsi="Arial" w:cs="Arial"/>
          <w:color w:val="2F5496" w:themeColor="accent5" w:themeShade="BF"/>
        </w:rPr>
      </w:pPr>
    </w:p>
    <w:p w:rsidR="00D76747" w:rsidRDefault="00D76747" w:rsidP="00F865CE">
      <w:pPr>
        <w:ind w:left="-349" w:firstLine="30"/>
        <w:rPr>
          <w:rFonts w:ascii="Arial" w:hAnsi="Arial" w:cs="Arial"/>
          <w:color w:val="2F5496" w:themeColor="accent5" w:themeShade="BF"/>
        </w:rPr>
      </w:pPr>
    </w:p>
    <w:p w:rsidR="00D76747" w:rsidRDefault="00D76747" w:rsidP="00F865CE">
      <w:pPr>
        <w:ind w:left="-349" w:firstLine="30"/>
        <w:rPr>
          <w:rFonts w:ascii="Arial" w:hAnsi="Arial" w:cs="Arial"/>
          <w:color w:val="2F5496" w:themeColor="accent5" w:themeShade="BF"/>
        </w:rPr>
      </w:pPr>
    </w:p>
    <w:p w:rsidR="00D76747" w:rsidRPr="00F865CE" w:rsidRDefault="00D76747" w:rsidP="00F865CE">
      <w:pPr>
        <w:ind w:left="-349" w:firstLine="30"/>
        <w:rPr>
          <w:rFonts w:ascii="Arial" w:hAnsi="Arial" w:cs="Arial"/>
          <w:color w:val="2F5496" w:themeColor="accent5" w:themeShade="BF"/>
        </w:rPr>
      </w:pPr>
    </w:p>
    <w:p w:rsidR="00264878" w:rsidRPr="004C25DE" w:rsidRDefault="00FA4C13" w:rsidP="00352013">
      <w:pPr>
        <w:pStyle w:val="Heading1"/>
        <w:numPr>
          <w:ilvl w:val="0"/>
          <w:numId w:val="27"/>
        </w:numPr>
      </w:pPr>
      <w:r w:rsidRPr="004C25DE">
        <w:lastRenderedPageBreak/>
        <w:t>O</w:t>
      </w:r>
      <w:r w:rsidR="00264878" w:rsidRPr="004C25DE">
        <w:t>ver</w:t>
      </w:r>
      <w:r w:rsidRPr="004C25DE">
        <w:t>view of governance arrangements</w:t>
      </w:r>
    </w:p>
    <w:p w:rsidR="00BC2141" w:rsidRDefault="00BC2141" w:rsidP="00BC2141">
      <w:pPr>
        <w:pStyle w:val="ListParagraph"/>
        <w:ind w:left="-349" w:right="-731"/>
        <w:jc w:val="both"/>
        <w:rPr>
          <w:rFonts w:ascii="Arial" w:hAnsi="Arial" w:cs="Arial"/>
        </w:rPr>
      </w:pPr>
    </w:p>
    <w:p w:rsidR="00F865CE" w:rsidRDefault="00CA4962" w:rsidP="000E352A">
      <w:pPr>
        <w:ind w:left="-349" w:firstLine="30"/>
        <w:rPr>
          <w:rFonts w:ascii="Arial" w:hAnsi="Arial" w:cs="Arial"/>
          <w:color w:val="2F5496" w:themeColor="accent5" w:themeShade="BF"/>
        </w:rPr>
      </w:pPr>
      <w:r w:rsidRPr="00CA4962">
        <w:rPr>
          <w:rFonts w:ascii="Arial" w:hAnsi="Arial" w:cs="Arial"/>
          <w:color w:val="2F5496" w:themeColor="accent5" w:themeShade="BF"/>
        </w:rPr>
        <w:t xml:space="preserve">WAST </w:t>
      </w:r>
      <w:r w:rsidR="00F865CE">
        <w:rPr>
          <w:rFonts w:ascii="Arial" w:hAnsi="Arial" w:cs="Arial"/>
          <w:color w:val="2F5496" w:themeColor="accent5" w:themeShade="BF"/>
        </w:rPr>
        <w:t xml:space="preserve">is a full member of the Major Trauma Network Board and has both clinical and planning </w:t>
      </w:r>
      <w:r w:rsidR="00982E47">
        <w:rPr>
          <w:rFonts w:ascii="Arial" w:hAnsi="Arial" w:cs="Arial"/>
          <w:color w:val="2F5496" w:themeColor="accent5" w:themeShade="BF"/>
        </w:rPr>
        <w:t>representation</w:t>
      </w:r>
      <w:r w:rsidR="00F865CE">
        <w:rPr>
          <w:rFonts w:ascii="Arial" w:hAnsi="Arial" w:cs="Arial"/>
          <w:color w:val="2F5496" w:themeColor="accent5" w:themeShade="BF"/>
        </w:rPr>
        <w:t xml:space="preserve"> on the group.  WAST has also nominated individuals to all relevant task and finish groups which sit under the network board.</w:t>
      </w:r>
    </w:p>
    <w:p w:rsidR="00270BCB" w:rsidRPr="000E352A" w:rsidRDefault="00F865CE" w:rsidP="000E352A">
      <w:pPr>
        <w:ind w:left="-349" w:firstLine="30"/>
        <w:rPr>
          <w:rFonts w:ascii="Arial" w:hAnsi="Arial" w:cs="Arial"/>
          <w:color w:val="2F5496" w:themeColor="accent5" w:themeShade="BF"/>
        </w:rPr>
      </w:pPr>
      <w:r>
        <w:rPr>
          <w:rFonts w:ascii="Arial" w:hAnsi="Arial" w:cs="Arial"/>
          <w:color w:val="2F5496" w:themeColor="accent5" w:themeShade="BF"/>
        </w:rPr>
        <w:t xml:space="preserve">Internally WAST has established a Major Trauma project group which is </w:t>
      </w:r>
      <w:r w:rsidR="00982E47">
        <w:rPr>
          <w:rFonts w:ascii="Arial" w:hAnsi="Arial" w:cs="Arial"/>
          <w:color w:val="2F5496" w:themeColor="accent5" w:themeShade="BF"/>
        </w:rPr>
        <w:t xml:space="preserve">constituted </w:t>
      </w:r>
      <w:r>
        <w:rPr>
          <w:rFonts w:ascii="Arial" w:hAnsi="Arial" w:cs="Arial"/>
          <w:color w:val="2F5496" w:themeColor="accent5" w:themeShade="BF"/>
        </w:rPr>
        <w:t xml:space="preserve">of all </w:t>
      </w:r>
      <w:r w:rsidR="00982E47">
        <w:rPr>
          <w:rFonts w:ascii="Arial" w:hAnsi="Arial" w:cs="Arial"/>
          <w:color w:val="2F5496" w:themeColor="accent5" w:themeShade="BF"/>
        </w:rPr>
        <w:t>personnel</w:t>
      </w:r>
      <w:r>
        <w:rPr>
          <w:rFonts w:ascii="Arial" w:hAnsi="Arial" w:cs="Arial"/>
          <w:color w:val="2F5496" w:themeColor="accent5" w:themeShade="BF"/>
        </w:rPr>
        <w:t xml:space="preserve"> who represent the organisation </w:t>
      </w:r>
      <w:r w:rsidR="00640C5D">
        <w:rPr>
          <w:rFonts w:ascii="Arial" w:hAnsi="Arial" w:cs="Arial"/>
          <w:color w:val="2F5496" w:themeColor="accent5" w:themeShade="BF"/>
        </w:rPr>
        <w:t>at the above external boards and task and finishes groups.  This project group will meet monthly until the network goes live on the 01 April 2020.</w:t>
      </w:r>
    </w:p>
    <w:p w:rsidR="003227E1" w:rsidRDefault="003227E1" w:rsidP="003227E1">
      <w:pPr>
        <w:pStyle w:val="ListParagraph"/>
        <w:ind w:left="-349" w:right="-731"/>
        <w:jc w:val="both"/>
        <w:rPr>
          <w:rFonts w:ascii="Arial" w:hAnsi="Arial" w:cs="Arial"/>
          <w:color w:val="2F5496" w:themeColor="accent5" w:themeShade="BF"/>
        </w:rPr>
      </w:pPr>
      <w:r>
        <w:rPr>
          <w:rFonts w:ascii="Arial" w:hAnsi="Arial" w:cs="Arial"/>
          <w:color w:val="2F5496" w:themeColor="accent5" w:themeShade="BF"/>
        </w:rPr>
        <w:t xml:space="preserve">The following </w:t>
      </w:r>
      <w:r w:rsidR="00F70FBA">
        <w:rPr>
          <w:rFonts w:ascii="Arial" w:hAnsi="Arial" w:cs="Arial"/>
          <w:color w:val="2F5496" w:themeColor="accent5" w:themeShade="BF"/>
        </w:rPr>
        <w:t xml:space="preserve">specific </w:t>
      </w:r>
      <w:r>
        <w:rPr>
          <w:rFonts w:ascii="Arial" w:hAnsi="Arial" w:cs="Arial"/>
          <w:color w:val="2F5496" w:themeColor="accent5" w:themeShade="BF"/>
        </w:rPr>
        <w:t>governance arrangements have been agreed</w:t>
      </w:r>
      <w:r w:rsidR="00691F36">
        <w:rPr>
          <w:rFonts w:ascii="Arial" w:hAnsi="Arial" w:cs="Arial"/>
          <w:color w:val="2F5496" w:themeColor="accent5" w:themeShade="BF"/>
        </w:rPr>
        <w:t xml:space="preserve"> around the training elements</w:t>
      </w:r>
      <w:r>
        <w:rPr>
          <w:rFonts w:ascii="Arial" w:hAnsi="Arial" w:cs="Arial"/>
          <w:color w:val="2F5496" w:themeColor="accent5" w:themeShade="BF"/>
        </w:rPr>
        <w:t>;</w:t>
      </w:r>
    </w:p>
    <w:p w:rsidR="003227E1" w:rsidRDefault="003227E1" w:rsidP="003227E1">
      <w:pPr>
        <w:pStyle w:val="ListParagraph"/>
        <w:ind w:left="-349" w:right="-731"/>
        <w:jc w:val="both"/>
        <w:rPr>
          <w:rFonts w:ascii="Arial" w:hAnsi="Arial" w:cs="Arial"/>
          <w:color w:val="2F5496" w:themeColor="accent5" w:themeShade="BF"/>
        </w:rPr>
      </w:pPr>
    </w:p>
    <w:p w:rsidR="003227E1" w:rsidRPr="003227E1" w:rsidRDefault="003227E1" w:rsidP="003227E1">
      <w:pPr>
        <w:pStyle w:val="ListParagraph"/>
        <w:ind w:left="-349" w:right="-731"/>
        <w:jc w:val="both"/>
        <w:rPr>
          <w:rFonts w:ascii="Arial" w:hAnsi="Arial" w:cs="Arial"/>
          <w:color w:val="2F5496" w:themeColor="accent5" w:themeShade="BF"/>
        </w:rPr>
      </w:pPr>
      <w:r w:rsidRPr="003227E1">
        <w:rPr>
          <w:rFonts w:ascii="Arial" w:hAnsi="Arial" w:cs="Arial"/>
          <w:b/>
          <w:color w:val="2F5496" w:themeColor="accent5" w:themeShade="BF"/>
          <w:u w:val="single"/>
        </w:rPr>
        <w:t>Pre-hospital triage tool</w:t>
      </w:r>
      <w:r w:rsidRPr="003227E1">
        <w:rPr>
          <w:rFonts w:ascii="Arial" w:hAnsi="Arial" w:cs="Arial"/>
          <w:color w:val="2F5496" w:themeColor="accent5" w:themeShade="BF"/>
        </w:rPr>
        <w:t xml:space="preserve"> –</w:t>
      </w:r>
      <w:r>
        <w:rPr>
          <w:rFonts w:ascii="Arial" w:hAnsi="Arial" w:cs="Arial"/>
          <w:color w:val="2F5496" w:themeColor="accent5" w:themeShade="BF"/>
        </w:rPr>
        <w:t>the network will ‘own’ this</w:t>
      </w:r>
      <w:r w:rsidR="0095315E">
        <w:rPr>
          <w:rFonts w:ascii="Arial" w:hAnsi="Arial" w:cs="Arial"/>
          <w:color w:val="2F5496" w:themeColor="accent5" w:themeShade="BF"/>
        </w:rPr>
        <w:t xml:space="preserve"> tool</w:t>
      </w:r>
      <w:r>
        <w:rPr>
          <w:rFonts w:ascii="Arial" w:hAnsi="Arial" w:cs="Arial"/>
          <w:color w:val="2F5496" w:themeColor="accent5" w:themeShade="BF"/>
        </w:rPr>
        <w:t>.</w:t>
      </w:r>
    </w:p>
    <w:p w:rsidR="003227E1" w:rsidRPr="003227E1" w:rsidRDefault="003227E1" w:rsidP="003227E1">
      <w:pPr>
        <w:pStyle w:val="ListParagraph"/>
        <w:ind w:left="-349" w:right="-731"/>
        <w:jc w:val="both"/>
        <w:rPr>
          <w:rFonts w:ascii="Arial" w:hAnsi="Arial" w:cs="Arial"/>
          <w:color w:val="2F5496" w:themeColor="accent5" w:themeShade="BF"/>
        </w:rPr>
      </w:pPr>
    </w:p>
    <w:p w:rsidR="003227E1" w:rsidRPr="000E352A" w:rsidRDefault="003227E1" w:rsidP="000E352A">
      <w:pPr>
        <w:ind w:left="-349" w:firstLine="30"/>
        <w:rPr>
          <w:rFonts w:ascii="Arial" w:hAnsi="Arial" w:cs="Arial"/>
          <w:color w:val="2F5496" w:themeColor="accent5" w:themeShade="BF"/>
        </w:rPr>
      </w:pPr>
      <w:r w:rsidRPr="000E352A">
        <w:rPr>
          <w:rFonts w:ascii="Arial" w:hAnsi="Arial" w:cs="Arial"/>
          <w:color w:val="2F5496" w:themeColor="accent5" w:themeShade="BF"/>
        </w:rPr>
        <w:t>Responsible – WAST will be responsible for developing the tool</w:t>
      </w:r>
    </w:p>
    <w:p w:rsidR="003227E1" w:rsidRPr="000E352A" w:rsidRDefault="003227E1" w:rsidP="000E352A">
      <w:pPr>
        <w:ind w:left="-349" w:firstLine="30"/>
        <w:rPr>
          <w:rFonts w:ascii="Arial" w:hAnsi="Arial" w:cs="Arial"/>
          <w:color w:val="2F5496" w:themeColor="accent5" w:themeShade="BF"/>
        </w:rPr>
      </w:pPr>
      <w:r w:rsidRPr="000E352A">
        <w:rPr>
          <w:rFonts w:ascii="Arial" w:hAnsi="Arial" w:cs="Arial"/>
          <w:color w:val="2F5496" w:themeColor="accent5" w:themeShade="BF"/>
        </w:rPr>
        <w:t xml:space="preserve">Accountability – Network board will approve the tool. Monitoring of the tool through Network Board on behalf of WHSSC/EASC, however this will require data from WAST on compliance/LHB issues. </w:t>
      </w:r>
    </w:p>
    <w:p w:rsidR="003227E1" w:rsidRPr="000E352A" w:rsidRDefault="003227E1" w:rsidP="000E352A">
      <w:pPr>
        <w:ind w:left="-349" w:firstLine="30"/>
        <w:rPr>
          <w:rFonts w:ascii="Arial" w:hAnsi="Arial" w:cs="Arial"/>
          <w:color w:val="2F5496" w:themeColor="accent5" w:themeShade="BF"/>
        </w:rPr>
      </w:pPr>
      <w:r w:rsidRPr="000E352A">
        <w:rPr>
          <w:rFonts w:ascii="Arial" w:hAnsi="Arial" w:cs="Arial"/>
          <w:color w:val="2F5496" w:themeColor="accent5" w:themeShade="BF"/>
        </w:rPr>
        <w:t>Consulted – WAST clinical governance/EMRTS/network governance subcommittee.</w:t>
      </w:r>
    </w:p>
    <w:p w:rsidR="003227E1" w:rsidRPr="000E352A" w:rsidRDefault="003227E1" w:rsidP="000E352A">
      <w:pPr>
        <w:ind w:left="-349" w:firstLine="30"/>
        <w:rPr>
          <w:rFonts w:ascii="Arial" w:hAnsi="Arial" w:cs="Arial"/>
          <w:color w:val="2F5496" w:themeColor="accent5" w:themeShade="BF"/>
        </w:rPr>
      </w:pPr>
      <w:r w:rsidRPr="000E352A">
        <w:rPr>
          <w:rFonts w:ascii="Arial" w:hAnsi="Arial" w:cs="Arial"/>
          <w:color w:val="2F5496" w:themeColor="accent5" w:themeShade="BF"/>
        </w:rPr>
        <w:t>Informed – Providers</w:t>
      </w:r>
    </w:p>
    <w:p w:rsidR="003227E1" w:rsidRDefault="003227E1" w:rsidP="003227E1">
      <w:pPr>
        <w:pStyle w:val="ListParagraph"/>
        <w:ind w:left="-349" w:right="-731"/>
        <w:jc w:val="both"/>
        <w:rPr>
          <w:rFonts w:ascii="Arial" w:hAnsi="Arial" w:cs="Arial"/>
          <w:b/>
          <w:color w:val="2F5496" w:themeColor="accent5" w:themeShade="BF"/>
          <w:u w:val="single"/>
        </w:rPr>
      </w:pPr>
      <w:r w:rsidRPr="003227E1">
        <w:rPr>
          <w:rFonts w:ascii="Arial" w:hAnsi="Arial" w:cs="Arial"/>
          <w:b/>
          <w:color w:val="2F5496" w:themeColor="accent5" w:themeShade="BF"/>
          <w:u w:val="single"/>
        </w:rPr>
        <w:t xml:space="preserve">Online &amp; face to face training </w:t>
      </w:r>
    </w:p>
    <w:p w:rsidR="003227E1" w:rsidRDefault="003227E1" w:rsidP="003227E1">
      <w:pPr>
        <w:pStyle w:val="ListParagraph"/>
        <w:ind w:left="-349" w:right="-731"/>
        <w:jc w:val="both"/>
        <w:rPr>
          <w:rFonts w:ascii="Arial" w:hAnsi="Arial" w:cs="Arial"/>
          <w:b/>
          <w:color w:val="2F5496" w:themeColor="accent5" w:themeShade="BF"/>
          <w:u w:val="single"/>
        </w:rPr>
      </w:pPr>
    </w:p>
    <w:p w:rsidR="003227E1" w:rsidRPr="000E352A" w:rsidRDefault="003227E1" w:rsidP="000E352A">
      <w:pPr>
        <w:ind w:left="-349" w:firstLine="30"/>
        <w:rPr>
          <w:rFonts w:ascii="Arial" w:hAnsi="Arial" w:cs="Arial"/>
          <w:color w:val="2F5496" w:themeColor="accent5" w:themeShade="BF"/>
        </w:rPr>
      </w:pPr>
      <w:r w:rsidRPr="000E352A">
        <w:rPr>
          <w:rFonts w:ascii="Arial" w:hAnsi="Arial" w:cs="Arial"/>
          <w:color w:val="2F5496" w:themeColor="accent5" w:themeShade="BF"/>
        </w:rPr>
        <w:t xml:space="preserve">Responsible – WAST will be responsible for developing both </w:t>
      </w:r>
      <w:r w:rsidR="00E327B9" w:rsidRPr="000E352A">
        <w:rPr>
          <w:rFonts w:ascii="Arial" w:hAnsi="Arial" w:cs="Arial"/>
          <w:color w:val="2F5496" w:themeColor="accent5" w:themeShade="BF"/>
        </w:rPr>
        <w:t xml:space="preserve">of </w:t>
      </w:r>
      <w:r w:rsidRPr="000E352A">
        <w:rPr>
          <w:rFonts w:ascii="Arial" w:hAnsi="Arial" w:cs="Arial"/>
          <w:color w:val="2F5496" w:themeColor="accent5" w:themeShade="BF"/>
        </w:rPr>
        <w:t>these</w:t>
      </w:r>
      <w:r w:rsidR="00620385" w:rsidRPr="000E352A">
        <w:rPr>
          <w:rFonts w:ascii="Arial" w:hAnsi="Arial" w:cs="Arial"/>
          <w:color w:val="2F5496" w:themeColor="accent5" w:themeShade="BF"/>
        </w:rPr>
        <w:t xml:space="preserve"> elements</w:t>
      </w:r>
    </w:p>
    <w:p w:rsidR="003227E1" w:rsidRPr="000E352A" w:rsidRDefault="003227E1" w:rsidP="000E352A">
      <w:pPr>
        <w:ind w:left="-349" w:firstLine="30"/>
        <w:rPr>
          <w:rFonts w:ascii="Arial" w:hAnsi="Arial" w:cs="Arial"/>
          <w:color w:val="2F5496" w:themeColor="accent5" w:themeShade="BF"/>
        </w:rPr>
      </w:pPr>
      <w:r w:rsidRPr="000E352A">
        <w:rPr>
          <w:rFonts w:ascii="Arial" w:hAnsi="Arial" w:cs="Arial"/>
          <w:color w:val="2F5496" w:themeColor="accent5" w:themeShade="BF"/>
        </w:rPr>
        <w:t>Accountability – EASC</w:t>
      </w:r>
    </w:p>
    <w:p w:rsidR="003227E1" w:rsidRPr="000E352A" w:rsidRDefault="003227E1" w:rsidP="000E352A">
      <w:pPr>
        <w:ind w:left="-349" w:firstLine="30"/>
        <w:rPr>
          <w:rFonts w:ascii="Arial" w:hAnsi="Arial" w:cs="Arial"/>
          <w:color w:val="2F5496" w:themeColor="accent5" w:themeShade="BF"/>
        </w:rPr>
      </w:pPr>
      <w:r w:rsidRPr="000E352A">
        <w:rPr>
          <w:rFonts w:ascii="Arial" w:hAnsi="Arial" w:cs="Arial"/>
          <w:color w:val="2F5496" w:themeColor="accent5" w:themeShade="BF"/>
        </w:rPr>
        <w:t xml:space="preserve">Consulted – WAST learning and development, network training and education lead, HEIW </w:t>
      </w:r>
    </w:p>
    <w:p w:rsidR="0095315E" w:rsidRPr="000E352A" w:rsidRDefault="0095315E" w:rsidP="000E352A">
      <w:pPr>
        <w:ind w:left="-349" w:firstLine="30"/>
        <w:rPr>
          <w:rFonts w:ascii="Arial" w:hAnsi="Arial" w:cs="Arial"/>
          <w:color w:val="2F5496" w:themeColor="accent5" w:themeShade="BF"/>
        </w:rPr>
      </w:pPr>
      <w:r w:rsidRPr="000E352A">
        <w:rPr>
          <w:rFonts w:ascii="Arial" w:hAnsi="Arial" w:cs="Arial"/>
          <w:color w:val="2F5496" w:themeColor="accent5" w:themeShade="BF"/>
        </w:rPr>
        <w:t>Quality Assure – HEIW and EMRTS (as preferred provider)</w:t>
      </w:r>
    </w:p>
    <w:p w:rsidR="003227E1" w:rsidRPr="000E352A" w:rsidRDefault="003227E1" w:rsidP="000E352A">
      <w:pPr>
        <w:ind w:left="-349" w:firstLine="30"/>
        <w:rPr>
          <w:rFonts w:ascii="Arial" w:hAnsi="Arial" w:cs="Arial"/>
          <w:color w:val="2F5496" w:themeColor="accent5" w:themeShade="BF"/>
        </w:rPr>
      </w:pPr>
      <w:r w:rsidRPr="000E352A">
        <w:rPr>
          <w:rFonts w:ascii="Arial" w:hAnsi="Arial" w:cs="Arial"/>
          <w:color w:val="2F5496" w:themeColor="accent5" w:themeShade="BF"/>
        </w:rPr>
        <w:t>Informed – Providers</w:t>
      </w:r>
    </w:p>
    <w:p w:rsidR="00BC2141" w:rsidRDefault="004C25DE" w:rsidP="00352013">
      <w:pPr>
        <w:pStyle w:val="Heading1"/>
        <w:numPr>
          <w:ilvl w:val="0"/>
          <w:numId w:val="27"/>
        </w:numPr>
      </w:pPr>
      <w:r w:rsidRPr="004C25DE">
        <w:t xml:space="preserve">Phased Implementation </w:t>
      </w:r>
    </w:p>
    <w:p w:rsidR="00982E47" w:rsidRPr="00427B7B" w:rsidRDefault="00982E47" w:rsidP="00982E47">
      <w:pPr>
        <w:pStyle w:val="ListParagraph"/>
        <w:ind w:left="-349"/>
        <w:rPr>
          <w:rFonts w:ascii="Arial" w:hAnsi="Arial" w:cs="Arial"/>
          <w:b/>
        </w:rPr>
      </w:pPr>
    </w:p>
    <w:p w:rsidR="00A35A14" w:rsidRDefault="00982E47" w:rsidP="000E352A">
      <w:pPr>
        <w:ind w:left="-349" w:firstLine="30"/>
        <w:rPr>
          <w:rFonts w:ascii="Arial" w:hAnsi="Arial" w:cs="Arial"/>
          <w:color w:val="2F5496" w:themeColor="accent5" w:themeShade="BF"/>
        </w:rPr>
      </w:pPr>
      <w:r>
        <w:rPr>
          <w:rFonts w:ascii="Arial" w:hAnsi="Arial" w:cs="Arial"/>
          <w:color w:val="2F5496" w:themeColor="accent5" w:themeShade="BF"/>
        </w:rPr>
        <w:t xml:space="preserve">In an approach that is </w:t>
      </w:r>
      <w:r w:rsidR="00A35A14">
        <w:rPr>
          <w:rFonts w:ascii="Arial" w:hAnsi="Arial" w:cs="Arial"/>
          <w:color w:val="2F5496" w:themeColor="accent5" w:themeShade="BF"/>
        </w:rPr>
        <w:t>complementary</w:t>
      </w:r>
      <w:r>
        <w:rPr>
          <w:rFonts w:ascii="Arial" w:hAnsi="Arial" w:cs="Arial"/>
          <w:color w:val="2F5496" w:themeColor="accent5" w:themeShade="BF"/>
        </w:rPr>
        <w:t xml:space="preserve"> to an underlying principle of the wider major trauma network board WAST is taking a ‘phased approach’ in regards to support of the network.  We are committed to ensuring that the network is </w:t>
      </w:r>
      <w:r w:rsidR="00A35A14">
        <w:rPr>
          <w:rFonts w:ascii="Arial" w:hAnsi="Arial" w:cs="Arial"/>
          <w:color w:val="2F5496" w:themeColor="accent5" w:themeShade="BF"/>
        </w:rPr>
        <w:t>safe and effective on the 01 April 2020 and that from this point forward the service will be on a trajectory of continued improvement and maturity.</w:t>
      </w:r>
    </w:p>
    <w:p w:rsidR="00A35A14" w:rsidRDefault="00A35A14" w:rsidP="000E352A">
      <w:pPr>
        <w:ind w:left="-349" w:firstLine="30"/>
        <w:rPr>
          <w:rFonts w:ascii="Arial" w:hAnsi="Arial" w:cs="Arial"/>
          <w:color w:val="2F5496" w:themeColor="accent5" w:themeShade="BF"/>
        </w:rPr>
      </w:pPr>
      <w:r>
        <w:rPr>
          <w:rFonts w:ascii="Arial" w:hAnsi="Arial" w:cs="Arial"/>
          <w:color w:val="2F5496" w:themeColor="accent5" w:themeShade="BF"/>
        </w:rPr>
        <w:t>In this respect our phased approach is outlined below;</w:t>
      </w:r>
    </w:p>
    <w:p w:rsidR="00931FAC" w:rsidRDefault="00931FAC" w:rsidP="000E352A">
      <w:pPr>
        <w:ind w:left="-349" w:firstLine="30"/>
        <w:rPr>
          <w:rFonts w:ascii="Arial" w:hAnsi="Arial" w:cs="Arial"/>
          <w:color w:val="2F5496" w:themeColor="accent5" w:themeShade="BF"/>
        </w:rPr>
      </w:pPr>
    </w:p>
    <w:p w:rsidR="00931FAC" w:rsidRDefault="00931FAC" w:rsidP="000E352A">
      <w:pPr>
        <w:ind w:left="-349" w:firstLine="30"/>
        <w:rPr>
          <w:rFonts w:ascii="Arial" w:hAnsi="Arial" w:cs="Arial"/>
          <w:color w:val="2F5496" w:themeColor="accent5" w:themeShade="BF"/>
        </w:rPr>
      </w:pPr>
    </w:p>
    <w:p w:rsidR="00931FAC" w:rsidRDefault="00931FAC" w:rsidP="000E352A">
      <w:pPr>
        <w:ind w:left="-349" w:firstLine="30"/>
        <w:rPr>
          <w:rFonts w:ascii="Arial" w:hAnsi="Arial" w:cs="Arial"/>
          <w:color w:val="2F5496" w:themeColor="accent5" w:themeShade="BF"/>
        </w:rPr>
      </w:pPr>
    </w:p>
    <w:p w:rsidR="00931FAC" w:rsidRDefault="00931FAC" w:rsidP="000E352A">
      <w:pPr>
        <w:ind w:left="-349" w:firstLine="30"/>
        <w:rPr>
          <w:rFonts w:ascii="Arial" w:hAnsi="Arial" w:cs="Arial"/>
          <w:color w:val="2F5496" w:themeColor="accent5" w:themeShade="BF"/>
        </w:rPr>
      </w:pPr>
    </w:p>
    <w:p w:rsidR="00931FAC" w:rsidRPr="00982E47" w:rsidRDefault="00931FAC" w:rsidP="000E352A">
      <w:pPr>
        <w:ind w:left="-349" w:firstLine="30"/>
        <w:rPr>
          <w:rFonts w:ascii="Arial" w:hAnsi="Arial" w:cs="Arial"/>
          <w:color w:val="2F5496" w:themeColor="accent5" w:themeShade="BF"/>
        </w:rPr>
      </w:pPr>
    </w:p>
    <w:p w:rsidR="004C25DE" w:rsidRDefault="004C25DE" w:rsidP="004C25DE">
      <w:pPr>
        <w:pStyle w:val="ListParagraph"/>
        <w:ind w:left="-349"/>
        <w:rPr>
          <w:rFonts w:ascii="Arial" w:hAnsi="Arial" w:cs="Arial"/>
          <w:b/>
          <w:sz w:val="28"/>
          <w:szCs w:val="28"/>
        </w:rPr>
      </w:pPr>
    </w:p>
    <w:tbl>
      <w:tblPr>
        <w:tblStyle w:val="TableGrid"/>
        <w:tblW w:w="10692" w:type="dxa"/>
        <w:tblInd w:w="-714" w:type="dxa"/>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Layout w:type="fixed"/>
        <w:tblLook w:val="04A0" w:firstRow="1" w:lastRow="0" w:firstColumn="1" w:lastColumn="0" w:noHBand="0" w:noVBand="1"/>
      </w:tblPr>
      <w:tblGrid>
        <w:gridCol w:w="2187"/>
        <w:gridCol w:w="3260"/>
        <w:gridCol w:w="3261"/>
        <w:gridCol w:w="1984"/>
      </w:tblGrid>
      <w:tr w:rsidR="000D2A94" w:rsidTr="00350B2E">
        <w:tc>
          <w:tcPr>
            <w:tcW w:w="2187" w:type="dxa"/>
            <w:shd w:val="clear" w:color="auto" w:fill="DEEAF6" w:themeFill="accent1" w:themeFillTint="33"/>
          </w:tcPr>
          <w:p w:rsidR="000D2A94" w:rsidRDefault="000D2A94" w:rsidP="00607BC4">
            <w:pPr>
              <w:ind w:right="-731"/>
              <w:jc w:val="both"/>
              <w:rPr>
                <w:rFonts w:ascii="Arial" w:hAnsi="Arial" w:cs="Arial"/>
                <w:b/>
              </w:rPr>
            </w:pPr>
          </w:p>
          <w:p w:rsidR="000D2A94" w:rsidRPr="00607BC4" w:rsidRDefault="000D2A94" w:rsidP="00607BC4">
            <w:pPr>
              <w:ind w:right="-731"/>
              <w:jc w:val="both"/>
              <w:rPr>
                <w:rFonts w:ascii="Arial" w:hAnsi="Arial" w:cs="Arial"/>
                <w:b/>
              </w:rPr>
            </w:pPr>
          </w:p>
        </w:tc>
        <w:tc>
          <w:tcPr>
            <w:tcW w:w="3260" w:type="dxa"/>
            <w:shd w:val="clear" w:color="auto" w:fill="DEEAF6" w:themeFill="accent1" w:themeFillTint="33"/>
          </w:tcPr>
          <w:p w:rsidR="000D2A94" w:rsidRPr="00350B2E" w:rsidRDefault="000D2A94" w:rsidP="001408E9">
            <w:pPr>
              <w:pStyle w:val="ListParagraph"/>
              <w:ind w:left="0"/>
              <w:jc w:val="center"/>
              <w:rPr>
                <w:rFonts w:ascii="Arial" w:hAnsi="Arial" w:cs="Arial"/>
                <w:b/>
                <w:color w:val="0070C0"/>
                <w:sz w:val="24"/>
                <w:szCs w:val="24"/>
              </w:rPr>
            </w:pPr>
            <w:r w:rsidRPr="00350B2E">
              <w:rPr>
                <w:rFonts w:ascii="Arial" w:hAnsi="Arial" w:cs="Arial"/>
                <w:b/>
                <w:color w:val="0070C0"/>
                <w:sz w:val="24"/>
                <w:szCs w:val="24"/>
              </w:rPr>
              <w:t>Activities</w:t>
            </w:r>
          </w:p>
        </w:tc>
        <w:tc>
          <w:tcPr>
            <w:tcW w:w="3261" w:type="dxa"/>
            <w:shd w:val="clear" w:color="auto" w:fill="DEEAF6" w:themeFill="accent1" w:themeFillTint="33"/>
          </w:tcPr>
          <w:p w:rsidR="000D2A94" w:rsidRPr="00350B2E" w:rsidRDefault="000D2A94" w:rsidP="001408E9">
            <w:pPr>
              <w:pStyle w:val="ListParagraph"/>
              <w:ind w:left="0"/>
              <w:jc w:val="center"/>
              <w:rPr>
                <w:rFonts w:ascii="Arial" w:hAnsi="Arial" w:cs="Arial"/>
                <w:b/>
                <w:color w:val="0070C0"/>
                <w:sz w:val="24"/>
                <w:szCs w:val="24"/>
              </w:rPr>
            </w:pPr>
            <w:r w:rsidRPr="00350B2E">
              <w:rPr>
                <w:rFonts w:ascii="Arial" w:hAnsi="Arial" w:cs="Arial"/>
                <w:b/>
                <w:color w:val="0070C0"/>
                <w:sz w:val="24"/>
                <w:szCs w:val="24"/>
              </w:rPr>
              <w:t>Why</w:t>
            </w:r>
          </w:p>
        </w:tc>
        <w:tc>
          <w:tcPr>
            <w:tcW w:w="1984" w:type="dxa"/>
            <w:shd w:val="clear" w:color="auto" w:fill="DEEAF6" w:themeFill="accent1" w:themeFillTint="33"/>
          </w:tcPr>
          <w:p w:rsidR="000D2A94" w:rsidRPr="00350B2E" w:rsidRDefault="000D2A94" w:rsidP="001408E9">
            <w:pPr>
              <w:pStyle w:val="ListParagraph"/>
              <w:ind w:left="0"/>
              <w:jc w:val="center"/>
              <w:rPr>
                <w:rFonts w:ascii="Arial" w:hAnsi="Arial" w:cs="Arial"/>
                <w:b/>
                <w:color w:val="0070C0"/>
                <w:sz w:val="24"/>
                <w:szCs w:val="24"/>
              </w:rPr>
            </w:pPr>
            <w:r w:rsidRPr="00350B2E">
              <w:rPr>
                <w:rFonts w:ascii="Arial" w:hAnsi="Arial" w:cs="Arial"/>
                <w:b/>
                <w:color w:val="0070C0"/>
                <w:sz w:val="24"/>
                <w:szCs w:val="24"/>
              </w:rPr>
              <w:t>Additional Resource Required</w:t>
            </w:r>
          </w:p>
        </w:tc>
      </w:tr>
      <w:tr w:rsidR="000D2A94" w:rsidTr="00350B2E">
        <w:trPr>
          <w:trHeight w:val="531"/>
        </w:trPr>
        <w:tc>
          <w:tcPr>
            <w:tcW w:w="2187" w:type="dxa"/>
            <w:vMerge w:val="restart"/>
            <w:shd w:val="clear" w:color="auto" w:fill="DEEAF6" w:themeFill="accent1" w:themeFillTint="33"/>
          </w:tcPr>
          <w:p w:rsidR="000D2A94" w:rsidRPr="00350B2E" w:rsidRDefault="000D2A94" w:rsidP="00607BC4">
            <w:pPr>
              <w:ind w:right="-731"/>
              <w:jc w:val="both"/>
              <w:rPr>
                <w:rFonts w:ascii="Arial" w:hAnsi="Arial" w:cs="Arial"/>
                <w:b/>
                <w:color w:val="0070C0"/>
              </w:rPr>
            </w:pPr>
            <w:r w:rsidRPr="00350B2E">
              <w:rPr>
                <w:rFonts w:ascii="Arial" w:hAnsi="Arial" w:cs="Arial"/>
                <w:b/>
                <w:color w:val="0070C0"/>
              </w:rPr>
              <w:t xml:space="preserve">Essential in place </w:t>
            </w:r>
          </w:p>
          <w:p w:rsidR="000D2A94" w:rsidRPr="00350B2E" w:rsidRDefault="000D2A94" w:rsidP="00607BC4">
            <w:pPr>
              <w:ind w:right="-731"/>
              <w:jc w:val="both"/>
              <w:rPr>
                <w:rFonts w:ascii="Arial" w:hAnsi="Arial" w:cs="Arial"/>
                <w:b/>
                <w:color w:val="0070C0"/>
              </w:rPr>
            </w:pPr>
            <w:r w:rsidRPr="00350B2E">
              <w:rPr>
                <w:rFonts w:ascii="Arial" w:hAnsi="Arial" w:cs="Arial"/>
                <w:b/>
                <w:color w:val="0070C0"/>
              </w:rPr>
              <w:t>For Day 1</w:t>
            </w:r>
          </w:p>
          <w:p w:rsidR="000D2A94" w:rsidRPr="00350B2E" w:rsidRDefault="000D2A94" w:rsidP="00607BC4">
            <w:pPr>
              <w:ind w:right="-731"/>
              <w:jc w:val="both"/>
              <w:rPr>
                <w:rFonts w:ascii="Arial" w:hAnsi="Arial" w:cs="Arial"/>
                <w:b/>
                <w:color w:val="0070C0"/>
                <w:sz w:val="28"/>
                <w:szCs w:val="28"/>
              </w:rPr>
            </w:pPr>
          </w:p>
        </w:tc>
        <w:tc>
          <w:tcPr>
            <w:tcW w:w="3260" w:type="dxa"/>
          </w:tcPr>
          <w:p w:rsidR="000D2A94" w:rsidRPr="00350B2E" w:rsidRDefault="000D2A94" w:rsidP="00350B2E">
            <w:pPr>
              <w:pStyle w:val="ListParagraph"/>
              <w:numPr>
                <w:ilvl w:val="0"/>
                <w:numId w:val="47"/>
              </w:numPr>
              <w:ind w:left="399" w:hanging="284"/>
              <w:rPr>
                <w:rFonts w:ascii="Arial" w:hAnsi="Arial" w:cs="Arial"/>
              </w:rPr>
            </w:pPr>
            <w:r w:rsidRPr="00350B2E">
              <w:rPr>
                <w:rFonts w:ascii="Arial" w:hAnsi="Arial" w:cs="Arial"/>
                <w:color w:val="2F5496" w:themeColor="accent5" w:themeShade="BF"/>
              </w:rPr>
              <w:t>Trauma Triage Tools</w:t>
            </w:r>
          </w:p>
        </w:tc>
        <w:tc>
          <w:tcPr>
            <w:tcW w:w="3261" w:type="dxa"/>
          </w:tcPr>
          <w:p w:rsidR="000D2A94" w:rsidRPr="00350B2E" w:rsidRDefault="000D2A94" w:rsidP="00350B2E">
            <w:pPr>
              <w:ind w:left="115"/>
              <w:rPr>
                <w:rFonts w:ascii="Arial" w:hAnsi="Arial" w:cs="Arial"/>
              </w:rPr>
            </w:pPr>
            <w:r w:rsidRPr="00350B2E">
              <w:rPr>
                <w:rFonts w:ascii="Arial" w:hAnsi="Arial" w:cs="Arial"/>
                <w:color w:val="2F5496" w:themeColor="accent5" w:themeShade="BF"/>
              </w:rPr>
              <w:t xml:space="preserve">Supports patients being </w:t>
            </w:r>
            <w:r w:rsidR="00E30A20" w:rsidRPr="00350B2E">
              <w:rPr>
                <w:rFonts w:ascii="Arial" w:hAnsi="Arial" w:cs="Arial"/>
                <w:color w:val="2F5496" w:themeColor="accent5" w:themeShade="BF"/>
              </w:rPr>
              <w:t>apparently</w:t>
            </w:r>
            <w:r w:rsidRPr="00350B2E">
              <w:rPr>
                <w:rFonts w:ascii="Arial" w:hAnsi="Arial" w:cs="Arial"/>
                <w:color w:val="2F5496" w:themeColor="accent5" w:themeShade="BF"/>
              </w:rPr>
              <w:t xml:space="preserve"> </w:t>
            </w:r>
            <w:r w:rsidR="00E30A20" w:rsidRPr="00350B2E">
              <w:rPr>
                <w:rFonts w:ascii="Arial" w:hAnsi="Arial" w:cs="Arial"/>
                <w:color w:val="2F5496" w:themeColor="accent5" w:themeShade="BF"/>
              </w:rPr>
              <w:t>triaged</w:t>
            </w:r>
            <w:r w:rsidRPr="00350B2E">
              <w:rPr>
                <w:rFonts w:ascii="Arial" w:hAnsi="Arial" w:cs="Arial"/>
                <w:color w:val="2F5496" w:themeColor="accent5" w:themeShade="BF"/>
              </w:rPr>
              <w:t xml:space="preserve"> and con</w:t>
            </w:r>
            <w:r w:rsidR="00E30A20" w:rsidRPr="00350B2E">
              <w:rPr>
                <w:rFonts w:ascii="Arial" w:hAnsi="Arial" w:cs="Arial"/>
                <w:color w:val="2F5496" w:themeColor="accent5" w:themeShade="BF"/>
              </w:rPr>
              <w:t xml:space="preserve">veyed </w:t>
            </w:r>
            <w:r w:rsidRPr="00350B2E">
              <w:rPr>
                <w:rFonts w:ascii="Arial" w:hAnsi="Arial" w:cs="Arial"/>
                <w:color w:val="2F5496" w:themeColor="accent5" w:themeShade="BF"/>
              </w:rPr>
              <w:t xml:space="preserve">to most </w:t>
            </w:r>
            <w:r w:rsidR="00E30A20" w:rsidRPr="00350B2E">
              <w:rPr>
                <w:rFonts w:ascii="Arial" w:hAnsi="Arial" w:cs="Arial"/>
                <w:color w:val="2F5496" w:themeColor="accent5" w:themeShade="BF"/>
              </w:rPr>
              <w:t>appropriate</w:t>
            </w:r>
            <w:r w:rsidRPr="00350B2E">
              <w:rPr>
                <w:rFonts w:ascii="Arial" w:hAnsi="Arial" w:cs="Arial"/>
                <w:color w:val="2F5496" w:themeColor="accent5" w:themeShade="BF"/>
              </w:rPr>
              <w:t xml:space="preserve"> location</w:t>
            </w:r>
            <w:r w:rsidRPr="00350B2E">
              <w:rPr>
                <w:rFonts w:ascii="Arial" w:hAnsi="Arial" w:cs="Arial"/>
              </w:rPr>
              <w:t xml:space="preserve"> </w:t>
            </w:r>
          </w:p>
        </w:tc>
        <w:tc>
          <w:tcPr>
            <w:tcW w:w="1984" w:type="dxa"/>
          </w:tcPr>
          <w:p w:rsidR="000D2A94" w:rsidRPr="00350B2E" w:rsidRDefault="000D2A94" w:rsidP="00350B2E">
            <w:pPr>
              <w:ind w:left="115"/>
              <w:rPr>
                <w:rFonts w:ascii="Arial" w:hAnsi="Arial" w:cs="Arial"/>
                <w:color w:val="2F5496" w:themeColor="accent5" w:themeShade="BF"/>
              </w:rPr>
            </w:pPr>
            <w:r w:rsidRPr="00350B2E">
              <w:rPr>
                <w:rFonts w:ascii="Arial" w:hAnsi="Arial" w:cs="Arial"/>
                <w:color w:val="2F5496" w:themeColor="accent5" w:themeShade="BF"/>
              </w:rPr>
              <w:t>See section 5</w:t>
            </w:r>
          </w:p>
        </w:tc>
      </w:tr>
      <w:tr w:rsidR="000D2A94" w:rsidTr="00350B2E">
        <w:trPr>
          <w:trHeight w:val="900"/>
        </w:trPr>
        <w:tc>
          <w:tcPr>
            <w:tcW w:w="2187" w:type="dxa"/>
            <w:vMerge/>
            <w:shd w:val="clear" w:color="auto" w:fill="DEEAF6" w:themeFill="accent1" w:themeFillTint="33"/>
          </w:tcPr>
          <w:p w:rsidR="000D2A94" w:rsidRPr="00350B2E" w:rsidRDefault="000D2A94" w:rsidP="00607BC4">
            <w:pPr>
              <w:ind w:right="-731"/>
              <w:jc w:val="both"/>
              <w:rPr>
                <w:rFonts w:ascii="Arial" w:hAnsi="Arial" w:cs="Arial"/>
                <w:b/>
                <w:color w:val="0070C0"/>
              </w:rPr>
            </w:pPr>
          </w:p>
        </w:tc>
        <w:tc>
          <w:tcPr>
            <w:tcW w:w="3260" w:type="dxa"/>
          </w:tcPr>
          <w:p w:rsidR="000D2A94" w:rsidRPr="00350B2E" w:rsidRDefault="00C05E00" w:rsidP="006078BE">
            <w:pPr>
              <w:pStyle w:val="ListParagraph"/>
              <w:numPr>
                <w:ilvl w:val="0"/>
                <w:numId w:val="31"/>
              </w:numPr>
              <w:ind w:left="269" w:hanging="269"/>
              <w:rPr>
                <w:rFonts w:ascii="Arial" w:hAnsi="Arial" w:cs="Arial"/>
                <w:color w:val="2F5496" w:themeColor="accent5" w:themeShade="BF"/>
              </w:rPr>
            </w:pPr>
            <w:r w:rsidRPr="00350B2E">
              <w:rPr>
                <w:rFonts w:ascii="Arial" w:hAnsi="Arial" w:cs="Arial"/>
                <w:color w:val="2F5496" w:themeColor="accent5" w:themeShade="BF"/>
              </w:rPr>
              <w:t>Online t</w:t>
            </w:r>
            <w:r w:rsidR="000D2A94" w:rsidRPr="00350B2E">
              <w:rPr>
                <w:rFonts w:ascii="Arial" w:hAnsi="Arial" w:cs="Arial"/>
                <w:color w:val="2F5496" w:themeColor="accent5" w:themeShade="BF"/>
              </w:rPr>
              <w:t>raining for staff in relevant geographical area</w:t>
            </w:r>
            <w:r w:rsidRPr="00350B2E">
              <w:rPr>
                <w:rFonts w:ascii="Arial" w:hAnsi="Arial" w:cs="Arial"/>
                <w:color w:val="2F5496" w:themeColor="accent5" w:themeShade="BF"/>
              </w:rPr>
              <w:t>s</w:t>
            </w:r>
          </w:p>
          <w:p w:rsidR="000D2A94" w:rsidRPr="00350B2E" w:rsidRDefault="000D2A94" w:rsidP="00A35A14">
            <w:pPr>
              <w:pStyle w:val="ListParagraph"/>
              <w:ind w:left="318"/>
              <w:rPr>
                <w:rFonts w:ascii="Arial" w:hAnsi="Arial" w:cs="Arial"/>
                <w:color w:val="2F5496" w:themeColor="accent5" w:themeShade="BF"/>
              </w:rPr>
            </w:pPr>
          </w:p>
        </w:tc>
        <w:tc>
          <w:tcPr>
            <w:tcW w:w="3261" w:type="dxa"/>
          </w:tcPr>
          <w:p w:rsidR="000D2A94" w:rsidRPr="00350B2E" w:rsidRDefault="00E30A20" w:rsidP="00350B2E">
            <w:pPr>
              <w:ind w:left="115"/>
              <w:rPr>
                <w:rFonts w:ascii="Arial" w:hAnsi="Arial" w:cs="Arial"/>
                <w:color w:val="2F5496" w:themeColor="accent5" w:themeShade="BF"/>
              </w:rPr>
            </w:pPr>
            <w:r w:rsidRPr="00350B2E">
              <w:rPr>
                <w:rFonts w:ascii="Arial" w:hAnsi="Arial" w:cs="Arial"/>
                <w:color w:val="2F5496" w:themeColor="accent5" w:themeShade="BF"/>
              </w:rPr>
              <w:t>Further supports paramedic triage of patients and conveyed of patient to most appropriate location</w:t>
            </w:r>
          </w:p>
        </w:tc>
        <w:tc>
          <w:tcPr>
            <w:tcW w:w="1984" w:type="dxa"/>
          </w:tcPr>
          <w:p w:rsidR="000D2A94" w:rsidRPr="00350B2E" w:rsidRDefault="000D2A94" w:rsidP="00350B2E">
            <w:pPr>
              <w:ind w:left="115"/>
              <w:rPr>
                <w:rFonts w:ascii="Arial" w:hAnsi="Arial" w:cs="Arial"/>
                <w:color w:val="2F5496" w:themeColor="accent5" w:themeShade="BF"/>
              </w:rPr>
            </w:pPr>
            <w:r w:rsidRPr="00350B2E">
              <w:rPr>
                <w:rFonts w:ascii="Arial" w:hAnsi="Arial" w:cs="Arial"/>
                <w:color w:val="2F5496" w:themeColor="accent5" w:themeShade="BF"/>
              </w:rPr>
              <w:t>See section 5</w:t>
            </w:r>
          </w:p>
        </w:tc>
      </w:tr>
      <w:tr w:rsidR="000D2A94" w:rsidTr="00350B2E">
        <w:trPr>
          <w:trHeight w:val="900"/>
        </w:trPr>
        <w:tc>
          <w:tcPr>
            <w:tcW w:w="2187" w:type="dxa"/>
            <w:vMerge/>
            <w:shd w:val="clear" w:color="auto" w:fill="DEEAF6" w:themeFill="accent1" w:themeFillTint="33"/>
          </w:tcPr>
          <w:p w:rsidR="000D2A94" w:rsidRPr="00350B2E" w:rsidRDefault="000D2A94" w:rsidP="00607BC4">
            <w:pPr>
              <w:ind w:right="-731"/>
              <w:jc w:val="both"/>
              <w:rPr>
                <w:rFonts w:ascii="Arial" w:hAnsi="Arial" w:cs="Arial"/>
                <w:b/>
                <w:color w:val="0070C0"/>
              </w:rPr>
            </w:pPr>
          </w:p>
        </w:tc>
        <w:tc>
          <w:tcPr>
            <w:tcW w:w="3260" w:type="dxa"/>
          </w:tcPr>
          <w:p w:rsidR="000D2A94" w:rsidRPr="00350B2E" w:rsidRDefault="000D2A94" w:rsidP="00350B2E">
            <w:pPr>
              <w:pStyle w:val="ListParagraph"/>
              <w:numPr>
                <w:ilvl w:val="0"/>
                <w:numId w:val="31"/>
              </w:numPr>
              <w:ind w:left="269" w:hanging="269"/>
              <w:rPr>
                <w:rFonts w:ascii="Arial" w:hAnsi="Arial" w:cs="Arial"/>
                <w:color w:val="2F5496" w:themeColor="accent5" w:themeShade="BF"/>
              </w:rPr>
            </w:pPr>
            <w:r w:rsidRPr="00350B2E">
              <w:rPr>
                <w:rFonts w:ascii="Arial" w:hAnsi="Arial" w:cs="Arial"/>
                <w:color w:val="2F5496" w:themeColor="accent5" w:themeShade="BF"/>
              </w:rPr>
              <w:t>Trauma Support Desk / Expansion of EMRTS Desk to fulfil this function (including recruitment of relevant posts)</w:t>
            </w:r>
          </w:p>
        </w:tc>
        <w:tc>
          <w:tcPr>
            <w:tcW w:w="3261" w:type="dxa"/>
          </w:tcPr>
          <w:p w:rsidR="000D2A94" w:rsidRPr="00350B2E" w:rsidRDefault="00E30A20" w:rsidP="00350B2E">
            <w:pPr>
              <w:ind w:left="115"/>
              <w:rPr>
                <w:rFonts w:ascii="Arial" w:hAnsi="Arial" w:cs="Arial"/>
                <w:color w:val="2F5496" w:themeColor="accent5" w:themeShade="BF"/>
              </w:rPr>
            </w:pPr>
            <w:r w:rsidRPr="00350B2E">
              <w:rPr>
                <w:rFonts w:ascii="Arial" w:hAnsi="Arial" w:cs="Arial"/>
                <w:color w:val="2F5496" w:themeColor="accent5" w:themeShade="BF"/>
              </w:rPr>
              <w:t xml:space="preserve">Final line of support in triage of patient by offering clinical leadership to on scene paramedics.  Ensures most appropriate on scene car is provided and plays a system co-ordination role </w:t>
            </w:r>
          </w:p>
        </w:tc>
        <w:tc>
          <w:tcPr>
            <w:tcW w:w="1984" w:type="dxa"/>
          </w:tcPr>
          <w:p w:rsidR="000D2A94" w:rsidRPr="00350B2E" w:rsidRDefault="000D2A94" w:rsidP="00350B2E">
            <w:pPr>
              <w:ind w:left="115"/>
              <w:rPr>
                <w:rFonts w:ascii="Arial" w:hAnsi="Arial" w:cs="Arial"/>
                <w:color w:val="2F5496" w:themeColor="accent5" w:themeShade="BF"/>
              </w:rPr>
            </w:pPr>
            <w:r w:rsidRPr="00350B2E">
              <w:rPr>
                <w:rFonts w:ascii="Arial" w:hAnsi="Arial" w:cs="Arial"/>
                <w:color w:val="2F5496" w:themeColor="accent5" w:themeShade="BF"/>
              </w:rPr>
              <w:t>See section 6</w:t>
            </w:r>
          </w:p>
        </w:tc>
      </w:tr>
      <w:tr w:rsidR="000D2A94" w:rsidTr="00350B2E">
        <w:tc>
          <w:tcPr>
            <w:tcW w:w="2187" w:type="dxa"/>
            <w:vMerge/>
            <w:shd w:val="clear" w:color="auto" w:fill="DEEAF6" w:themeFill="accent1" w:themeFillTint="33"/>
          </w:tcPr>
          <w:p w:rsidR="000D2A94" w:rsidRPr="00350B2E" w:rsidRDefault="000D2A94" w:rsidP="00607BC4">
            <w:pPr>
              <w:ind w:right="-731"/>
              <w:jc w:val="both"/>
              <w:rPr>
                <w:rFonts w:ascii="Arial" w:hAnsi="Arial" w:cs="Arial"/>
                <w:b/>
                <w:color w:val="0070C0"/>
              </w:rPr>
            </w:pPr>
          </w:p>
        </w:tc>
        <w:tc>
          <w:tcPr>
            <w:tcW w:w="3260" w:type="dxa"/>
          </w:tcPr>
          <w:p w:rsidR="000D2A94" w:rsidRPr="00350B2E" w:rsidRDefault="000D2A94" w:rsidP="00350B2E">
            <w:pPr>
              <w:pStyle w:val="ListParagraph"/>
              <w:numPr>
                <w:ilvl w:val="0"/>
                <w:numId w:val="31"/>
              </w:numPr>
              <w:ind w:left="269" w:hanging="269"/>
              <w:rPr>
                <w:rFonts w:ascii="Arial" w:hAnsi="Arial" w:cs="Arial"/>
                <w:color w:val="2F5496" w:themeColor="accent5" w:themeShade="BF"/>
              </w:rPr>
            </w:pPr>
            <w:r w:rsidRPr="00350B2E">
              <w:rPr>
                <w:rFonts w:ascii="Arial" w:hAnsi="Arial" w:cs="Arial"/>
                <w:color w:val="2F5496" w:themeColor="accent5" w:themeShade="BF"/>
              </w:rPr>
              <w:t xml:space="preserve">Agreement on commissioned activity levels for year 1 </w:t>
            </w:r>
          </w:p>
        </w:tc>
        <w:tc>
          <w:tcPr>
            <w:tcW w:w="3261" w:type="dxa"/>
          </w:tcPr>
          <w:p w:rsidR="000D2A94" w:rsidRPr="00350B2E" w:rsidRDefault="00E30A20" w:rsidP="00350B2E">
            <w:pPr>
              <w:ind w:left="115"/>
              <w:rPr>
                <w:rFonts w:ascii="Arial" w:hAnsi="Arial" w:cs="Arial"/>
                <w:color w:val="2F5496" w:themeColor="accent5" w:themeShade="BF"/>
              </w:rPr>
            </w:pPr>
            <w:r w:rsidRPr="00350B2E">
              <w:rPr>
                <w:rFonts w:ascii="Arial" w:hAnsi="Arial" w:cs="Arial"/>
                <w:color w:val="2F5496" w:themeColor="accent5" w:themeShade="BF"/>
              </w:rPr>
              <w:t xml:space="preserve">Ensures WAST is deploying the most appropriate amount of resources on any given day and that the go live of the network does not destabilise wider WAST operational performance and its ability to attend other non-major trauma cases in the community. </w:t>
            </w:r>
          </w:p>
        </w:tc>
        <w:tc>
          <w:tcPr>
            <w:tcW w:w="1984" w:type="dxa"/>
          </w:tcPr>
          <w:p w:rsidR="000D2A94" w:rsidRPr="00350B2E" w:rsidRDefault="000D2A94" w:rsidP="00350B2E">
            <w:pPr>
              <w:ind w:left="115"/>
              <w:rPr>
                <w:rFonts w:ascii="Arial" w:hAnsi="Arial" w:cs="Arial"/>
                <w:color w:val="2F5496" w:themeColor="accent5" w:themeShade="BF"/>
              </w:rPr>
            </w:pPr>
            <w:r w:rsidRPr="00350B2E">
              <w:rPr>
                <w:rFonts w:ascii="Arial" w:hAnsi="Arial" w:cs="Arial"/>
                <w:color w:val="2F5496" w:themeColor="accent5" w:themeShade="BF"/>
              </w:rPr>
              <w:t>See section 5</w:t>
            </w:r>
          </w:p>
        </w:tc>
      </w:tr>
      <w:tr w:rsidR="000D2A94" w:rsidTr="00350B2E">
        <w:tc>
          <w:tcPr>
            <w:tcW w:w="2187" w:type="dxa"/>
            <w:shd w:val="clear" w:color="auto" w:fill="DEEAF6" w:themeFill="accent1" w:themeFillTint="33"/>
          </w:tcPr>
          <w:p w:rsidR="000D2A94" w:rsidRPr="00350B2E" w:rsidRDefault="000D2A94" w:rsidP="00607BC4">
            <w:pPr>
              <w:ind w:right="-731"/>
              <w:jc w:val="both"/>
              <w:rPr>
                <w:rFonts w:ascii="Arial" w:hAnsi="Arial" w:cs="Arial"/>
                <w:b/>
                <w:color w:val="0070C0"/>
              </w:rPr>
            </w:pPr>
            <w:r w:rsidRPr="00350B2E">
              <w:rPr>
                <w:rFonts w:ascii="Arial" w:hAnsi="Arial" w:cs="Arial"/>
                <w:b/>
                <w:color w:val="0070C0"/>
              </w:rPr>
              <w:t>Essential in Year 1</w:t>
            </w:r>
          </w:p>
          <w:p w:rsidR="000D2A94" w:rsidRPr="00350B2E" w:rsidRDefault="000D2A94" w:rsidP="004C25DE">
            <w:pPr>
              <w:pStyle w:val="ListParagraph"/>
              <w:ind w:left="0"/>
              <w:rPr>
                <w:rFonts w:ascii="Arial" w:hAnsi="Arial" w:cs="Arial"/>
                <w:b/>
                <w:color w:val="0070C0"/>
                <w:sz w:val="28"/>
                <w:szCs w:val="28"/>
              </w:rPr>
            </w:pPr>
          </w:p>
        </w:tc>
        <w:tc>
          <w:tcPr>
            <w:tcW w:w="3260" w:type="dxa"/>
          </w:tcPr>
          <w:p w:rsidR="000D2A94" w:rsidRPr="00350B2E" w:rsidRDefault="000D2A94" w:rsidP="00350B2E">
            <w:pPr>
              <w:pStyle w:val="ListParagraph"/>
              <w:numPr>
                <w:ilvl w:val="0"/>
                <w:numId w:val="31"/>
              </w:numPr>
              <w:ind w:left="269" w:hanging="269"/>
              <w:rPr>
                <w:rFonts w:ascii="Arial" w:hAnsi="Arial" w:cs="Arial"/>
                <w:color w:val="2F5496" w:themeColor="accent5" w:themeShade="BF"/>
              </w:rPr>
            </w:pPr>
            <w:r w:rsidRPr="00350B2E">
              <w:rPr>
                <w:rFonts w:ascii="Arial" w:hAnsi="Arial" w:cs="Arial"/>
                <w:color w:val="2F5496" w:themeColor="accent5" w:themeShade="BF"/>
              </w:rPr>
              <w:t>Com</w:t>
            </w:r>
            <w:r w:rsidR="00487D75" w:rsidRPr="00350B2E">
              <w:rPr>
                <w:rFonts w:ascii="Arial" w:hAnsi="Arial" w:cs="Arial"/>
                <w:color w:val="2F5496" w:themeColor="accent5" w:themeShade="BF"/>
              </w:rPr>
              <w:t>mencement</w:t>
            </w:r>
            <w:r w:rsidRPr="00350B2E">
              <w:rPr>
                <w:rFonts w:ascii="Arial" w:hAnsi="Arial" w:cs="Arial"/>
                <w:color w:val="2F5496" w:themeColor="accent5" w:themeShade="BF"/>
              </w:rPr>
              <w:t xml:space="preserve"> </w:t>
            </w:r>
            <w:r w:rsidR="00931FAC">
              <w:rPr>
                <w:rFonts w:ascii="Arial" w:hAnsi="Arial" w:cs="Arial"/>
                <w:color w:val="2F5496" w:themeColor="accent5" w:themeShade="BF"/>
              </w:rPr>
              <w:t xml:space="preserve">and completion </w:t>
            </w:r>
            <w:r w:rsidRPr="00350B2E">
              <w:rPr>
                <w:rFonts w:ascii="Arial" w:hAnsi="Arial" w:cs="Arial"/>
                <w:color w:val="2F5496" w:themeColor="accent5" w:themeShade="BF"/>
              </w:rPr>
              <w:t xml:space="preserve">of </w:t>
            </w:r>
            <w:r w:rsidR="00C05E00" w:rsidRPr="00350B2E">
              <w:rPr>
                <w:rFonts w:ascii="Arial" w:hAnsi="Arial" w:cs="Arial"/>
                <w:color w:val="2F5496" w:themeColor="accent5" w:themeShade="BF"/>
              </w:rPr>
              <w:t xml:space="preserve">‘face to face’ </w:t>
            </w:r>
            <w:r w:rsidRPr="00350B2E">
              <w:rPr>
                <w:rFonts w:ascii="Arial" w:hAnsi="Arial" w:cs="Arial"/>
                <w:color w:val="2F5496" w:themeColor="accent5" w:themeShade="BF"/>
              </w:rPr>
              <w:t xml:space="preserve">staff training </w:t>
            </w:r>
          </w:p>
          <w:p w:rsidR="000D2A94" w:rsidRPr="00350B2E" w:rsidRDefault="000D2A94" w:rsidP="00931FAC">
            <w:pPr>
              <w:pStyle w:val="ListParagraph"/>
              <w:ind w:left="269"/>
              <w:rPr>
                <w:rFonts w:ascii="Arial" w:hAnsi="Arial" w:cs="Arial"/>
                <w:color w:val="2F5496" w:themeColor="accent5" w:themeShade="BF"/>
              </w:rPr>
            </w:pPr>
          </w:p>
          <w:p w:rsidR="000D2A94" w:rsidRPr="00350B2E" w:rsidRDefault="000D2A94" w:rsidP="00350B2E">
            <w:pPr>
              <w:pStyle w:val="ListParagraph"/>
              <w:numPr>
                <w:ilvl w:val="0"/>
                <w:numId w:val="31"/>
              </w:numPr>
              <w:ind w:left="269" w:hanging="269"/>
              <w:rPr>
                <w:rFonts w:ascii="Arial" w:hAnsi="Arial" w:cs="Arial"/>
                <w:color w:val="2F5496" w:themeColor="accent5" w:themeShade="BF"/>
              </w:rPr>
            </w:pPr>
            <w:r w:rsidRPr="00350B2E">
              <w:rPr>
                <w:rFonts w:ascii="Arial" w:hAnsi="Arial" w:cs="Arial"/>
                <w:color w:val="2F5496" w:themeColor="accent5" w:themeShade="BF"/>
              </w:rPr>
              <w:t>Governance structure in place both network wide and internal to WAST (where relevant) to support decision making.</w:t>
            </w:r>
          </w:p>
          <w:p w:rsidR="000D2A94" w:rsidRPr="00350B2E" w:rsidRDefault="000D2A94" w:rsidP="00931FAC">
            <w:pPr>
              <w:pStyle w:val="ListParagraph"/>
              <w:ind w:left="269"/>
              <w:rPr>
                <w:rFonts w:ascii="Arial" w:hAnsi="Arial" w:cs="Arial"/>
                <w:color w:val="2F5496" w:themeColor="accent5" w:themeShade="BF"/>
              </w:rPr>
            </w:pPr>
          </w:p>
          <w:p w:rsidR="000D2A94" w:rsidRPr="00350B2E" w:rsidRDefault="000D2A94" w:rsidP="00350B2E">
            <w:pPr>
              <w:pStyle w:val="ListParagraph"/>
              <w:numPr>
                <w:ilvl w:val="0"/>
                <w:numId w:val="31"/>
              </w:numPr>
              <w:ind w:left="269" w:hanging="269"/>
              <w:rPr>
                <w:rFonts w:ascii="Arial" w:hAnsi="Arial" w:cs="Arial"/>
                <w:color w:val="2F5496" w:themeColor="accent5" w:themeShade="BF"/>
              </w:rPr>
            </w:pPr>
            <w:r w:rsidRPr="00350B2E">
              <w:rPr>
                <w:rFonts w:ascii="Arial" w:hAnsi="Arial" w:cs="Arial"/>
                <w:color w:val="2F5496" w:themeColor="accent5" w:themeShade="BF"/>
              </w:rPr>
              <w:t>Transfer and discharge service</w:t>
            </w:r>
          </w:p>
          <w:p w:rsidR="000D2A94" w:rsidRPr="00350B2E" w:rsidRDefault="000D2A94" w:rsidP="00931FAC">
            <w:pPr>
              <w:pStyle w:val="ListParagraph"/>
              <w:ind w:left="269"/>
              <w:rPr>
                <w:rFonts w:ascii="Arial" w:hAnsi="Arial" w:cs="Arial"/>
                <w:color w:val="2F5496" w:themeColor="accent5" w:themeShade="BF"/>
              </w:rPr>
            </w:pPr>
          </w:p>
        </w:tc>
        <w:tc>
          <w:tcPr>
            <w:tcW w:w="3261" w:type="dxa"/>
          </w:tcPr>
          <w:p w:rsidR="000D2A94" w:rsidRPr="00487D75" w:rsidRDefault="000D2A94" w:rsidP="00487D75">
            <w:pPr>
              <w:rPr>
                <w:rFonts w:ascii="Arial" w:hAnsi="Arial" w:cs="Arial"/>
              </w:rPr>
            </w:pPr>
          </w:p>
        </w:tc>
        <w:tc>
          <w:tcPr>
            <w:tcW w:w="1984" w:type="dxa"/>
          </w:tcPr>
          <w:p w:rsidR="000D2A94" w:rsidRPr="00350B2E" w:rsidRDefault="000D2A94" w:rsidP="00350B2E">
            <w:pPr>
              <w:ind w:left="115"/>
              <w:rPr>
                <w:rFonts w:ascii="Arial" w:hAnsi="Arial" w:cs="Arial"/>
                <w:color w:val="2F5496" w:themeColor="accent5" w:themeShade="BF"/>
              </w:rPr>
            </w:pPr>
          </w:p>
          <w:p w:rsidR="000D2A94" w:rsidRPr="00350B2E" w:rsidRDefault="000D2A94" w:rsidP="00350B2E">
            <w:pPr>
              <w:ind w:left="115"/>
              <w:rPr>
                <w:rFonts w:ascii="Arial" w:hAnsi="Arial" w:cs="Arial"/>
                <w:color w:val="2F5496" w:themeColor="accent5" w:themeShade="BF"/>
              </w:rPr>
            </w:pPr>
          </w:p>
          <w:p w:rsidR="000D2A94" w:rsidRPr="00350B2E" w:rsidRDefault="000D2A94" w:rsidP="00350B2E">
            <w:pPr>
              <w:ind w:left="115"/>
              <w:rPr>
                <w:rFonts w:ascii="Arial" w:hAnsi="Arial" w:cs="Arial"/>
                <w:color w:val="2F5496" w:themeColor="accent5" w:themeShade="BF"/>
              </w:rPr>
            </w:pPr>
          </w:p>
          <w:p w:rsidR="000D2A94" w:rsidRPr="00350B2E" w:rsidRDefault="000D2A94" w:rsidP="00350B2E">
            <w:pPr>
              <w:ind w:left="115"/>
              <w:rPr>
                <w:rFonts w:ascii="Arial" w:hAnsi="Arial" w:cs="Arial"/>
                <w:color w:val="2F5496" w:themeColor="accent5" w:themeShade="BF"/>
              </w:rPr>
            </w:pPr>
          </w:p>
          <w:p w:rsidR="000D2A94" w:rsidRPr="00350B2E" w:rsidRDefault="000D2A94" w:rsidP="00350B2E">
            <w:pPr>
              <w:ind w:left="115"/>
              <w:rPr>
                <w:rFonts w:ascii="Arial" w:hAnsi="Arial" w:cs="Arial"/>
                <w:color w:val="2F5496" w:themeColor="accent5" w:themeShade="BF"/>
              </w:rPr>
            </w:pPr>
          </w:p>
          <w:p w:rsidR="000D2A94" w:rsidRPr="00350B2E" w:rsidRDefault="000D2A94" w:rsidP="00350B2E">
            <w:pPr>
              <w:ind w:left="115"/>
              <w:rPr>
                <w:rFonts w:ascii="Arial" w:hAnsi="Arial" w:cs="Arial"/>
                <w:color w:val="2F5496" w:themeColor="accent5" w:themeShade="BF"/>
              </w:rPr>
            </w:pPr>
          </w:p>
          <w:p w:rsidR="000D2A94" w:rsidRPr="00350B2E" w:rsidRDefault="000D2A94" w:rsidP="00350B2E">
            <w:pPr>
              <w:ind w:left="115"/>
              <w:rPr>
                <w:rFonts w:ascii="Arial" w:hAnsi="Arial" w:cs="Arial"/>
                <w:color w:val="2F5496" w:themeColor="accent5" w:themeShade="BF"/>
              </w:rPr>
            </w:pPr>
          </w:p>
          <w:p w:rsidR="000D2A94" w:rsidRPr="00350B2E" w:rsidRDefault="000D2A94" w:rsidP="00350B2E">
            <w:pPr>
              <w:ind w:left="115"/>
              <w:rPr>
                <w:rFonts w:ascii="Arial" w:hAnsi="Arial" w:cs="Arial"/>
                <w:color w:val="2F5496" w:themeColor="accent5" w:themeShade="BF"/>
              </w:rPr>
            </w:pPr>
          </w:p>
          <w:p w:rsidR="000D2A94" w:rsidRPr="00350B2E" w:rsidRDefault="000D2A94" w:rsidP="00350B2E">
            <w:pPr>
              <w:ind w:left="115"/>
              <w:rPr>
                <w:rFonts w:ascii="Arial" w:hAnsi="Arial" w:cs="Arial"/>
                <w:color w:val="2F5496" w:themeColor="accent5" w:themeShade="BF"/>
              </w:rPr>
            </w:pPr>
          </w:p>
          <w:p w:rsidR="000D2A94" w:rsidRPr="00350B2E" w:rsidRDefault="000D2A94" w:rsidP="00350B2E">
            <w:pPr>
              <w:ind w:left="115"/>
              <w:rPr>
                <w:rFonts w:ascii="Arial" w:hAnsi="Arial" w:cs="Arial"/>
                <w:color w:val="2F5496" w:themeColor="accent5" w:themeShade="BF"/>
              </w:rPr>
            </w:pPr>
            <w:r w:rsidRPr="00350B2E">
              <w:rPr>
                <w:rFonts w:ascii="Arial" w:hAnsi="Arial" w:cs="Arial"/>
                <w:color w:val="2F5496" w:themeColor="accent5" w:themeShade="BF"/>
              </w:rPr>
              <w:t>See section 7</w:t>
            </w:r>
          </w:p>
        </w:tc>
      </w:tr>
      <w:tr w:rsidR="000D2A94" w:rsidTr="00350B2E">
        <w:tc>
          <w:tcPr>
            <w:tcW w:w="2187" w:type="dxa"/>
            <w:shd w:val="clear" w:color="auto" w:fill="DEEAF6" w:themeFill="accent1" w:themeFillTint="33"/>
          </w:tcPr>
          <w:p w:rsidR="000D2A94" w:rsidRPr="00350B2E" w:rsidRDefault="000D2A94" w:rsidP="00607BC4">
            <w:pPr>
              <w:ind w:right="-731"/>
              <w:jc w:val="both"/>
              <w:rPr>
                <w:rFonts w:ascii="Arial" w:hAnsi="Arial" w:cs="Arial"/>
                <w:b/>
                <w:color w:val="0070C0"/>
              </w:rPr>
            </w:pPr>
            <w:r w:rsidRPr="00350B2E">
              <w:rPr>
                <w:rFonts w:ascii="Arial" w:hAnsi="Arial" w:cs="Arial"/>
                <w:b/>
                <w:color w:val="0070C0"/>
              </w:rPr>
              <w:t xml:space="preserve">Essential in Year </w:t>
            </w:r>
          </w:p>
          <w:p w:rsidR="000D2A94" w:rsidRPr="00350B2E" w:rsidRDefault="000D2A94" w:rsidP="00607BC4">
            <w:pPr>
              <w:ind w:right="-731"/>
              <w:jc w:val="both"/>
              <w:rPr>
                <w:rFonts w:ascii="Arial" w:hAnsi="Arial" w:cs="Arial"/>
                <w:b/>
                <w:color w:val="0070C0"/>
              </w:rPr>
            </w:pPr>
            <w:r w:rsidRPr="00350B2E">
              <w:rPr>
                <w:rFonts w:ascii="Arial" w:hAnsi="Arial" w:cs="Arial"/>
                <w:b/>
                <w:color w:val="0070C0"/>
              </w:rPr>
              <w:t>2-3</w:t>
            </w:r>
          </w:p>
          <w:p w:rsidR="000D2A94" w:rsidRPr="00350B2E" w:rsidRDefault="000D2A94" w:rsidP="004C25DE">
            <w:pPr>
              <w:pStyle w:val="ListParagraph"/>
              <w:ind w:left="0"/>
              <w:rPr>
                <w:rFonts w:ascii="Arial" w:hAnsi="Arial" w:cs="Arial"/>
                <w:b/>
                <w:color w:val="0070C0"/>
                <w:sz w:val="28"/>
                <w:szCs w:val="28"/>
              </w:rPr>
            </w:pPr>
          </w:p>
        </w:tc>
        <w:tc>
          <w:tcPr>
            <w:tcW w:w="3260" w:type="dxa"/>
          </w:tcPr>
          <w:p w:rsidR="000D2A94" w:rsidRPr="00350B2E" w:rsidRDefault="000D2A94" w:rsidP="00350B2E">
            <w:pPr>
              <w:pStyle w:val="ListParagraph"/>
              <w:numPr>
                <w:ilvl w:val="0"/>
                <w:numId w:val="31"/>
              </w:numPr>
              <w:ind w:left="269" w:hanging="269"/>
              <w:rPr>
                <w:rFonts w:ascii="Arial" w:hAnsi="Arial" w:cs="Arial"/>
                <w:color w:val="2F5496" w:themeColor="accent5" w:themeShade="BF"/>
              </w:rPr>
            </w:pPr>
            <w:r w:rsidRPr="00350B2E">
              <w:rPr>
                <w:rFonts w:ascii="Arial" w:hAnsi="Arial" w:cs="Arial"/>
                <w:color w:val="2F5496" w:themeColor="accent5" w:themeShade="BF"/>
              </w:rPr>
              <w:t xml:space="preserve">Ongoing data collection </w:t>
            </w:r>
          </w:p>
          <w:p w:rsidR="000D2A94" w:rsidRPr="00350B2E" w:rsidRDefault="000D2A94" w:rsidP="00931FAC">
            <w:pPr>
              <w:pStyle w:val="ListParagraph"/>
              <w:ind w:left="269"/>
              <w:rPr>
                <w:rFonts w:ascii="Arial" w:hAnsi="Arial" w:cs="Arial"/>
                <w:color w:val="2F5496" w:themeColor="accent5" w:themeShade="BF"/>
              </w:rPr>
            </w:pPr>
          </w:p>
          <w:p w:rsidR="000D2A94" w:rsidRPr="00350B2E" w:rsidRDefault="000D2A94" w:rsidP="00350B2E">
            <w:pPr>
              <w:pStyle w:val="ListParagraph"/>
              <w:numPr>
                <w:ilvl w:val="0"/>
                <w:numId w:val="31"/>
              </w:numPr>
              <w:ind w:left="269" w:hanging="269"/>
              <w:rPr>
                <w:rFonts w:ascii="Arial" w:hAnsi="Arial" w:cs="Arial"/>
                <w:color w:val="2F5496" w:themeColor="accent5" w:themeShade="BF"/>
              </w:rPr>
            </w:pPr>
            <w:r w:rsidRPr="00350B2E">
              <w:rPr>
                <w:rFonts w:ascii="Arial" w:hAnsi="Arial" w:cs="Arial"/>
                <w:color w:val="2F5496" w:themeColor="accent5" w:themeShade="BF"/>
              </w:rPr>
              <w:t>Dedicated EMRTS vehicle</w:t>
            </w:r>
          </w:p>
        </w:tc>
        <w:tc>
          <w:tcPr>
            <w:tcW w:w="3261" w:type="dxa"/>
          </w:tcPr>
          <w:p w:rsidR="000D2A94" w:rsidRPr="007D1E23" w:rsidRDefault="000D2A94" w:rsidP="004C25DE">
            <w:pPr>
              <w:pStyle w:val="ListParagraph"/>
              <w:ind w:left="0"/>
              <w:rPr>
                <w:rFonts w:ascii="Arial" w:hAnsi="Arial" w:cs="Arial"/>
                <w:b/>
              </w:rPr>
            </w:pPr>
          </w:p>
        </w:tc>
        <w:tc>
          <w:tcPr>
            <w:tcW w:w="1984" w:type="dxa"/>
          </w:tcPr>
          <w:p w:rsidR="000D2A94" w:rsidRPr="007D1E23" w:rsidRDefault="000D2A94" w:rsidP="004C25DE">
            <w:pPr>
              <w:pStyle w:val="ListParagraph"/>
              <w:ind w:left="0"/>
              <w:rPr>
                <w:rFonts w:ascii="Arial" w:hAnsi="Arial" w:cs="Arial"/>
                <w:b/>
              </w:rPr>
            </w:pPr>
          </w:p>
        </w:tc>
      </w:tr>
      <w:tr w:rsidR="000D2A94" w:rsidTr="00350B2E">
        <w:tc>
          <w:tcPr>
            <w:tcW w:w="2187" w:type="dxa"/>
            <w:shd w:val="clear" w:color="auto" w:fill="DEEAF6" w:themeFill="accent1" w:themeFillTint="33"/>
          </w:tcPr>
          <w:p w:rsidR="000D2A94" w:rsidRPr="00350B2E" w:rsidRDefault="000D2A94" w:rsidP="00607BC4">
            <w:pPr>
              <w:ind w:right="-731"/>
              <w:jc w:val="both"/>
              <w:rPr>
                <w:rFonts w:ascii="Arial" w:hAnsi="Arial" w:cs="Arial"/>
                <w:b/>
                <w:color w:val="0070C0"/>
              </w:rPr>
            </w:pPr>
            <w:r w:rsidRPr="00350B2E">
              <w:rPr>
                <w:rFonts w:ascii="Arial" w:hAnsi="Arial" w:cs="Arial"/>
                <w:b/>
                <w:color w:val="0070C0"/>
              </w:rPr>
              <w:t xml:space="preserve">Essential in Year </w:t>
            </w:r>
          </w:p>
          <w:p w:rsidR="000D2A94" w:rsidRPr="00350B2E" w:rsidRDefault="000D2A94" w:rsidP="00607BC4">
            <w:pPr>
              <w:ind w:right="-731"/>
              <w:jc w:val="both"/>
              <w:rPr>
                <w:rFonts w:ascii="Arial" w:hAnsi="Arial" w:cs="Arial"/>
                <w:b/>
                <w:color w:val="0070C0"/>
              </w:rPr>
            </w:pPr>
            <w:r w:rsidRPr="00350B2E">
              <w:rPr>
                <w:rFonts w:ascii="Arial" w:hAnsi="Arial" w:cs="Arial"/>
                <w:b/>
                <w:color w:val="0070C0"/>
              </w:rPr>
              <w:t>4-5</w:t>
            </w:r>
          </w:p>
          <w:p w:rsidR="000D2A94" w:rsidRPr="00350B2E" w:rsidRDefault="000D2A94" w:rsidP="004C25DE">
            <w:pPr>
              <w:pStyle w:val="ListParagraph"/>
              <w:ind w:left="0"/>
              <w:rPr>
                <w:rFonts w:ascii="Arial" w:hAnsi="Arial" w:cs="Arial"/>
                <w:b/>
                <w:color w:val="0070C0"/>
                <w:sz w:val="28"/>
                <w:szCs w:val="28"/>
              </w:rPr>
            </w:pPr>
          </w:p>
        </w:tc>
        <w:tc>
          <w:tcPr>
            <w:tcW w:w="3260" w:type="dxa"/>
          </w:tcPr>
          <w:p w:rsidR="000D2A94" w:rsidRPr="00350B2E" w:rsidRDefault="000D2A94" w:rsidP="00350B2E">
            <w:pPr>
              <w:pStyle w:val="ListParagraph"/>
              <w:numPr>
                <w:ilvl w:val="0"/>
                <w:numId w:val="31"/>
              </w:numPr>
              <w:ind w:left="269" w:hanging="269"/>
              <w:rPr>
                <w:rFonts w:ascii="Arial" w:hAnsi="Arial" w:cs="Arial"/>
                <w:color w:val="2F5496" w:themeColor="accent5" w:themeShade="BF"/>
              </w:rPr>
            </w:pPr>
            <w:r w:rsidRPr="00350B2E">
              <w:rPr>
                <w:rFonts w:ascii="Arial" w:hAnsi="Arial" w:cs="Arial"/>
                <w:color w:val="2F5496" w:themeColor="accent5" w:themeShade="BF"/>
              </w:rPr>
              <w:t>Ongoing data collection</w:t>
            </w:r>
          </w:p>
        </w:tc>
        <w:tc>
          <w:tcPr>
            <w:tcW w:w="3261" w:type="dxa"/>
          </w:tcPr>
          <w:p w:rsidR="000D2A94" w:rsidRPr="007D1E23" w:rsidRDefault="000D2A94" w:rsidP="004C25DE">
            <w:pPr>
              <w:pStyle w:val="ListParagraph"/>
              <w:ind w:left="0"/>
              <w:rPr>
                <w:rFonts w:ascii="Arial" w:hAnsi="Arial" w:cs="Arial"/>
                <w:b/>
              </w:rPr>
            </w:pPr>
          </w:p>
        </w:tc>
        <w:tc>
          <w:tcPr>
            <w:tcW w:w="1984" w:type="dxa"/>
          </w:tcPr>
          <w:p w:rsidR="000D2A94" w:rsidRPr="007D1E23" w:rsidRDefault="000D2A94" w:rsidP="004C25DE">
            <w:pPr>
              <w:pStyle w:val="ListParagraph"/>
              <w:ind w:left="0"/>
              <w:rPr>
                <w:rFonts w:ascii="Arial" w:hAnsi="Arial" w:cs="Arial"/>
                <w:b/>
              </w:rPr>
            </w:pPr>
          </w:p>
        </w:tc>
      </w:tr>
      <w:tr w:rsidR="000D2A94" w:rsidTr="00350B2E">
        <w:tc>
          <w:tcPr>
            <w:tcW w:w="2187" w:type="dxa"/>
            <w:shd w:val="clear" w:color="auto" w:fill="DEEAF6" w:themeFill="accent1" w:themeFillTint="33"/>
          </w:tcPr>
          <w:p w:rsidR="000D2A94" w:rsidRPr="00350B2E" w:rsidRDefault="000D2A94" w:rsidP="00607BC4">
            <w:pPr>
              <w:ind w:right="-731"/>
              <w:jc w:val="both"/>
              <w:rPr>
                <w:rFonts w:ascii="Arial" w:hAnsi="Arial" w:cs="Arial"/>
                <w:b/>
                <w:color w:val="0070C0"/>
              </w:rPr>
            </w:pPr>
            <w:r w:rsidRPr="00350B2E">
              <w:rPr>
                <w:rFonts w:ascii="Arial" w:hAnsi="Arial" w:cs="Arial"/>
                <w:b/>
                <w:color w:val="0070C0"/>
              </w:rPr>
              <w:t xml:space="preserve">Desirable &amp; </w:t>
            </w:r>
          </w:p>
          <w:p w:rsidR="000D2A94" w:rsidRPr="00350B2E" w:rsidRDefault="000D2A94" w:rsidP="00607BC4">
            <w:pPr>
              <w:ind w:right="-731"/>
              <w:jc w:val="both"/>
              <w:rPr>
                <w:rFonts w:ascii="Arial" w:hAnsi="Arial" w:cs="Arial"/>
                <w:b/>
                <w:color w:val="0070C0"/>
              </w:rPr>
            </w:pPr>
            <w:r w:rsidRPr="00350B2E">
              <w:rPr>
                <w:rFonts w:ascii="Arial" w:hAnsi="Arial" w:cs="Arial"/>
                <w:b/>
                <w:color w:val="0070C0"/>
              </w:rPr>
              <w:t xml:space="preserve">aspirational </w:t>
            </w:r>
          </w:p>
          <w:p w:rsidR="000D2A94" w:rsidRPr="00931FAC" w:rsidRDefault="000D2A94" w:rsidP="00931FAC">
            <w:pPr>
              <w:ind w:right="-731"/>
              <w:jc w:val="both"/>
              <w:rPr>
                <w:rFonts w:ascii="Arial" w:hAnsi="Arial" w:cs="Arial"/>
                <w:b/>
                <w:color w:val="0070C0"/>
              </w:rPr>
            </w:pPr>
            <w:r w:rsidRPr="00350B2E">
              <w:rPr>
                <w:rFonts w:ascii="Arial" w:hAnsi="Arial" w:cs="Arial"/>
                <w:b/>
                <w:color w:val="0070C0"/>
              </w:rPr>
              <w:t>goals</w:t>
            </w:r>
          </w:p>
        </w:tc>
        <w:tc>
          <w:tcPr>
            <w:tcW w:w="3260" w:type="dxa"/>
          </w:tcPr>
          <w:p w:rsidR="000D2A94" w:rsidRPr="00066ED8" w:rsidRDefault="00066ED8" w:rsidP="00350B2E">
            <w:pPr>
              <w:pStyle w:val="ListParagraph"/>
              <w:ind w:left="269"/>
              <w:rPr>
                <w:rFonts w:ascii="Arial" w:hAnsi="Arial" w:cs="Arial"/>
              </w:rPr>
            </w:pPr>
            <w:r w:rsidRPr="00350B2E">
              <w:rPr>
                <w:rFonts w:ascii="Arial" w:hAnsi="Arial" w:cs="Arial"/>
                <w:color w:val="2F5496" w:themeColor="accent5" w:themeShade="BF"/>
              </w:rPr>
              <w:t>It is desirable for some face to face training to begin prior to go live</w:t>
            </w:r>
          </w:p>
        </w:tc>
        <w:tc>
          <w:tcPr>
            <w:tcW w:w="3261" w:type="dxa"/>
          </w:tcPr>
          <w:p w:rsidR="000D2A94" w:rsidRPr="007D1E23" w:rsidRDefault="000D2A94" w:rsidP="004C25DE">
            <w:pPr>
              <w:pStyle w:val="ListParagraph"/>
              <w:ind w:left="0"/>
              <w:rPr>
                <w:rFonts w:ascii="Arial" w:hAnsi="Arial" w:cs="Arial"/>
                <w:b/>
              </w:rPr>
            </w:pPr>
          </w:p>
        </w:tc>
        <w:tc>
          <w:tcPr>
            <w:tcW w:w="1984" w:type="dxa"/>
          </w:tcPr>
          <w:p w:rsidR="000D2A94" w:rsidRPr="007D1E23" w:rsidRDefault="000D2A94" w:rsidP="004C25DE">
            <w:pPr>
              <w:pStyle w:val="ListParagraph"/>
              <w:ind w:left="0"/>
              <w:rPr>
                <w:rFonts w:ascii="Arial" w:hAnsi="Arial" w:cs="Arial"/>
                <w:b/>
              </w:rPr>
            </w:pPr>
          </w:p>
        </w:tc>
      </w:tr>
    </w:tbl>
    <w:p w:rsidR="00D76747" w:rsidRDefault="00AE0555" w:rsidP="000E352A">
      <w:pPr>
        <w:pStyle w:val="Heading1"/>
        <w:numPr>
          <w:ilvl w:val="0"/>
          <w:numId w:val="27"/>
        </w:numPr>
      </w:pPr>
      <w:r w:rsidRPr="00F71D4E">
        <w:lastRenderedPageBreak/>
        <w:t xml:space="preserve">Any additional resource requirements for increased ambulance journey’s, based on </w:t>
      </w:r>
      <w:r w:rsidR="001152A0" w:rsidRPr="00F71D4E">
        <w:t xml:space="preserve">the attached </w:t>
      </w:r>
      <w:r w:rsidRPr="00F71D4E">
        <w:t xml:space="preserve">dataset </w:t>
      </w:r>
      <w:r w:rsidR="001152A0" w:rsidRPr="00F71D4E">
        <w:t xml:space="preserve">signed off by network board (Figure 7 and the section on ‘care closer to home’ </w:t>
      </w:r>
      <w:r w:rsidRPr="00F71D4E">
        <w:t xml:space="preserve">and any local HB work undertaken (e.g. Hywel Dda). </w:t>
      </w:r>
    </w:p>
    <w:p w:rsidR="000E352A" w:rsidRPr="000E352A" w:rsidRDefault="000E352A" w:rsidP="000E352A"/>
    <w:p w:rsidR="00274EFF" w:rsidRDefault="00BC2141" w:rsidP="00CF059B">
      <w:pPr>
        <w:ind w:left="-349"/>
        <w:rPr>
          <w:rFonts w:ascii="Arial" w:hAnsi="Arial" w:cs="Arial"/>
          <w:color w:val="2F5496" w:themeColor="accent5" w:themeShade="BF"/>
        </w:rPr>
      </w:pPr>
      <w:r w:rsidRPr="00DE4DF1">
        <w:rPr>
          <w:rFonts w:ascii="Arial" w:hAnsi="Arial" w:cs="Arial"/>
          <w:color w:val="2F5496" w:themeColor="accent5" w:themeShade="BF"/>
        </w:rPr>
        <w:t>WAST have identified that the development of a major trauma network will have a</w:t>
      </w:r>
      <w:r w:rsidR="00DE4DF1">
        <w:rPr>
          <w:rFonts w:ascii="Arial" w:hAnsi="Arial" w:cs="Arial"/>
          <w:color w:val="2F5496" w:themeColor="accent5" w:themeShade="BF"/>
        </w:rPr>
        <w:t xml:space="preserve"> significant </w:t>
      </w:r>
      <w:r w:rsidRPr="00DE4DF1">
        <w:rPr>
          <w:rFonts w:ascii="Arial" w:hAnsi="Arial" w:cs="Arial"/>
          <w:color w:val="2F5496" w:themeColor="accent5" w:themeShade="BF"/>
        </w:rPr>
        <w:t xml:space="preserve">impact on its </w:t>
      </w:r>
      <w:r w:rsidR="007B0195">
        <w:rPr>
          <w:rFonts w:ascii="Arial" w:hAnsi="Arial" w:cs="Arial"/>
          <w:color w:val="2F5496" w:themeColor="accent5" w:themeShade="BF"/>
        </w:rPr>
        <w:t>resources</w:t>
      </w:r>
      <w:r w:rsidR="00274EFF" w:rsidRPr="00DE4DF1">
        <w:rPr>
          <w:rFonts w:ascii="Arial" w:hAnsi="Arial" w:cs="Arial"/>
          <w:color w:val="2F5496" w:themeColor="accent5" w:themeShade="BF"/>
        </w:rPr>
        <w:t>.</w:t>
      </w:r>
      <w:r w:rsidR="00DE4DF1">
        <w:rPr>
          <w:rFonts w:ascii="Arial" w:hAnsi="Arial" w:cs="Arial"/>
          <w:color w:val="2F5496" w:themeColor="accent5" w:themeShade="BF"/>
        </w:rPr>
        <w:t xml:space="preserve">  </w:t>
      </w:r>
      <w:r w:rsidR="00274EFF">
        <w:rPr>
          <w:rFonts w:ascii="Arial" w:hAnsi="Arial" w:cs="Arial"/>
          <w:color w:val="2F5496" w:themeColor="accent5" w:themeShade="BF"/>
        </w:rPr>
        <w:t xml:space="preserve">In beginning to quantify and understand these implications a number of existing policies, Welsh Health Circulars and </w:t>
      </w:r>
      <w:r w:rsidR="00DE4DF1">
        <w:rPr>
          <w:rFonts w:ascii="Arial" w:hAnsi="Arial" w:cs="Arial"/>
          <w:color w:val="2F5496" w:themeColor="accent5" w:themeShade="BF"/>
        </w:rPr>
        <w:t xml:space="preserve">agreed stances of </w:t>
      </w:r>
      <w:r w:rsidR="00274EFF">
        <w:rPr>
          <w:rFonts w:ascii="Arial" w:hAnsi="Arial" w:cs="Arial"/>
          <w:color w:val="2F5496" w:themeColor="accent5" w:themeShade="BF"/>
        </w:rPr>
        <w:t xml:space="preserve">Emergency Ambulance Services Committee (EASC) have been </w:t>
      </w:r>
      <w:r w:rsidR="00DE4DF1">
        <w:rPr>
          <w:rFonts w:ascii="Arial" w:hAnsi="Arial" w:cs="Arial"/>
          <w:color w:val="2F5496" w:themeColor="accent5" w:themeShade="BF"/>
        </w:rPr>
        <w:t>considered</w:t>
      </w:r>
      <w:r w:rsidR="00274EFF">
        <w:rPr>
          <w:rFonts w:ascii="Arial" w:hAnsi="Arial" w:cs="Arial"/>
          <w:color w:val="2F5496" w:themeColor="accent5" w:themeShade="BF"/>
        </w:rPr>
        <w:t>.  These include;</w:t>
      </w:r>
    </w:p>
    <w:p w:rsidR="00274EFF" w:rsidRDefault="00274EFF" w:rsidP="00274EFF">
      <w:pPr>
        <w:pStyle w:val="ListParagraph"/>
        <w:ind w:left="-426" w:right="-755"/>
        <w:jc w:val="both"/>
        <w:rPr>
          <w:rFonts w:ascii="Arial" w:hAnsi="Arial" w:cs="Arial"/>
          <w:color w:val="2F5496" w:themeColor="accent5" w:themeShade="BF"/>
        </w:rPr>
      </w:pPr>
    </w:p>
    <w:p w:rsidR="00274EFF" w:rsidRPr="008D6097" w:rsidRDefault="00274EFF" w:rsidP="007456BA">
      <w:pPr>
        <w:pStyle w:val="ListParagraph"/>
        <w:numPr>
          <w:ilvl w:val="0"/>
          <w:numId w:val="33"/>
        </w:numPr>
        <w:ind w:right="-755"/>
        <w:jc w:val="both"/>
        <w:rPr>
          <w:rFonts w:ascii="Arial" w:hAnsi="Arial" w:cs="Arial"/>
          <w:i/>
          <w:color w:val="2F5496" w:themeColor="accent5" w:themeShade="BF"/>
        </w:rPr>
      </w:pPr>
      <w:r>
        <w:rPr>
          <w:rFonts w:ascii="Arial" w:hAnsi="Arial" w:cs="Arial"/>
          <w:color w:val="2F5496" w:themeColor="accent5" w:themeShade="BF"/>
        </w:rPr>
        <w:t xml:space="preserve">WHC (2017) 008 </w:t>
      </w:r>
      <w:r w:rsidRPr="008D6097">
        <w:rPr>
          <w:rFonts w:ascii="Arial" w:hAnsi="Arial" w:cs="Arial"/>
          <w:i/>
          <w:color w:val="2F5496" w:themeColor="accent5" w:themeShade="BF"/>
        </w:rPr>
        <w:t>NHS Wales policy for repatriation of patients</w:t>
      </w:r>
    </w:p>
    <w:p w:rsidR="00274EFF" w:rsidRPr="008D6097" w:rsidRDefault="00274EFF" w:rsidP="007456BA">
      <w:pPr>
        <w:pStyle w:val="ListParagraph"/>
        <w:numPr>
          <w:ilvl w:val="0"/>
          <w:numId w:val="33"/>
        </w:numPr>
        <w:ind w:right="-755"/>
        <w:jc w:val="both"/>
        <w:rPr>
          <w:rFonts w:ascii="Arial" w:hAnsi="Arial" w:cs="Arial"/>
          <w:color w:val="2F5496" w:themeColor="accent5" w:themeShade="BF"/>
        </w:rPr>
      </w:pPr>
      <w:r>
        <w:rPr>
          <w:rFonts w:ascii="Arial" w:hAnsi="Arial" w:cs="Arial"/>
          <w:color w:val="2F5496" w:themeColor="accent5" w:themeShade="BF"/>
        </w:rPr>
        <w:t xml:space="preserve">Designed for Life </w:t>
      </w:r>
      <w:r>
        <w:rPr>
          <w:rFonts w:ascii="Arial" w:hAnsi="Arial" w:cs="Arial"/>
          <w:i/>
          <w:color w:val="2F5496" w:themeColor="accent5" w:themeShade="BF"/>
        </w:rPr>
        <w:t>Welsh guidelines for the transfer of the critically ill adult</w:t>
      </w:r>
    </w:p>
    <w:p w:rsidR="00270BCB" w:rsidRDefault="00274EFF" w:rsidP="00270BCB">
      <w:pPr>
        <w:pStyle w:val="ListParagraph"/>
        <w:numPr>
          <w:ilvl w:val="0"/>
          <w:numId w:val="33"/>
        </w:numPr>
        <w:ind w:right="-754"/>
        <w:jc w:val="both"/>
        <w:rPr>
          <w:rFonts w:ascii="Arial" w:hAnsi="Arial" w:cs="Arial"/>
          <w:color w:val="2F5496" w:themeColor="accent5" w:themeShade="BF"/>
        </w:rPr>
      </w:pPr>
      <w:r w:rsidRPr="008D6097">
        <w:rPr>
          <w:rFonts w:ascii="Arial" w:hAnsi="Arial" w:cs="Arial"/>
          <w:color w:val="2F5496" w:themeColor="accent5" w:themeShade="BF"/>
        </w:rPr>
        <w:t>Developing a Once for Wales approach to quantifying the impact of Health Board strategic service changes</w:t>
      </w:r>
      <w:r>
        <w:rPr>
          <w:rFonts w:ascii="Arial" w:hAnsi="Arial" w:cs="Arial"/>
          <w:color w:val="2F5496" w:themeColor="accent5" w:themeShade="BF"/>
        </w:rPr>
        <w:t xml:space="preserve"> (26 June 2018)</w:t>
      </w:r>
    </w:p>
    <w:p w:rsidR="00270BCB" w:rsidRDefault="00270BCB" w:rsidP="00270BCB">
      <w:pPr>
        <w:ind w:right="-754"/>
        <w:jc w:val="both"/>
        <w:rPr>
          <w:rFonts w:ascii="Arial" w:hAnsi="Arial" w:cs="Arial"/>
          <w:color w:val="2F5496" w:themeColor="accent5" w:themeShade="BF"/>
        </w:rPr>
      </w:pPr>
    </w:p>
    <w:p w:rsidR="00D16942" w:rsidRPr="00270BCB" w:rsidRDefault="00DE4DF1" w:rsidP="00CF059B">
      <w:pPr>
        <w:ind w:left="-349"/>
        <w:rPr>
          <w:rFonts w:ascii="Arial" w:hAnsi="Arial" w:cs="Arial"/>
          <w:color w:val="2F5496" w:themeColor="accent5" w:themeShade="BF"/>
        </w:rPr>
      </w:pPr>
      <w:r w:rsidRPr="00270BCB">
        <w:rPr>
          <w:rFonts w:ascii="Arial" w:hAnsi="Arial" w:cs="Arial"/>
          <w:color w:val="2F5496" w:themeColor="accent5" w:themeShade="BF"/>
        </w:rPr>
        <w:t>In noting the documented implications on the Ambulance service in this paper i</w:t>
      </w:r>
      <w:r w:rsidR="00274EFF" w:rsidRPr="00270BCB">
        <w:rPr>
          <w:rFonts w:ascii="Arial" w:hAnsi="Arial" w:cs="Arial"/>
          <w:color w:val="2F5496" w:themeColor="accent5" w:themeShade="BF"/>
        </w:rPr>
        <w:t>t is important to note that it has been necessary to use a number of assumptions</w:t>
      </w:r>
      <w:r w:rsidRPr="00270BCB">
        <w:rPr>
          <w:rFonts w:ascii="Arial" w:hAnsi="Arial" w:cs="Arial"/>
          <w:color w:val="2F5496" w:themeColor="accent5" w:themeShade="BF"/>
        </w:rPr>
        <w:t xml:space="preserve"> over and above those used in the production of the </w:t>
      </w:r>
      <w:r w:rsidR="00896892" w:rsidRPr="000E352A">
        <w:rPr>
          <w:rFonts w:ascii="Arial" w:hAnsi="Arial" w:cs="Arial"/>
          <w:color w:val="2F5496" w:themeColor="accent5" w:themeShade="BF"/>
        </w:rPr>
        <w:t>Predicted data activity for the Wales</w:t>
      </w:r>
      <w:r w:rsidR="001C3354" w:rsidRPr="000E352A">
        <w:rPr>
          <w:rFonts w:ascii="Arial" w:hAnsi="Arial" w:cs="Arial"/>
          <w:color w:val="2F5496" w:themeColor="accent5" w:themeShade="BF"/>
        </w:rPr>
        <w:t xml:space="preserve"> Trauma Network v0.8 (May 2019</w:t>
      </w:r>
      <w:r w:rsidRPr="000E352A">
        <w:rPr>
          <w:rFonts w:ascii="Arial" w:hAnsi="Arial" w:cs="Arial"/>
          <w:color w:val="2F5496" w:themeColor="accent5" w:themeShade="BF"/>
        </w:rPr>
        <w:t xml:space="preserve">) </w:t>
      </w:r>
      <w:r w:rsidRPr="00270BCB">
        <w:rPr>
          <w:rFonts w:ascii="Arial" w:hAnsi="Arial" w:cs="Arial"/>
          <w:color w:val="2F5496" w:themeColor="accent5" w:themeShade="BF"/>
        </w:rPr>
        <w:t>paper which is the basis of the whole networks board planning.</w:t>
      </w:r>
    </w:p>
    <w:p w:rsidR="00A35A14" w:rsidRDefault="000769FA" w:rsidP="00CF059B">
      <w:pPr>
        <w:ind w:left="-349"/>
        <w:rPr>
          <w:rFonts w:ascii="Arial" w:hAnsi="Arial" w:cs="Arial"/>
          <w:color w:val="2F5496" w:themeColor="accent5" w:themeShade="BF"/>
        </w:rPr>
      </w:pPr>
      <w:r>
        <w:rPr>
          <w:rFonts w:ascii="Arial" w:hAnsi="Arial" w:cs="Arial"/>
          <w:color w:val="2F5496" w:themeColor="accent5" w:themeShade="BF"/>
        </w:rPr>
        <w:t>Individual assumptions which have been used for particular areas are clearly documented within the relevant section of this paper.</w:t>
      </w:r>
      <w:r w:rsidR="006078BE">
        <w:rPr>
          <w:rFonts w:ascii="Arial" w:hAnsi="Arial" w:cs="Arial"/>
          <w:color w:val="2F5496" w:themeColor="accent5" w:themeShade="BF"/>
        </w:rPr>
        <w:t xml:space="preserve"> </w:t>
      </w:r>
      <w:r w:rsidR="00A35A14">
        <w:rPr>
          <w:rFonts w:ascii="Arial" w:hAnsi="Arial" w:cs="Arial"/>
          <w:color w:val="2F5496" w:themeColor="accent5" w:themeShade="BF"/>
        </w:rPr>
        <w:t>An Executive decision of the organisation was taken that where assumptions need to be used that ‘worst case scenario’ assumptions should be used.</w:t>
      </w:r>
    </w:p>
    <w:p w:rsidR="00870336" w:rsidRDefault="00A35A14" w:rsidP="00CF059B">
      <w:pPr>
        <w:ind w:left="-349"/>
        <w:rPr>
          <w:rFonts w:ascii="Arial" w:hAnsi="Arial" w:cs="Arial"/>
          <w:color w:val="2F5496" w:themeColor="accent5" w:themeShade="BF"/>
        </w:rPr>
      </w:pPr>
      <w:r>
        <w:rPr>
          <w:rFonts w:ascii="Arial" w:hAnsi="Arial" w:cs="Arial"/>
          <w:color w:val="2F5496" w:themeColor="accent5" w:themeShade="BF"/>
        </w:rPr>
        <w:t xml:space="preserve">In light of this it is </w:t>
      </w:r>
      <w:r w:rsidR="008E2174">
        <w:rPr>
          <w:rFonts w:ascii="Arial" w:hAnsi="Arial" w:cs="Arial"/>
          <w:color w:val="2F5496" w:themeColor="accent5" w:themeShade="BF"/>
        </w:rPr>
        <w:t>highly recommended that after year one of the service when accurate ‘actual’ activity has been collected that further commissioning conversations are held regarding pre-hospital conveyance, secondary conveyance, repatriations and follow up rehabilitation activity.</w:t>
      </w:r>
      <w:r w:rsidR="000769FA">
        <w:rPr>
          <w:rFonts w:ascii="Arial" w:hAnsi="Arial" w:cs="Arial"/>
          <w:color w:val="2F5496" w:themeColor="accent5" w:themeShade="BF"/>
        </w:rPr>
        <w:t xml:space="preserve"> </w:t>
      </w:r>
    </w:p>
    <w:p w:rsidR="00663C24" w:rsidRDefault="000105CF" w:rsidP="000105CF">
      <w:pPr>
        <w:pStyle w:val="Heading2"/>
      </w:pPr>
      <w:r>
        <w:t>5.1</w:t>
      </w:r>
      <w:r>
        <w:tab/>
      </w:r>
      <w:r w:rsidR="00BC2141" w:rsidRPr="00583BB8">
        <w:t xml:space="preserve">Emergency Conveyance Times (job cycle times) </w:t>
      </w:r>
    </w:p>
    <w:p w:rsidR="005907BC" w:rsidRPr="006078BE" w:rsidRDefault="005907BC" w:rsidP="005907BC">
      <w:pPr>
        <w:contextualSpacing/>
        <w:jc w:val="both"/>
        <w:rPr>
          <w:rFonts w:ascii="Arial" w:hAnsi="Arial" w:cs="Arial"/>
          <w:color w:val="2F5496" w:themeColor="accent5" w:themeShade="BF"/>
        </w:rPr>
      </w:pPr>
    </w:p>
    <w:p w:rsidR="00663C24" w:rsidRPr="00D7567F" w:rsidRDefault="00663C24" w:rsidP="000E352A">
      <w:pPr>
        <w:ind w:left="-426" w:right="-754"/>
        <w:jc w:val="both"/>
        <w:rPr>
          <w:rFonts w:ascii="Arial" w:hAnsi="Arial" w:cs="Arial"/>
          <w:color w:val="2F5496" w:themeColor="accent5" w:themeShade="BF"/>
        </w:rPr>
      </w:pPr>
      <w:r w:rsidRPr="00D7567F">
        <w:rPr>
          <w:rFonts w:ascii="Arial" w:hAnsi="Arial" w:cs="Arial"/>
          <w:color w:val="2F5496" w:themeColor="accent5" w:themeShade="BF"/>
        </w:rPr>
        <w:t xml:space="preserve">The implication here derives from the fact that traditional suspected major trauma cases would have been conveyed from scene to the nearest appropriate hospital.  The new model will see the patient </w:t>
      </w:r>
      <w:r w:rsidR="00FF697B">
        <w:rPr>
          <w:rFonts w:ascii="Arial" w:hAnsi="Arial" w:cs="Arial"/>
          <w:color w:val="2F5496" w:themeColor="accent5" w:themeShade="BF"/>
        </w:rPr>
        <w:t>conveyed</w:t>
      </w:r>
      <w:r w:rsidRPr="00D7567F">
        <w:rPr>
          <w:rFonts w:ascii="Arial" w:hAnsi="Arial" w:cs="Arial"/>
          <w:color w:val="2F5496" w:themeColor="accent5" w:themeShade="BF"/>
        </w:rPr>
        <w:t xml:space="preserve"> either to the nearest Trauma Unit (TU) or direct to the Major Trauma Centre (MTC) at the University Hospital of Wales, Cardiff (UHW)</w:t>
      </w:r>
      <w:r w:rsidR="000769FA" w:rsidRPr="00D7567F">
        <w:rPr>
          <w:rFonts w:ascii="Arial" w:hAnsi="Arial" w:cs="Arial"/>
          <w:color w:val="2F5496" w:themeColor="accent5" w:themeShade="BF"/>
        </w:rPr>
        <w:t xml:space="preserve">.  </w:t>
      </w:r>
    </w:p>
    <w:p w:rsidR="00274EFF" w:rsidRDefault="00274EFF" w:rsidP="00BC1C27">
      <w:pPr>
        <w:contextualSpacing/>
        <w:jc w:val="both"/>
        <w:rPr>
          <w:rFonts w:ascii="Arial" w:hAnsi="Arial" w:cs="Arial"/>
          <w:color w:val="2F5496" w:themeColor="accent5" w:themeShade="BF"/>
        </w:rPr>
      </w:pPr>
    </w:p>
    <w:p w:rsidR="000769FA" w:rsidRPr="00D7567F" w:rsidRDefault="000769FA" w:rsidP="00BC1C27">
      <w:pPr>
        <w:contextualSpacing/>
        <w:jc w:val="both"/>
        <w:rPr>
          <w:rFonts w:ascii="Arial" w:hAnsi="Arial" w:cs="Arial"/>
          <w:color w:val="2F5496" w:themeColor="accent5" w:themeShade="BF"/>
        </w:rPr>
      </w:pPr>
      <w:r w:rsidRPr="00D7567F">
        <w:rPr>
          <w:rFonts w:ascii="Arial" w:hAnsi="Arial" w:cs="Arial"/>
          <w:color w:val="2F5496" w:themeColor="accent5" w:themeShade="BF"/>
        </w:rPr>
        <w:t>Assumptions</w:t>
      </w:r>
    </w:p>
    <w:p w:rsidR="000769FA" w:rsidRPr="00D7567F" w:rsidRDefault="000769FA" w:rsidP="00476779">
      <w:pPr>
        <w:pStyle w:val="ListParagraph"/>
        <w:numPr>
          <w:ilvl w:val="0"/>
          <w:numId w:val="14"/>
        </w:numPr>
        <w:contextualSpacing/>
        <w:jc w:val="both"/>
        <w:rPr>
          <w:rFonts w:ascii="Arial" w:hAnsi="Arial" w:cs="Arial"/>
          <w:color w:val="2F5496" w:themeColor="accent5" w:themeShade="BF"/>
        </w:rPr>
      </w:pPr>
      <w:r w:rsidRPr="00D7567F">
        <w:rPr>
          <w:rFonts w:ascii="Arial" w:hAnsi="Arial" w:cs="Arial"/>
          <w:color w:val="2F5496" w:themeColor="accent5" w:themeShade="BF"/>
        </w:rPr>
        <w:t xml:space="preserve">NHS Wales is collectively unable to determine exactly where suspected major trauma incidents take place.  To mitigate this an assumption has been made that they all happen at the hospital site to which they would have been conveyed under the existing model. </w:t>
      </w:r>
      <w:r w:rsidR="00DA39B5" w:rsidRPr="00D7567F">
        <w:rPr>
          <w:rFonts w:ascii="Arial" w:hAnsi="Arial" w:cs="Arial"/>
          <w:color w:val="2F5496" w:themeColor="accent5" w:themeShade="BF"/>
        </w:rPr>
        <w:t>This is clearly not reality.</w:t>
      </w:r>
      <w:r w:rsidR="005907BC">
        <w:rPr>
          <w:rFonts w:ascii="Arial" w:hAnsi="Arial" w:cs="Arial"/>
          <w:color w:val="2F5496" w:themeColor="accent5" w:themeShade="BF"/>
        </w:rPr>
        <w:t xml:space="preserve"> </w:t>
      </w:r>
    </w:p>
    <w:p w:rsidR="000769FA" w:rsidRPr="00D7567F" w:rsidRDefault="000769FA" w:rsidP="000769FA">
      <w:pPr>
        <w:pStyle w:val="ListParagraph"/>
        <w:contextualSpacing/>
        <w:jc w:val="both"/>
        <w:rPr>
          <w:rFonts w:ascii="Arial" w:hAnsi="Arial" w:cs="Arial"/>
          <w:color w:val="2F5496" w:themeColor="accent5" w:themeShade="BF"/>
        </w:rPr>
      </w:pPr>
      <w:r w:rsidRPr="00D7567F">
        <w:rPr>
          <w:rFonts w:ascii="Arial" w:hAnsi="Arial" w:cs="Arial"/>
          <w:color w:val="2F5496" w:themeColor="accent5" w:themeShade="BF"/>
        </w:rPr>
        <w:t xml:space="preserve"> </w:t>
      </w:r>
    </w:p>
    <w:p w:rsidR="00DA39B5" w:rsidRPr="00D7567F" w:rsidRDefault="00DA39B5" w:rsidP="00DA39B5">
      <w:pPr>
        <w:pStyle w:val="ListParagraph"/>
        <w:numPr>
          <w:ilvl w:val="0"/>
          <w:numId w:val="14"/>
        </w:numPr>
        <w:contextualSpacing/>
        <w:jc w:val="both"/>
        <w:rPr>
          <w:rFonts w:ascii="Arial" w:hAnsi="Arial" w:cs="Arial"/>
          <w:color w:val="2F5496" w:themeColor="accent5" w:themeShade="BF"/>
        </w:rPr>
      </w:pPr>
      <w:r w:rsidRPr="00D7567F">
        <w:rPr>
          <w:rFonts w:ascii="Arial" w:hAnsi="Arial" w:cs="Arial"/>
          <w:color w:val="2F5496" w:themeColor="accent5" w:themeShade="BF"/>
        </w:rPr>
        <w:t>B</w:t>
      </w:r>
      <w:r w:rsidR="000769FA" w:rsidRPr="00D7567F">
        <w:rPr>
          <w:rFonts w:ascii="Arial" w:hAnsi="Arial" w:cs="Arial"/>
          <w:color w:val="2F5496" w:themeColor="accent5" w:themeShade="BF"/>
        </w:rPr>
        <w:t xml:space="preserve">ecause existing incident locations are not known </w:t>
      </w:r>
      <w:r w:rsidRPr="00D7567F">
        <w:rPr>
          <w:rFonts w:ascii="Arial" w:hAnsi="Arial" w:cs="Arial"/>
          <w:color w:val="2F5496" w:themeColor="accent5" w:themeShade="BF"/>
        </w:rPr>
        <w:t xml:space="preserve">existing conveyance </w:t>
      </w:r>
      <w:r w:rsidR="0038654B">
        <w:rPr>
          <w:rFonts w:ascii="Arial" w:hAnsi="Arial" w:cs="Arial"/>
          <w:color w:val="2F5496" w:themeColor="accent5" w:themeShade="BF"/>
        </w:rPr>
        <w:t xml:space="preserve">distances/times </w:t>
      </w:r>
      <w:r w:rsidRPr="00D7567F">
        <w:rPr>
          <w:rFonts w:ascii="Arial" w:hAnsi="Arial" w:cs="Arial"/>
          <w:color w:val="2F5496" w:themeColor="accent5" w:themeShade="BF"/>
        </w:rPr>
        <w:t xml:space="preserve">have not been able to be deducted </w:t>
      </w:r>
      <w:r w:rsidR="0038654B">
        <w:rPr>
          <w:rFonts w:ascii="Arial" w:hAnsi="Arial" w:cs="Arial"/>
          <w:color w:val="2F5496" w:themeColor="accent5" w:themeShade="BF"/>
        </w:rPr>
        <w:t xml:space="preserve">to understand the </w:t>
      </w:r>
      <w:r w:rsidRPr="00D7567F">
        <w:rPr>
          <w:rFonts w:ascii="Arial" w:hAnsi="Arial" w:cs="Arial"/>
          <w:color w:val="2F5496" w:themeColor="accent5" w:themeShade="BF"/>
        </w:rPr>
        <w:t>‘new’</w:t>
      </w:r>
      <w:r w:rsidR="0038654B">
        <w:rPr>
          <w:rFonts w:ascii="Arial" w:hAnsi="Arial" w:cs="Arial"/>
          <w:color w:val="2F5496" w:themeColor="accent5" w:themeShade="BF"/>
        </w:rPr>
        <w:t xml:space="preserve"> element of activity</w:t>
      </w:r>
      <w:r w:rsidRPr="00D7567F">
        <w:rPr>
          <w:rFonts w:ascii="Arial" w:hAnsi="Arial" w:cs="Arial"/>
          <w:color w:val="2F5496" w:themeColor="accent5" w:themeShade="BF"/>
        </w:rPr>
        <w:t>.</w:t>
      </w:r>
      <w:r w:rsidR="005907BC">
        <w:rPr>
          <w:rFonts w:ascii="Arial" w:hAnsi="Arial" w:cs="Arial"/>
          <w:color w:val="2F5496" w:themeColor="accent5" w:themeShade="BF"/>
        </w:rPr>
        <w:t xml:space="preserve"> </w:t>
      </w:r>
    </w:p>
    <w:p w:rsidR="00DA39B5" w:rsidRPr="00D7567F" w:rsidRDefault="00DA39B5" w:rsidP="00DA39B5">
      <w:pPr>
        <w:pStyle w:val="ListParagraph"/>
        <w:rPr>
          <w:rFonts w:ascii="Arial" w:hAnsi="Arial" w:cs="Arial"/>
          <w:color w:val="2F5496" w:themeColor="accent5" w:themeShade="BF"/>
        </w:rPr>
      </w:pPr>
    </w:p>
    <w:p w:rsidR="00332BEC" w:rsidRPr="00270BCB" w:rsidRDefault="00AD5EAD" w:rsidP="00AD5EAD">
      <w:pPr>
        <w:pStyle w:val="ListParagraph"/>
        <w:numPr>
          <w:ilvl w:val="0"/>
          <w:numId w:val="14"/>
        </w:numPr>
        <w:contextualSpacing/>
        <w:jc w:val="both"/>
        <w:rPr>
          <w:rFonts w:ascii="Arial" w:hAnsi="Arial" w:cs="Arial"/>
          <w:color w:val="2F5496" w:themeColor="accent5" w:themeShade="BF"/>
        </w:rPr>
      </w:pPr>
      <w:r>
        <w:rPr>
          <w:rFonts w:ascii="Arial" w:hAnsi="Arial" w:cs="Arial"/>
          <w:color w:val="2F5496" w:themeColor="accent5" w:themeShade="BF"/>
        </w:rPr>
        <w:t xml:space="preserve">HDHB are currently consulting on the status of </w:t>
      </w:r>
      <w:proofErr w:type="spellStart"/>
      <w:r w:rsidR="00DA39B5" w:rsidRPr="00D7567F">
        <w:rPr>
          <w:rFonts w:ascii="Arial" w:hAnsi="Arial" w:cs="Arial"/>
          <w:color w:val="2F5496" w:themeColor="accent5" w:themeShade="BF"/>
        </w:rPr>
        <w:t>Bronglais</w:t>
      </w:r>
      <w:proofErr w:type="spellEnd"/>
      <w:r w:rsidR="00DA39B5" w:rsidRPr="00D7567F">
        <w:rPr>
          <w:rFonts w:ascii="Arial" w:hAnsi="Arial" w:cs="Arial"/>
          <w:color w:val="2F5496" w:themeColor="accent5" w:themeShade="BF"/>
        </w:rPr>
        <w:t xml:space="preserve"> and </w:t>
      </w:r>
      <w:proofErr w:type="spellStart"/>
      <w:r w:rsidR="00DA39B5" w:rsidRPr="00D7567F">
        <w:rPr>
          <w:rFonts w:ascii="Arial" w:hAnsi="Arial" w:cs="Arial"/>
          <w:color w:val="2F5496" w:themeColor="accent5" w:themeShade="BF"/>
        </w:rPr>
        <w:t>Withybush</w:t>
      </w:r>
      <w:proofErr w:type="spellEnd"/>
      <w:r w:rsidR="00DA39B5" w:rsidRPr="00D7567F">
        <w:rPr>
          <w:rFonts w:ascii="Arial" w:hAnsi="Arial" w:cs="Arial"/>
          <w:color w:val="2F5496" w:themeColor="accent5" w:themeShade="BF"/>
        </w:rPr>
        <w:t xml:space="preserve"> hospitals </w:t>
      </w:r>
      <w:r w:rsidR="00D7567F" w:rsidRPr="00D7567F">
        <w:rPr>
          <w:rFonts w:ascii="Arial" w:hAnsi="Arial" w:cs="Arial"/>
          <w:color w:val="2F5496" w:themeColor="accent5" w:themeShade="BF"/>
        </w:rPr>
        <w:t>within the new model.</w:t>
      </w:r>
      <w:r>
        <w:rPr>
          <w:rFonts w:ascii="Arial" w:hAnsi="Arial" w:cs="Arial"/>
          <w:color w:val="2F5496" w:themeColor="accent5" w:themeShade="BF"/>
        </w:rPr>
        <w:t xml:space="preserve">  Whilst it is proposed that both sites become designated </w:t>
      </w:r>
      <w:r w:rsidRPr="00270BCB">
        <w:rPr>
          <w:rFonts w:ascii="Arial" w:hAnsi="Arial" w:cs="Arial"/>
          <w:color w:val="2F5496" w:themeColor="accent5" w:themeShade="BF"/>
        </w:rPr>
        <w:t xml:space="preserve">rural trauma facilities </w:t>
      </w:r>
      <w:r>
        <w:rPr>
          <w:rFonts w:ascii="Arial" w:hAnsi="Arial" w:cs="Arial"/>
          <w:color w:val="2F5496" w:themeColor="accent5" w:themeShade="BF"/>
        </w:rPr>
        <w:t xml:space="preserve">given this is not yet agreed and the granularity of detail as to what this </w:t>
      </w:r>
      <w:r>
        <w:rPr>
          <w:rFonts w:ascii="Arial" w:hAnsi="Arial" w:cs="Arial"/>
          <w:color w:val="2F5496" w:themeColor="accent5" w:themeShade="BF"/>
        </w:rPr>
        <w:lastRenderedPageBreak/>
        <w:t>actually means is also not yet known the assumptions adopted in this paper remain that al</w:t>
      </w:r>
      <w:r w:rsidR="00D7567F" w:rsidRPr="00D7567F">
        <w:rPr>
          <w:rFonts w:ascii="Arial" w:hAnsi="Arial" w:cs="Arial"/>
          <w:color w:val="2F5496" w:themeColor="accent5" w:themeShade="BF"/>
        </w:rPr>
        <w:t xml:space="preserve">l forecast activity for these hospitals will initially be conveyed to </w:t>
      </w:r>
      <w:proofErr w:type="spellStart"/>
      <w:r w:rsidR="00D7567F" w:rsidRPr="00D7567F">
        <w:rPr>
          <w:rFonts w:ascii="Arial" w:hAnsi="Arial" w:cs="Arial"/>
          <w:color w:val="2F5496" w:themeColor="accent5" w:themeShade="BF"/>
        </w:rPr>
        <w:t>Glangwilli</w:t>
      </w:r>
      <w:proofErr w:type="spellEnd"/>
      <w:r>
        <w:rPr>
          <w:rFonts w:ascii="Arial" w:hAnsi="Arial" w:cs="Arial"/>
          <w:color w:val="2F5496" w:themeColor="accent5" w:themeShade="BF"/>
        </w:rPr>
        <w:t xml:space="preserve"> only</w:t>
      </w:r>
      <w:r w:rsidR="00D7567F" w:rsidRPr="00D7567F">
        <w:rPr>
          <w:rFonts w:ascii="Arial" w:hAnsi="Arial" w:cs="Arial"/>
          <w:color w:val="2F5496" w:themeColor="accent5" w:themeShade="BF"/>
        </w:rPr>
        <w:t>.</w:t>
      </w:r>
      <w:r w:rsidR="00F342A9">
        <w:rPr>
          <w:rFonts w:ascii="Arial" w:hAnsi="Arial" w:cs="Arial"/>
          <w:color w:val="2F5496" w:themeColor="accent5" w:themeShade="BF"/>
        </w:rPr>
        <w:t xml:space="preserve"> </w:t>
      </w:r>
    </w:p>
    <w:p w:rsidR="00AD5EAD" w:rsidRPr="00270BCB" w:rsidRDefault="00AD5EAD" w:rsidP="00AD5EAD">
      <w:pPr>
        <w:pStyle w:val="ListParagraph"/>
        <w:rPr>
          <w:rFonts w:ascii="Arial" w:hAnsi="Arial" w:cs="Arial"/>
          <w:color w:val="2F5496" w:themeColor="accent5" w:themeShade="BF"/>
        </w:rPr>
      </w:pPr>
    </w:p>
    <w:p w:rsidR="007456BA" w:rsidRPr="00581C36" w:rsidRDefault="00AD5EAD" w:rsidP="00581C36">
      <w:pPr>
        <w:pStyle w:val="ListParagraph"/>
        <w:numPr>
          <w:ilvl w:val="0"/>
          <w:numId w:val="14"/>
        </w:numPr>
        <w:contextualSpacing/>
        <w:jc w:val="both"/>
        <w:rPr>
          <w:rFonts w:ascii="Arial" w:hAnsi="Arial" w:cs="Arial"/>
          <w:color w:val="2F5496" w:themeColor="accent5" w:themeShade="BF"/>
        </w:rPr>
      </w:pPr>
      <w:r w:rsidRPr="00C52398">
        <w:rPr>
          <w:rFonts w:ascii="Arial" w:hAnsi="Arial" w:cs="Arial"/>
          <w:color w:val="2F5496" w:themeColor="accent5" w:themeShade="BF"/>
        </w:rPr>
        <w:t xml:space="preserve">It has been agreed between WAST, EMRTS and office of the CASC that there should be no attempt to </w:t>
      </w:r>
      <w:r w:rsidR="00C52398" w:rsidRPr="00C52398">
        <w:rPr>
          <w:rFonts w:ascii="Arial" w:hAnsi="Arial" w:cs="Arial"/>
          <w:color w:val="2F5496" w:themeColor="accent5" w:themeShade="BF"/>
        </w:rPr>
        <w:t>split</w:t>
      </w:r>
      <w:r w:rsidRPr="00C52398">
        <w:rPr>
          <w:rFonts w:ascii="Arial" w:hAnsi="Arial" w:cs="Arial"/>
          <w:color w:val="2F5496" w:themeColor="accent5" w:themeShade="BF"/>
        </w:rPr>
        <w:t xml:space="preserve"> the total activity requiring</w:t>
      </w:r>
      <w:r w:rsidR="006078BE">
        <w:rPr>
          <w:rFonts w:ascii="Arial" w:hAnsi="Arial" w:cs="Arial"/>
          <w:color w:val="2F5496" w:themeColor="accent5" w:themeShade="BF"/>
        </w:rPr>
        <w:t xml:space="preserve"> conveyance between WAST and EM</w:t>
      </w:r>
      <w:r w:rsidRPr="00C52398">
        <w:rPr>
          <w:rFonts w:ascii="Arial" w:hAnsi="Arial" w:cs="Arial"/>
          <w:color w:val="2F5496" w:themeColor="accent5" w:themeShade="BF"/>
        </w:rPr>
        <w:t xml:space="preserve">RTS and that instead it is clinically </w:t>
      </w:r>
      <w:r w:rsidR="00C52398" w:rsidRPr="00C52398">
        <w:rPr>
          <w:rFonts w:ascii="Arial" w:hAnsi="Arial" w:cs="Arial"/>
          <w:color w:val="2F5496" w:themeColor="accent5" w:themeShade="BF"/>
        </w:rPr>
        <w:t>appropriate</w:t>
      </w:r>
      <w:r w:rsidRPr="00C52398">
        <w:rPr>
          <w:rFonts w:ascii="Arial" w:hAnsi="Arial" w:cs="Arial"/>
          <w:color w:val="2F5496" w:themeColor="accent5" w:themeShade="BF"/>
        </w:rPr>
        <w:t xml:space="preserve"> to model on the basis that WAST will have a role to play in all initial 999 major </w:t>
      </w:r>
      <w:r w:rsidR="00C52398" w:rsidRPr="00C52398">
        <w:rPr>
          <w:rFonts w:ascii="Arial" w:hAnsi="Arial" w:cs="Arial"/>
          <w:color w:val="2F5496" w:themeColor="accent5" w:themeShade="BF"/>
        </w:rPr>
        <w:t>trauma</w:t>
      </w:r>
      <w:r w:rsidRPr="00C52398">
        <w:rPr>
          <w:rFonts w:ascii="Arial" w:hAnsi="Arial" w:cs="Arial"/>
          <w:color w:val="2F5496" w:themeColor="accent5" w:themeShade="BF"/>
        </w:rPr>
        <w:t xml:space="preserve"> calls. </w:t>
      </w:r>
    </w:p>
    <w:p w:rsidR="00332BEC" w:rsidRPr="00D7567F" w:rsidRDefault="00332BEC" w:rsidP="000769FA">
      <w:pPr>
        <w:pStyle w:val="ListParagraph"/>
        <w:contextualSpacing/>
        <w:jc w:val="both"/>
        <w:rPr>
          <w:rFonts w:ascii="Arial" w:hAnsi="Arial" w:cs="Arial"/>
          <w:color w:val="2F5496" w:themeColor="accent5" w:themeShade="BF"/>
        </w:rPr>
      </w:pPr>
    </w:p>
    <w:p w:rsidR="00BC2141" w:rsidRPr="00583BB8" w:rsidRDefault="000105CF" w:rsidP="000105CF">
      <w:pPr>
        <w:pStyle w:val="Heading2"/>
      </w:pPr>
      <w:r>
        <w:t xml:space="preserve">5.2 </w:t>
      </w:r>
      <w:r w:rsidR="00BC2141" w:rsidRPr="00583BB8">
        <w:t>Secondary transfers (transfer from TU to MTC)</w:t>
      </w:r>
    </w:p>
    <w:p w:rsidR="00663C24" w:rsidRPr="00874A8A" w:rsidRDefault="00663C24" w:rsidP="00874A8A">
      <w:pPr>
        <w:contextualSpacing/>
        <w:jc w:val="both"/>
        <w:rPr>
          <w:rFonts w:ascii="Arial" w:hAnsi="Arial" w:cs="Arial"/>
          <w:color w:val="2F5496" w:themeColor="accent5" w:themeShade="BF"/>
          <w:sz w:val="24"/>
          <w:szCs w:val="24"/>
        </w:rPr>
      </w:pPr>
    </w:p>
    <w:p w:rsidR="003E72C7" w:rsidRDefault="00663C24" w:rsidP="00BC1C27">
      <w:pPr>
        <w:contextualSpacing/>
        <w:jc w:val="both"/>
        <w:rPr>
          <w:rFonts w:ascii="Arial" w:hAnsi="Arial" w:cs="Arial"/>
          <w:color w:val="2F5496" w:themeColor="accent5" w:themeShade="BF"/>
        </w:rPr>
      </w:pPr>
      <w:r w:rsidRPr="00D7567F">
        <w:rPr>
          <w:rFonts w:ascii="Arial" w:hAnsi="Arial" w:cs="Arial"/>
          <w:color w:val="2F5496" w:themeColor="accent5" w:themeShade="BF"/>
        </w:rPr>
        <w:t xml:space="preserve">The implication here </w:t>
      </w:r>
      <w:r w:rsidR="003E72C7">
        <w:rPr>
          <w:rFonts w:ascii="Arial" w:hAnsi="Arial" w:cs="Arial"/>
          <w:color w:val="2F5496" w:themeColor="accent5" w:themeShade="BF"/>
        </w:rPr>
        <w:t xml:space="preserve">for the ambulance services </w:t>
      </w:r>
      <w:r w:rsidRPr="00D7567F">
        <w:rPr>
          <w:rFonts w:ascii="Arial" w:hAnsi="Arial" w:cs="Arial"/>
          <w:color w:val="2F5496" w:themeColor="accent5" w:themeShade="BF"/>
        </w:rPr>
        <w:t xml:space="preserve">derives from the fact that in some cases it will be appropriate for the patient to be conveyed to the MTC </w:t>
      </w:r>
      <w:r w:rsidR="00AD5EAD">
        <w:rPr>
          <w:rFonts w:ascii="Arial" w:hAnsi="Arial" w:cs="Arial"/>
          <w:color w:val="2F5496" w:themeColor="accent5" w:themeShade="BF"/>
        </w:rPr>
        <w:t xml:space="preserve">via </w:t>
      </w:r>
      <w:r w:rsidRPr="00D7567F">
        <w:rPr>
          <w:rFonts w:ascii="Arial" w:hAnsi="Arial" w:cs="Arial"/>
          <w:color w:val="2F5496" w:themeColor="accent5" w:themeShade="BF"/>
        </w:rPr>
        <w:t>a TU</w:t>
      </w:r>
      <w:r w:rsidR="00AD5EAD">
        <w:rPr>
          <w:rFonts w:ascii="Arial" w:hAnsi="Arial" w:cs="Arial"/>
          <w:color w:val="2F5496" w:themeColor="accent5" w:themeShade="BF"/>
        </w:rPr>
        <w:t xml:space="preserve">, for stabilisation </w:t>
      </w:r>
      <w:r w:rsidR="003E72C7">
        <w:rPr>
          <w:rFonts w:ascii="Arial" w:hAnsi="Arial" w:cs="Arial"/>
          <w:color w:val="2F5496" w:themeColor="accent5" w:themeShade="BF"/>
        </w:rPr>
        <w:t xml:space="preserve">for example. </w:t>
      </w:r>
    </w:p>
    <w:p w:rsidR="003E72C7" w:rsidRDefault="003E72C7" w:rsidP="00BC1C27">
      <w:pPr>
        <w:contextualSpacing/>
        <w:jc w:val="both"/>
        <w:rPr>
          <w:rFonts w:ascii="Arial" w:hAnsi="Arial" w:cs="Arial"/>
          <w:color w:val="2F5496" w:themeColor="accent5" w:themeShade="BF"/>
        </w:rPr>
      </w:pPr>
    </w:p>
    <w:p w:rsidR="00B40FB1" w:rsidRPr="006078BE" w:rsidRDefault="00663C24" w:rsidP="00BC1C27">
      <w:pPr>
        <w:contextualSpacing/>
        <w:jc w:val="both"/>
        <w:rPr>
          <w:rFonts w:ascii="Arial" w:hAnsi="Arial" w:cs="Arial"/>
          <w:color w:val="FF0000"/>
        </w:rPr>
      </w:pPr>
      <w:r w:rsidRPr="00D7567F">
        <w:rPr>
          <w:rFonts w:ascii="Arial" w:hAnsi="Arial" w:cs="Arial"/>
          <w:color w:val="2F5496" w:themeColor="accent5" w:themeShade="BF"/>
        </w:rPr>
        <w:t>Wi</w:t>
      </w:r>
      <w:r w:rsidR="00D7567F" w:rsidRPr="00D7567F">
        <w:rPr>
          <w:rFonts w:ascii="Arial" w:hAnsi="Arial" w:cs="Arial"/>
          <w:color w:val="2F5496" w:themeColor="accent5" w:themeShade="BF"/>
        </w:rPr>
        <w:t xml:space="preserve">thin </w:t>
      </w:r>
      <w:r w:rsidRPr="00D7567F">
        <w:rPr>
          <w:rFonts w:ascii="Arial" w:hAnsi="Arial" w:cs="Arial"/>
          <w:color w:val="2F5496" w:themeColor="accent5" w:themeShade="BF"/>
        </w:rPr>
        <w:t xml:space="preserve">the traditional model it would have been unlikely for the patient to have ever been moved from the destination of their first conveyance thus this represents new activity for WAST. </w:t>
      </w:r>
    </w:p>
    <w:p w:rsidR="00BC2141" w:rsidRDefault="000105CF" w:rsidP="000105CF">
      <w:pPr>
        <w:pStyle w:val="Heading2"/>
        <w:ind w:left="720" w:hanging="720"/>
      </w:pPr>
      <w:r>
        <w:t>5.3</w:t>
      </w:r>
      <w:r>
        <w:tab/>
      </w:r>
      <w:r w:rsidR="00BC2141" w:rsidRPr="00D7567F">
        <w:t>Repatriations (back to TU and/or patients local DGH</w:t>
      </w:r>
      <w:r w:rsidR="003E72C7">
        <w:t>, to specialist rehabilitation site, home or home of a carer</w:t>
      </w:r>
      <w:r w:rsidR="00BC2141" w:rsidRPr="00D7567F">
        <w:t>)</w:t>
      </w:r>
    </w:p>
    <w:p w:rsidR="000105CF" w:rsidRPr="006078BE" w:rsidRDefault="000105CF" w:rsidP="00D7567F">
      <w:pPr>
        <w:contextualSpacing/>
        <w:jc w:val="both"/>
        <w:rPr>
          <w:rFonts w:ascii="Arial" w:hAnsi="Arial" w:cs="Arial"/>
          <w:b/>
          <w:color w:val="2F5496" w:themeColor="accent5" w:themeShade="BF"/>
        </w:rPr>
      </w:pPr>
    </w:p>
    <w:p w:rsidR="003E72C7" w:rsidRDefault="003E72C7" w:rsidP="00BC1C27">
      <w:pPr>
        <w:contextualSpacing/>
        <w:jc w:val="both"/>
        <w:rPr>
          <w:rFonts w:ascii="Arial" w:hAnsi="Arial" w:cs="Arial"/>
          <w:color w:val="2F5496" w:themeColor="accent5" w:themeShade="BF"/>
        </w:rPr>
      </w:pPr>
      <w:r>
        <w:rPr>
          <w:rFonts w:ascii="Arial" w:hAnsi="Arial" w:cs="Arial"/>
          <w:color w:val="2F5496" w:themeColor="accent5" w:themeShade="BF"/>
        </w:rPr>
        <w:t xml:space="preserve">Whilst </w:t>
      </w:r>
      <w:r w:rsidR="00352013">
        <w:rPr>
          <w:rFonts w:ascii="Arial" w:hAnsi="Arial" w:cs="Arial"/>
          <w:color w:val="2F5496" w:themeColor="accent5" w:themeShade="BF"/>
        </w:rPr>
        <w:t>repatriations</w:t>
      </w:r>
      <w:r>
        <w:rPr>
          <w:rFonts w:ascii="Arial" w:hAnsi="Arial" w:cs="Arial"/>
          <w:color w:val="2F5496" w:themeColor="accent5" w:themeShade="BF"/>
        </w:rPr>
        <w:t xml:space="preserve"> will have been a feature of </w:t>
      </w:r>
      <w:r w:rsidR="00352013">
        <w:rPr>
          <w:rFonts w:ascii="Arial" w:hAnsi="Arial" w:cs="Arial"/>
          <w:color w:val="2F5496" w:themeColor="accent5" w:themeShade="BF"/>
        </w:rPr>
        <w:t>current</w:t>
      </w:r>
      <w:r>
        <w:rPr>
          <w:rFonts w:ascii="Arial" w:hAnsi="Arial" w:cs="Arial"/>
          <w:color w:val="2F5496" w:themeColor="accent5" w:themeShade="BF"/>
        </w:rPr>
        <w:t xml:space="preserve"> service provision there are ‘new’ implications for WAST in that there will now be a greater number of people in UHW that will now need r</w:t>
      </w:r>
      <w:r w:rsidR="00352013">
        <w:rPr>
          <w:rFonts w:ascii="Arial" w:hAnsi="Arial" w:cs="Arial"/>
          <w:color w:val="2F5496" w:themeColor="accent5" w:themeShade="BF"/>
        </w:rPr>
        <w:t>epatriation</w:t>
      </w:r>
      <w:r>
        <w:rPr>
          <w:rFonts w:ascii="Arial" w:hAnsi="Arial" w:cs="Arial"/>
          <w:color w:val="2F5496" w:themeColor="accent5" w:themeShade="BF"/>
        </w:rPr>
        <w:t>.</w:t>
      </w:r>
    </w:p>
    <w:p w:rsidR="00AB6799" w:rsidRDefault="00AB6799" w:rsidP="00BC1C27">
      <w:pPr>
        <w:contextualSpacing/>
        <w:jc w:val="both"/>
        <w:rPr>
          <w:rFonts w:ascii="Arial" w:hAnsi="Arial" w:cs="Arial"/>
          <w:color w:val="2F5496" w:themeColor="accent5" w:themeShade="BF"/>
        </w:rPr>
      </w:pPr>
    </w:p>
    <w:p w:rsidR="003E72C7" w:rsidRDefault="003E72C7" w:rsidP="003E72C7">
      <w:pPr>
        <w:contextualSpacing/>
        <w:jc w:val="both"/>
        <w:rPr>
          <w:rFonts w:ascii="Arial" w:hAnsi="Arial" w:cs="Arial"/>
          <w:color w:val="2F5496" w:themeColor="accent5" w:themeShade="BF"/>
        </w:rPr>
      </w:pPr>
      <w:r w:rsidRPr="00D7567F">
        <w:rPr>
          <w:rFonts w:ascii="Arial" w:hAnsi="Arial" w:cs="Arial"/>
          <w:color w:val="2F5496" w:themeColor="accent5" w:themeShade="BF"/>
        </w:rPr>
        <w:t>Assumptions</w:t>
      </w:r>
    </w:p>
    <w:p w:rsidR="00270BCB" w:rsidRDefault="003E72C7" w:rsidP="00270BCB">
      <w:pPr>
        <w:pStyle w:val="ListParagraph"/>
        <w:numPr>
          <w:ilvl w:val="2"/>
          <w:numId w:val="37"/>
        </w:numPr>
        <w:ind w:left="993" w:hanging="426"/>
        <w:contextualSpacing/>
        <w:jc w:val="both"/>
        <w:rPr>
          <w:rFonts w:ascii="Arial" w:hAnsi="Arial" w:cs="Arial"/>
          <w:color w:val="2F5496" w:themeColor="accent5" w:themeShade="BF"/>
        </w:rPr>
      </w:pPr>
      <w:r w:rsidRPr="00270BCB">
        <w:rPr>
          <w:rFonts w:ascii="Arial" w:hAnsi="Arial" w:cs="Arial"/>
          <w:color w:val="2F5496" w:themeColor="accent5" w:themeShade="BF"/>
        </w:rPr>
        <w:t xml:space="preserve">Whilst some data exists to project the </w:t>
      </w:r>
      <w:r w:rsidR="00352013" w:rsidRPr="00270BCB">
        <w:rPr>
          <w:rFonts w:ascii="Arial" w:hAnsi="Arial" w:cs="Arial"/>
          <w:color w:val="2F5496" w:themeColor="accent5" w:themeShade="BF"/>
        </w:rPr>
        <w:t>propo</w:t>
      </w:r>
      <w:r w:rsidR="00270BCB" w:rsidRPr="00270BCB">
        <w:rPr>
          <w:rFonts w:ascii="Arial" w:hAnsi="Arial" w:cs="Arial"/>
          <w:color w:val="2F5496" w:themeColor="accent5" w:themeShade="BF"/>
        </w:rPr>
        <w:t xml:space="preserve">rtion </w:t>
      </w:r>
      <w:r w:rsidRPr="00270BCB">
        <w:rPr>
          <w:rFonts w:ascii="Arial" w:hAnsi="Arial" w:cs="Arial"/>
          <w:color w:val="2F5496" w:themeColor="accent5" w:themeShade="BF"/>
        </w:rPr>
        <w:t xml:space="preserve">of </w:t>
      </w:r>
      <w:r w:rsidR="00352013" w:rsidRPr="00270BCB">
        <w:rPr>
          <w:rFonts w:ascii="Arial" w:hAnsi="Arial" w:cs="Arial"/>
          <w:color w:val="2F5496" w:themeColor="accent5" w:themeShade="BF"/>
        </w:rPr>
        <w:t>patients</w:t>
      </w:r>
      <w:r w:rsidRPr="00270BCB">
        <w:rPr>
          <w:rFonts w:ascii="Arial" w:hAnsi="Arial" w:cs="Arial"/>
          <w:color w:val="2F5496" w:themeColor="accent5" w:themeShade="BF"/>
        </w:rPr>
        <w:t xml:space="preserve"> who will pass away whilst in </w:t>
      </w:r>
      <w:r w:rsidR="00457D5A" w:rsidRPr="00270BCB">
        <w:rPr>
          <w:rFonts w:ascii="Arial" w:hAnsi="Arial" w:cs="Arial"/>
          <w:color w:val="2F5496" w:themeColor="accent5" w:themeShade="BF"/>
        </w:rPr>
        <w:t xml:space="preserve">UHW and </w:t>
      </w:r>
      <w:r w:rsidR="00FF697B" w:rsidRPr="00270BCB">
        <w:rPr>
          <w:rFonts w:ascii="Arial" w:hAnsi="Arial" w:cs="Arial"/>
          <w:color w:val="2F5496" w:themeColor="accent5" w:themeShade="BF"/>
        </w:rPr>
        <w:t xml:space="preserve">some </w:t>
      </w:r>
      <w:r w:rsidR="00457D5A" w:rsidRPr="00270BCB">
        <w:rPr>
          <w:rFonts w:ascii="Arial" w:hAnsi="Arial" w:cs="Arial"/>
          <w:color w:val="2F5496" w:themeColor="accent5" w:themeShade="BF"/>
        </w:rPr>
        <w:t>whom will require repatria</w:t>
      </w:r>
      <w:r w:rsidRPr="00270BCB">
        <w:rPr>
          <w:rFonts w:ascii="Arial" w:hAnsi="Arial" w:cs="Arial"/>
          <w:color w:val="2F5496" w:themeColor="accent5" w:themeShade="BF"/>
        </w:rPr>
        <w:t xml:space="preserve">tion </w:t>
      </w:r>
      <w:r w:rsidR="00FF697B" w:rsidRPr="00270BCB">
        <w:rPr>
          <w:rFonts w:ascii="Arial" w:hAnsi="Arial" w:cs="Arial"/>
          <w:color w:val="2F5496" w:themeColor="accent5" w:themeShade="BF"/>
        </w:rPr>
        <w:t xml:space="preserve">or transfer </w:t>
      </w:r>
      <w:r w:rsidRPr="00270BCB">
        <w:rPr>
          <w:rFonts w:ascii="Arial" w:hAnsi="Arial" w:cs="Arial"/>
          <w:color w:val="2F5496" w:themeColor="accent5" w:themeShade="BF"/>
        </w:rPr>
        <w:t xml:space="preserve">to specialist </w:t>
      </w:r>
      <w:r w:rsidR="00352013" w:rsidRPr="00270BCB">
        <w:rPr>
          <w:rFonts w:ascii="Arial" w:hAnsi="Arial" w:cs="Arial"/>
          <w:color w:val="2F5496" w:themeColor="accent5" w:themeShade="BF"/>
        </w:rPr>
        <w:t>rehabilitation</w:t>
      </w:r>
      <w:r w:rsidR="0068119A" w:rsidRPr="00270BCB">
        <w:rPr>
          <w:rFonts w:ascii="Arial" w:hAnsi="Arial" w:cs="Arial"/>
          <w:color w:val="2F5496" w:themeColor="accent5" w:themeShade="BF"/>
        </w:rPr>
        <w:t xml:space="preserve"> sites (and thus these numbers are built into modelling)</w:t>
      </w:r>
      <w:r w:rsidR="00FF697B" w:rsidRPr="00270BCB">
        <w:rPr>
          <w:rFonts w:ascii="Arial" w:hAnsi="Arial" w:cs="Arial"/>
          <w:color w:val="2F5496" w:themeColor="accent5" w:themeShade="BF"/>
        </w:rPr>
        <w:t>.</w:t>
      </w:r>
    </w:p>
    <w:p w:rsidR="00270BCB" w:rsidRDefault="00270BCB" w:rsidP="00270BCB">
      <w:pPr>
        <w:pStyle w:val="ListParagraph"/>
        <w:ind w:left="993" w:hanging="426"/>
        <w:contextualSpacing/>
        <w:jc w:val="both"/>
        <w:rPr>
          <w:rFonts w:ascii="Arial" w:hAnsi="Arial" w:cs="Arial"/>
          <w:color w:val="2F5496" w:themeColor="accent5" w:themeShade="BF"/>
        </w:rPr>
      </w:pPr>
    </w:p>
    <w:p w:rsidR="00270BCB" w:rsidRDefault="00FF697B" w:rsidP="00270BCB">
      <w:pPr>
        <w:pStyle w:val="ListParagraph"/>
        <w:numPr>
          <w:ilvl w:val="2"/>
          <w:numId w:val="37"/>
        </w:numPr>
        <w:ind w:left="993" w:hanging="426"/>
        <w:contextualSpacing/>
        <w:jc w:val="both"/>
        <w:rPr>
          <w:rFonts w:ascii="Arial" w:hAnsi="Arial" w:cs="Arial"/>
          <w:color w:val="2F5496" w:themeColor="accent5" w:themeShade="BF"/>
        </w:rPr>
      </w:pPr>
      <w:r w:rsidRPr="00270BCB">
        <w:rPr>
          <w:rFonts w:ascii="Arial" w:hAnsi="Arial" w:cs="Arial"/>
          <w:color w:val="2F5496" w:themeColor="accent5" w:themeShade="BF"/>
        </w:rPr>
        <w:t>N</w:t>
      </w:r>
      <w:r w:rsidR="003E72C7" w:rsidRPr="00270BCB">
        <w:rPr>
          <w:rFonts w:ascii="Arial" w:hAnsi="Arial" w:cs="Arial"/>
          <w:color w:val="2F5496" w:themeColor="accent5" w:themeShade="BF"/>
        </w:rPr>
        <w:t xml:space="preserve">o data exists to indicate that when a patient is ready to be discharged home / nursing home / home of carer </w:t>
      </w:r>
      <w:r w:rsidR="00457D5A" w:rsidRPr="00270BCB">
        <w:rPr>
          <w:rFonts w:ascii="Arial" w:hAnsi="Arial" w:cs="Arial"/>
          <w:color w:val="2F5496" w:themeColor="accent5" w:themeShade="BF"/>
        </w:rPr>
        <w:t>etc.</w:t>
      </w:r>
      <w:r w:rsidR="003E72C7" w:rsidRPr="00270BCB">
        <w:rPr>
          <w:rFonts w:ascii="Arial" w:hAnsi="Arial" w:cs="Arial"/>
          <w:color w:val="2F5496" w:themeColor="accent5" w:themeShade="BF"/>
        </w:rPr>
        <w:t xml:space="preserve"> how they return to these places. It has therefo</w:t>
      </w:r>
      <w:r w:rsidRPr="00270BCB">
        <w:rPr>
          <w:rFonts w:ascii="Arial" w:hAnsi="Arial" w:cs="Arial"/>
          <w:color w:val="2F5496" w:themeColor="accent5" w:themeShade="BF"/>
        </w:rPr>
        <w:t>re been assumed that WAST will undertake</w:t>
      </w:r>
      <w:r w:rsidR="003E72C7" w:rsidRPr="00270BCB">
        <w:rPr>
          <w:rFonts w:ascii="Arial" w:hAnsi="Arial" w:cs="Arial"/>
          <w:color w:val="2F5496" w:themeColor="accent5" w:themeShade="BF"/>
        </w:rPr>
        <w:t xml:space="preserve"> all </w:t>
      </w:r>
      <w:r w:rsidRPr="00270BCB">
        <w:rPr>
          <w:rFonts w:ascii="Arial" w:hAnsi="Arial" w:cs="Arial"/>
          <w:color w:val="2F5496" w:themeColor="accent5" w:themeShade="BF"/>
        </w:rPr>
        <w:t xml:space="preserve">of </w:t>
      </w:r>
      <w:r w:rsidR="003E72C7" w:rsidRPr="00270BCB">
        <w:rPr>
          <w:rFonts w:ascii="Arial" w:hAnsi="Arial" w:cs="Arial"/>
          <w:color w:val="2F5496" w:themeColor="accent5" w:themeShade="BF"/>
        </w:rPr>
        <w:t xml:space="preserve">these </w:t>
      </w:r>
      <w:r w:rsidRPr="00270BCB">
        <w:rPr>
          <w:rFonts w:ascii="Arial" w:hAnsi="Arial" w:cs="Arial"/>
          <w:color w:val="2F5496" w:themeColor="accent5" w:themeShade="BF"/>
        </w:rPr>
        <w:t>discharges</w:t>
      </w:r>
      <w:r w:rsidR="003E72C7" w:rsidRPr="00270BCB">
        <w:rPr>
          <w:rFonts w:ascii="Arial" w:hAnsi="Arial" w:cs="Arial"/>
          <w:color w:val="2F5496" w:themeColor="accent5" w:themeShade="BF"/>
        </w:rPr>
        <w:t>.</w:t>
      </w:r>
    </w:p>
    <w:p w:rsidR="00270BCB" w:rsidRPr="00270BCB" w:rsidRDefault="00270BCB" w:rsidP="00270BCB">
      <w:pPr>
        <w:pStyle w:val="ListParagraph"/>
        <w:rPr>
          <w:rFonts w:ascii="Arial" w:hAnsi="Arial" w:cs="Arial"/>
          <w:color w:val="2F5496" w:themeColor="accent5" w:themeShade="BF"/>
        </w:rPr>
      </w:pPr>
    </w:p>
    <w:p w:rsidR="0068119A" w:rsidRPr="00270BCB" w:rsidRDefault="0068119A" w:rsidP="00270BCB">
      <w:pPr>
        <w:pStyle w:val="ListParagraph"/>
        <w:numPr>
          <w:ilvl w:val="2"/>
          <w:numId w:val="37"/>
        </w:numPr>
        <w:ind w:left="993" w:hanging="426"/>
        <w:contextualSpacing/>
        <w:jc w:val="both"/>
        <w:rPr>
          <w:rFonts w:ascii="Arial" w:hAnsi="Arial" w:cs="Arial"/>
          <w:color w:val="2F5496" w:themeColor="accent5" w:themeShade="BF"/>
        </w:rPr>
      </w:pPr>
      <w:r w:rsidRPr="00270BCB">
        <w:rPr>
          <w:rFonts w:ascii="Arial" w:hAnsi="Arial" w:cs="Arial"/>
          <w:color w:val="2F5496" w:themeColor="accent5" w:themeShade="BF"/>
        </w:rPr>
        <w:t>In</w:t>
      </w:r>
      <w:r w:rsidR="00352013" w:rsidRPr="00270BCB">
        <w:rPr>
          <w:rFonts w:ascii="Arial" w:hAnsi="Arial" w:cs="Arial"/>
          <w:color w:val="2F5496" w:themeColor="accent5" w:themeShade="BF"/>
        </w:rPr>
        <w:t xml:space="preserve"> addition</w:t>
      </w:r>
      <w:r w:rsidRPr="00270BCB">
        <w:rPr>
          <w:rFonts w:ascii="Arial" w:hAnsi="Arial" w:cs="Arial"/>
          <w:color w:val="2F5496" w:themeColor="accent5" w:themeShade="BF"/>
        </w:rPr>
        <w:t xml:space="preserve"> to the above e</w:t>
      </w:r>
      <w:r w:rsidR="003E72C7" w:rsidRPr="00270BCB">
        <w:rPr>
          <w:rFonts w:ascii="Arial" w:hAnsi="Arial" w:cs="Arial"/>
          <w:color w:val="2F5496" w:themeColor="accent5" w:themeShade="BF"/>
        </w:rPr>
        <w:t xml:space="preserve">xisting places of residence and other key data information which determine where patients might </w:t>
      </w:r>
      <w:r w:rsidR="00C2668D">
        <w:rPr>
          <w:rFonts w:ascii="Arial" w:hAnsi="Arial" w:cs="Arial"/>
          <w:color w:val="2F5496" w:themeColor="accent5" w:themeShade="BF"/>
        </w:rPr>
        <w:t>need to be conveyed</w:t>
      </w:r>
      <w:r w:rsidRPr="00270BCB">
        <w:rPr>
          <w:rFonts w:ascii="Arial" w:hAnsi="Arial" w:cs="Arial"/>
          <w:color w:val="2F5496" w:themeColor="accent5" w:themeShade="BF"/>
        </w:rPr>
        <w:t xml:space="preserve"> does not exist thus </w:t>
      </w:r>
      <w:r w:rsidR="00352013" w:rsidRPr="00270BCB">
        <w:rPr>
          <w:rFonts w:ascii="Arial" w:hAnsi="Arial" w:cs="Arial"/>
          <w:color w:val="2F5496" w:themeColor="accent5" w:themeShade="BF"/>
        </w:rPr>
        <w:t>modelling</w:t>
      </w:r>
      <w:r w:rsidRPr="00270BCB">
        <w:rPr>
          <w:rFonts w:ascii="Arial" w:hAnsi="Arial" w:cs="Arial"/>
          <w:color w:val="2F5496" w:themeColor="accent5" w:themeShade="BF"/>
        </w:rPr>
        <w:t xml:space="preserve"> is always based back to a local DGH. This will not reflect reality. </w:t>
      </w:r>
    </w:p>
    <w:p w:rsidR="0068119A" w:rsidRPr="0068119A" w:rsidRDefault="0068119A" w:rsidP="00270BCB">
      <w:pPr>
        <w:pStyle w:val="ListParagraph"/>
        <w:ind w:left="993" w:hanging="426"/>
        <w:rPr>
          <w:rFonts w:ascii="Arial" w:hAnsi="Arial" w:cs="Arial"/>
          <w:color w:val="2F5496" w:themeColor="accent5" w:themeShade="BF"/>
        </w:rPr>
      </w:pPr>
    </w:p>
    <w:p w:rsidR="0068119A" w:rsidRDefault="0068119A" w:rsidP="00270BCB">
      <w:pPr>
        <w:pStyle w:val="ListParagraph"/>
        <w:numPr>
          <w:ilvl w:val="2"/>
          <w:numId w:val="37"/>
        </w:numPr>
        <w:ind w:left="993" w:hanging="426"/>
        <w:contextualSpacing/>
        <w:jc w:val="both"/>
        <w:rPr>
          <w:rFonts w:ascii="Arial" w:hAnsi="Arial" w:cs="Arial"/>
          <w:color w:val="2F5496" w:themeColor="accent5" w:themeShade="BF"/>
        </w:rPr>
      </w:pPr>
      <w:r w:rsidRPr="0068119A">
        <w:rPr>
          <w:rFonts w:ascii="Arial" w:hAnsi="Arial" w:cs="Arial"/>
          <w:color w:val="2F5496" w:themeColor="accent5" w:themeShade="BF"/>
        </w:rPr>
        <w:t xml:space="preserve">A lack of data means it is not possible to understand </w:t>
      </w:r>
      <w:r w:rsidR="003E72C7" w:rsidRPr="0068119A">
        <w:rPr>
          <w:rFonts w:ascii="Arial" w:hAnsi="Arial" w:cs="Arial"/>
          <w:color w:val="2F5496" w:themeColor="accent5" w:themeShade="BF"/>
        </w:rPr>
        <w:t xml:space="preserve">existing </w:t>
      </w:r>
      <w:r w:rsidRPr="0068119A">
        <w:rPr>
          <w:rFonts w:ascii="Arial" w:hAnsi="Arial" w:cs="Arial"/>
          <w:color w:val="2F5496" w:themeColor="accent5" w:themeShade="BF"/>
        </w:rPr>
        <w:t xml:space="preserve">repatriation </w:t>
      </w:r>
      <w:r w:rsidR="003E72C7" w:rsidRPr="0068119A">
        <w:rPr>
          <w:rFonts w:ascii="Arial" w:hAnsi="Arial" w:cs="Arial"/>
          <w:color w:val="2F5496" w:themeColor="accent5" w:themeShade="BF"/>
        </w:rPr>
        <w:t xml:space="preserve">distances/times </w:t>
      </w:r>
      <w:r w:rsidRPr="0068119A">
        <w:rPr>
          <w:rFonts w:ascii="Arial" w:hAnsi="Arial" w:cs="Arial"/>
          <w:color w:val="2F5496" w:themeColor="accent5" w:themeShade="BF"/>
        </w:rPr>
        <w:t xml:space="preserve">and to </w:t>
      </w:r>
      <w:r w:rsidR="003E72C7" w:rsidRPr="0068119A">
        <w:rPr>
          <w:rFonts w:ascii="Arial" w:hAnsi="Arial" w:cs="Arial"/>
          <w:color w:val="2F5496" w:themeColor="accent5" w:themeShade="BF"/>
        </w:rPr>
        <w:t>deduct</w:t>
      </w:r>
      <w:r w:rsidRPr="0068119A">
        <w:rPr>
          <w:rFonts w:ascii="Arial" w:hAnsi="Arial" w:cs="Arial"/>
          <w:color w:val="2F5496" w:themeColor="accent5" w:themeShade="BF"/>
        </w:rPr>
        <w:t xml:space="preserve"> it in order </w:t>
      </w:r>
      <w:r w:rsidR="003E72C7" w:rsidRPr="0068119A">
        <w:rPr>
          <w:rFonts w:ascii="Arial" w:hAnsi="Arial" w:cs="Arial"/>
          <w:color w:val="2F5496" w:themeColor="accent5" w:themeShade="BF"/>
        </w:rPr>
        <w:t xml:space="preserve">to understand the ‘new’ element of </w:t>
      </w:r>
      <w:r w:rsidRPr="0068119A">
        <w:rPr>
          <w:rFonts w:ascii="Arial" w:hAnsi="Arial" w:cs="Arial"/>
          <w:color w:val="2F5496" w:themeColor="accent5" w:themeShade="BF"/>
        </w:rPr>
        <w:t>re</w:t>
      </w:r>
      <w:r w:rsidR="00352013">
        <w:rPr>
          <w:rFonts w:ascii="Arial" w:hAnsi="Arial" w:cs="Arial"/>
          <w:color w:val="2F5496" w:themeColor="accent5" w:themeShade="BF"/>
        </w:rPr>
        <w:t xml:space="preserve">patriation </w:t>
      </w:r>
      <w:r w:rsidR="003E72C7" w:rsidRPr="0068119A">
        <w:rPr>
          <w:rFonts w:ascii="Arial" w:hAnsi="Arial" w:cs="Arial"/>
          <w:color w:val="2F5496" w:themeColor="accent5" w:themeShade="BF"/>
        </w:rPr>
        <w:t xml:space="preserve">activity. </w:t>
      </w:r>
    </w:p>
    <w:p w:rsidR="0068119A" w:rsidRPr="0068119A" w:rsidRDefault="0068119A" w:rsidP="00270BCB">
      <w:pPr>
        <w:pStyle w:val="ListParagraph"/>
        <w:ind w:left="851" w:firstLine="283"/>
        <w:rPr>
          <w:rFonts w:ascii="Arial" w:hAnsi="Arial" w:cs="Arial"/>
          <w:color w:val="2F5496" w:themeColor="accent5" w:themeShade="BF"/>
        </w:rPr>
      </w:pPr>
    </w:p>
    <w:p w:rsidR="007456BA" w:rsidRDefault="0068119A" w:rsidP="00270BCB">
      <w:pPr>
        <w:pStyle w:val="ListParagraph"/>
        <w:numPr>
          <w:ilvl w:val="2"/>
          <w:numId w:val="37"/>
        </w:numPr>
        <w:ind w:left="993" w:hanging="426"/>
        <w:contextualSpacing/>
        <w:jc w:val="both"/>
        <w:rPr>
          <w:rFonts w:ascii="Arial" w:hAnsi="Arial" w:cs="Arial"/>
          <w:color w:val="2F5496" w:themeColor="accent5" w:themeShade="BF"/>
        </w:rPr>
      </w:pPr>
      <w:r w:rsidRPr="0068119A">
        <w:rPr>
          <w:rFonts w:ascii="Arial" w:hAnsi="Arial" w:cs="Arial"/>
          <w:color w:val="2F5496" w:themeColor="accent5" w:themeShade="BF"/>
        </w:rPr>
        <w:t>R</w:t>
      </w:r>
      <w:r w:rsidR="00B40FB1" w:rsidRPr="0068119A">
        <w:rPr>
          <w:rFonts w:ascii="Arial" w:hAnsi="Arial" w:cs="Arial"/>
          <w:color w:val="2F5496" w:themeColor="accent5" w:themeShade="BF"/>
        </w:rPr>
        <w:t>epatriations will be undertaken by WAST UCS</w:t>
      </w:r>
      <w:r w:rsidR="00352013">
        <w:rPr>
          <w:rFonts w:ascii="Arial" w:hAnsi="Arial" w:cs="Arial"/>
          <w:color w:val="2F5496" w:themeColor="accent5" w:themeShade="BF"/>
        </w:rPr>
        <w:t xml:space="preserve"> and NEPTs </w:t>
      </w:r>
      <w:r w:rsidR="00B40FB1" w:rsidRPr="0068119A">
        <w:rPr>
          <w:rFonts w:ascii="Arial" w:hAnsi="Arial" w:cs="Arial"/>
          <w:color w:val="2F5496" w:themeColor="accent5" w:themeShade="BF"/>
        </w:rPr>
        <w:t xml:space="preserve">crews in line with existing NHS </w:t>
      </w:r>
      <w:proofErr w:type="gramStart"/>
      <w:r w:rsidR="00B40FB1" w:rsidRPr="0068119A">
        <w:rPr>
          <w:rFonts w:ascii="Arial" w:hAnsi="Arial" w:cs="Arial"/>
          <w:color w:val="2F5496" w:themeColor="accent5" w:themeShade="BF"/>
        </w:rPr>
        <w:t>Wales</w:t>
      </w:r>
      <w:proofErr w:type="gramEnd"/>
      <w:r w:rsidR="00B40FB1" w:rsidRPr="0068119A">
        <w:rPr>
          <w:rFonts w:ascii="Arial" w:hAnsi="Arial" w:cs="Arial"/>
          <w:color w:val="2F5496" w:themeColor="accent5" w:themeShade="BF"/>
        </w:rPr>
        <w:t xml:space="preserve"> policy.</w:t>
      </w:r>
    </w:p>
    <w:p w:rsidR="004E0444" w:rsidRPr="004E0444" w:rsidRDefault="004E0444" w:rsidP="004E0444">
      <w:pPr>
        <w:pStyle w:val="ListParagraph"/>
        <w:rPr>
          <w:rFonts w:ascii="Arial" w:hAnsi="Arial" w:cs="Arial"/>
          <w:color w:val="2F5496" w:themeColor="accent5" w:themeShade="BF"/>
        </w:rPr>
      </w:pPr>
    </w:p>
    <w:p w:rsidR="004E0444" w:rsidRPr="004E0444" w:rsidRDefault="004E0444" w:rsidP="004E0444">
      <w:pPr>
        <w:rPr>
          <w:rFonts w:ascii="Arial" w:hAnsi="Arial" w:cs="Arial"/>
          <w:b/>
          <w:color w:val="2F5496" w:themeColor="accent5" w:themeShade="BF"/>
          <w:sz w:val="24"/>
          <w:szCs w:val="24"/>
        </w:rPr>
      </w:pPr>
      <w:r>
        <w:rPr>
          <w:rFonts w:ascii="Arial" w:hAnsi="Arial" w:cs="Arial"/>
          <w:b/>
          <w:color w:val="2F5496" w:themeColor="accent5" w:themeShade="BF"/>
          <w:sz w:val="24"/>
          <w:szCs w:val="24"/>
        </w:rPr>
        <w:t>Key r</w:t>
      </w:r>
      <w:r w:rsidRPr="004E0444">
        <w:rPr>
          <w:rFonts w:ascii="Arial" w:hAnsi="Arial" w:cs="Arial"/>
          <w:b/>
          <w:color w:val="2F5496" w:themeColor="accent5" w:themeShade="BF"/>
          <w:sz w:val="24"/>
          <w:szCs w:val="24"/>
        </w:rPr>
        <w:t>isks and Issues</w:t>
      </w:r>
    </w:p>
    <w:p w:rsidR="004E0444" w:rsidRPr="00D76747" w:rsidRDefault="004E0444" w:rsidP="004E0444">
      <w:pPr>
        <w:pStyle w:val="ListParagraph"/>
        <w:rPr>
          <w:rFonts w:ascii="Arial" w:hAnsi="Arial" w:cs="Arial"/>
          <w:color w:val="FF0000"/>
          <w:sz w:val="12"/>
          <w:szCs w:val="12"/>
        </w:rPr>
      </w:pPr>
    </w:p>
    <w:p w:rsidR="004E0444" w:rsidRPr="00D327F5" w:rsidRDefault="004E0444" w:rsidP="004E0444">
      <w:pPr>
        <w:contextualSpacing/>
        <w:jc w:val="both"/>
        <w:rPr>
          <w:rFonts w:ascii="Arial" w:hAnsi="Arial" w:cs="Arial"/>
          <w:color w:val="2F5496" w:themeColor="accent5" w:themeShade="BF"/>
        </w:rPr>
      </w:pPr>
      <w:r w:rsidRPr="00D327F5">
        <w:rPr>
          <w:rFonts w:ascii="Arial" w:hAnsi="Arial" w:cs="Arial"/>
          <w:color w:val="2F5496" w:themeColor="accent5" w:themeShade="BF"/>
        </w:rPr>
        <w:t xml:space="preserve">As work continues with Morriston hospital to determine what acuity of patient it can treat as part of being an ‘enhanced’ trauma unit this could affect the </w:t>
      </w:r>
      <w:r w:rsidR="00AF32B0" w:rsidRPr="00D327F5">
        <w:rPr>
          <w:rFonts w:ascii="Arial" w:hAnsi="Arial" w:cs="Arial"/>
          <w:color w:val="2F5496" w:themeColor="accent5" w:themeShade="BF"/>
        </w:rPr>
        <w:t>quantified</w:t>
      </w:r>
      <w:r w:rsidRPr="00D327F5">
        <w:rPr>
          <w:rFonts w:ascii="Arial" w:hAnsi="Arial" w:cs="Arial"/>
          <w:color w:val="2F5496" w:themeColor="accent5" w:themeShade="BF"/>
        </w:rPr>
        <w:t xml:space="preserve"> implications for the </w:t>
      </w:r>
      <w:r w:rsidR="00AF32B0" w:rsidRPr="00D327F5">
        <w:rPr>
          <w:rFonts w:ascii="Arial" w:hAnsi="Arial" w:cs="Arial"/>
          <w:color w:val="2F5496" w:themeColor="accent5" w:themeShade="BF"/>
        </w:rPr>
        <w:t>Ambulance</w:t>
      </w:r>
      <w:r w:rsidRPr="00D327F5">
        <w:rPr>
          <w:rFonts w:ascii="Arial" w:hAnsi="Arial" w:cs="Arial"/>
          <w:color w:val="2F5496" w:themeColor="accent5" w:themeShade="BF"/>
        </w:rPr>
        <w:t xml:space="preserve"> service.</w:t>
      </w:r>
    </w:p>
    <w:p w:rsidR="004E0444" w:rsidRPr="00D327F5" w:rsidRDefault="004E0444" w:rsidP="004E0444">
      <w:pPr>
        <w:contextualSpacing/>
        <w:jc w:val="both"/>
        <w:rPr>
          <w:rFonts w:ascii="Arial" w:hAnsi="Arial" w:cs="Arial"/>
          <w:color w:val="2F5496" w:themeColor="accent5" w:themeShade="BF"/>
        </w:rPr>
      </w:pPr>
    </w:p>
    <w:p w:rsidR="003C70A8" w:rsidRPr="00D327F5" w:rsidRDefault="004E0444" w:rsidP="004E0444">
      <w:pPr>
        <w:contextualSpacing/>
        <w:jc w:val="both"/>
        <w:rPr>
          <w:rFonts w:ascii="Arial" w:hAnsi="Arial" w:cs="Arial"/>
          <w:color w:val="2F5496" w:themeColor="accent5" w:themeShade="BF"/>
        </w:rPr>
      </w:pPr>
      <w:r w:rsidRPr="00D327F5">
        <w:rPr>
          <w:rFonts w:ascii="Arial" w:hAnsi="Arial" w:cs="Arial"/>
          <w:color w:val="2F5496" w:themeColor="accent5" w:themeShade="BF"/>
        </w:rPr>
        <w:lastRenderedPageBreak/>
        <w:t>At the time of submitting this business case conversations continue regarding ‘</w:t>
      </w:r>
      <w:proofErr w:type="spellStart"/>
      <w:r w:rsidRPr="00D327F5">
        <w:rPr>
          <w:rFonts w:ascii="Arial" w:hAnsi="Arial" w:cs="Arial"/>
          <w:color w:val="2F5496" w:themeColor="accent5" w:themeShade="BF"/>
        </w:rPr>
        <w:t>Orthoplastics</w:t>
      </w:r>
      <w:proofErr w:type="spellEnd"/>
      <w:r w:rsidRPr="00D327F5">
        <w:rPr>
          <w:rFonts w:ascii="Arial" w:hAnsi="Arial" w:cs="Arial"/>
          <w:color w:val="2F5496" w:themeColor="accent5" w:themeShade="BF"/>
        </w:rPr>
        <w:t>’</w:t>
      </w:r>
      <w:r w:rsidR="00AF32B0" w:rsidRPr="00D327F5">
        <w:rPr>
          <w:rFonts w:ascii="Arial" w:hAnsi="Arial" w:cs="Arial"/>
          <w:color w:val="2F5496" w:themeColor="accent5" w:themeShade="BF"/>
        </w:rPr>
        <w:t xml:space="preserve"> flow to this site</w:t>
      </w:r>
      <w:r w:rsidRPr="00D327F5">
        <w:rPr>
          <w:rFonts w:ascii="Arial" w:hAnsi="Arial" w:cs="Arial"/>
          <w:color w:val="2F5496" w:themeColor="accent5" w:themeShade="BF"/>
        </w:rPr>
        <w:t xml:space="preserve">. </w:t>
      </w:r>
      <w:r w:rsidR="00AF32B0" w:rsidRPr="00D327F5">
        <w:rPr>
          <w:rFonts w:ascii="Arial" w:hAnsi="Arial" w:cs="Arial"/>
          <w:color w:val="2F5496" w:themeColor="accent5" w:themeShade="BF"/>
        </w:rPr>
        <w:t xml:space="preserve">Suggestions are that the majority of cases are already going there directly (with EMRTS response road or air) but this has not </w:t>
      </w:r>
      <w:r w:rsidR="003C70A8" w:rsidRPr="00D327F5">
        <w:rPr>
          <w:rFonts w:ascii="Arial" w:hAnsi="Arial" w:cs="Arial"/>
          <w:color w:val="2F5496" w:themeColor="accent5" w:themeShade="BF"/>
        </w:rPr>
        <w:t>yet been</w:t>
      </w:r>
      <w:r w:rsidR="00AF32B0" w:rsidRPr="00D327F5">
        <w:rPr>
          <w:rFonts w:ascii="Arial" w:hAnsi="Arial" w:cs="Arial"/>
          <w:color w:val="2F5496" w:themeColor="accent5" w:themeShade="BF"/>
        </w:rPr>
        <w:t xml:space="preserve"> qualified by the Ambulance service</w:t>
      </w:r>
      <w:r w:rsidR="003C70A8" w:rsidRPr="00D327F5">
        <w:rPr>
          <w:rFonts w:ascii="Arial" w:hAnsi="Arial" w:cs="Arial"/>
          <w:color w:val="2F5496" w:themeColor="accent5" w:themeShade="BF"/>
        </w:rPr>
        <w:t xml:space="preserve"> and if </w:t>
      </w:r>
      <w:r w:rsidR="00C2668D" w:rsidRPr="00D327F5">
        <w:rPr>
          <w:rFonts w:ascii="Arial" w:hAnsi="Arial" w:cs="Arial"/>
          <w:color w:val="2F5496" w:themeColor="accent5" w:themeShade="BF"/>
        </w:rPr>
        <w:t>proven</w:t>
      </w:r>
      <w:r w:rsidR="003C70A8" w:rsidRPr="00D327F5">
        <w:rPr>
          <w:rFonts w:ascii="Arial" w:hAnsi="Arial" w:cs="Arial"/>
          <w:color w:val="2F5496" w:themeColor="accent5" w:themeShade="BF"/>
        </w:rPr>
        <w:t xml:space="preserve"> not to be the case could have a material impact on patient flows with, for example, a Newport (Gwent) patient being triaged to Morriston. </w:t>
      </w:r>
    </w:p>
    <w:p w:rsidR="003C70A8" w:rsidRPr="00D327F5" w:rsidRDefault="003C70A8" w:rsidP="004E0444">
      <w:pPr>
        <w:contextualSpacing/>
        <w:jc w:val="both"/>
        <w:rPr>
          <w:rFonts w:ascii="Arial" w:hAnsi="Arial" w:cs="Arial"/>
          <w:color w:val="2F5496" w:themeColor="accent5" w:themeShade="BF"/>
        </w:rPr>
      </w:pPr>
    </w:p>
    <w:p w:rsidR="005679BB" w:rsidRPr="00D327F5" w:rsidRDefault="003C70A8" w:rsidP="004E0444">
      <w:pPr>
        <w:contextualSpacing/>
        <w:jc w:val="both"/>
        <w:rPr>
          <w:rFonts w:ascii="Arial" w:hAnsi="Arial" w:cs="Arial"/>
          <w:color w:val="2F5496" w:themeColor="accent5" w:themeShade="BF"/>
        </w:rPr>
      </w:pPr>
      <w:r w:rsidRPr="00D327F5">
        <w:rPr>
          <w:rFonts w:ascii="Arial" w:hAnsi="Arial" w:cs="Arial"/>
          <w:color w:val="2F5496" w:themeColor="accent5" w:themeShade="BF"/>
        </w:rPr>
        <w:t xml:space="preserve">As part of approving this business case commissioners should be aware there will be a requirement to review this situation retrospectively. </w:t>
      </w:r>
    </w:p>
    <w:p w:rsidR="00663C24" w:rsidRDefault="00BC2141" w:rsidP="00615811">
      <w:pPr>
        <w:pStyle w:val="Heading1"/>
        <w:numPr>
          <w:ilvl w:val="0"/>
          <w:numId w:val="25"/>
        </w:numPr>
      </w:pPr>
      <w:r w:rsidRPr="000105CF">
        <w:t xml:space="preserve">Staff Training </w:t>
      </w:r>
    </w:p>
    <w:p w:rsidR="00615811" w:rsidRPr="00615811" w:rsidRDefault="00615811" w:rsidP="00615811">
      <w:pPr>
        <w:rPr>
          <w:sz w:val="4"/>
          <w:szCs w:val="4"/>
        </w:rPr>
      </w:pPr>
    </w:p>
    <w:p w:rsidR="00615811" w:rsidRDefault="00615811" w:rsidP="00615811">
      <w:pPr>
        <w:pStyle w:val="Heading2"/>
        <w:numPr>
          <w:ilvl w:val="1"/>
          <w:numId w:val="25"/>
        </w:numPr>
      </w:pPr>
      <w:r>
        <w:t xml:space="preserve">Background and Proposed Approach </w:t>
      </w:r>
    </w:p>
    <w:p w:rsidR="00615811" w:rsidRPr="005679BB" w:rsidRDefault="00615811" w:rsidP="00615811">
      <w:pPr>
        <w:rPr>
          <w:sz w:val="12"/>
          <w:szCs w:val="12"/>
        </w:rPr>
      </w:pPr>
    </w:p>
    <w:p w:rsidR="00615811" w:rsidRPr="00615811" w:rsidRDefault="00615811" w:rsidP="00615811">
      <w:pPr>
        <w:contextualSpacing/>
        <w:jc w:val="both"/>
        <w:rPr>
          <w:rFonts w:ascii="Arial" w:hAnsi="Arial" w:cs="Arial"/>
          <w:color w:val="2F5496" w:themeColor="accent5" w:themeShade="BF"/>
        </w:rPr>
      </w:pPr>
      <w:r w:rsidRPr="00615811">
        <w:rPr>
          <w:rFonts w:ascii="Arial" w:hAnsi="Arial" w:cs="Arial"/>
          <w:color w:val="2F5496" w:themeColor="accent5" w:themeShade="BF"/>
        </w:rPr>
        <w:t xml:space="preserve">The system of major trauma networks proposed for South Wales will require patients with identified injuries to be transported to the major trauma centre. A triage tool </w:t>
      </w:r>
      <w:r w:rsidR="00101BCD">
        <w:rPr>
          <w:rFonts w:ascii="Arial" w:hAnsi="Arial" w:cs="Arial"/>
          <w:color w:val="2F5496" w:themeColor="accent5" w:themeShade="BF"/>
        </w:rPr>
        <w:t xml:space="preserve">(and where necessary silver triage tool) </w:t>
      </w:r>
      <w:r w:rsidRPr="00615811">
        <w:rPr>
          <w:rFonts w:ascii="Arial" w:hAnsi="Arial" w:cs="Arial"/>
          <w:color w:val="2F5496" w:themeColor="accent5" w:themeShade="BF"/>
        </w:rPr>
        <w:t>would be used to identify patients who fall into the major trauma category and these patients would be taken directly to a Major Trauma Centre for optimal care.</w:t>
      </w:r>
    </w:p>
    <w:p w:rsidR="00615811" w:rsidRPr="00615811" w:rsidRDefault="00615811" w:rsidP="00615811">
      <w:pPr>
        <w:contextualSpacing/>
        <w:jc w:val="both"/>
        <w:rPr>
          <w:rFonts w:ascii="Arial" w:hAnsi="Arial" w:cs="Arial"/>
          <w:color w:val="2F5496" w:themeColor="accent5" w:themeShade="BF"/>
        </w:rPr>
      </w:pPr>
    </w:p>
    <w:p w:rsidR="00615811" w:rsidRPr="000E352A" w:rsidRDefault="00615811" w:rsidP="00615811">
      <w:pPr>
        <w:contextualSpacing/>
        <w:jc w:val="both"/>
        <w:rPr>
          <w:rFonts w:ascii="Arial" w:hAnsi="Arial" w:cs="Arial"/>
          <w:color w:val="2F5496" w:themeColor="accent5" w:themeShade="BF"/>
        </w:rPr>
      </w:pPr>
      <w:r w:rsidRPr="00615811">
        <w:rPr>
          <w:rFonts w:ascii="Arial" w:hAnsi="Arial" w:cs="Arial"/>
          <w:color w:val="2F5496" w:themeColor="accent5" w:themeShade="BF"/>
        </w:rPr>
        <w:t xml:space="preserve">This may require WAST EMS staff to manage patients with serious traumatic injuries for longer periods of time. This will require training of the management of trauma patients using the </w:t>
      </w:r>
      <w:r w:rsidRPr="000E352A">
        <w:rPr>
          <w:rFonts w:ascii="Arial" w:hAnsi="Arial" w:cs="Arial"/>
          <w:color w:val="2F5496" w:themeColor="accent5" w:themeShade="BF"/>
        </w:rPr>
        <w:t>current trauma equipment supplied by WAST.  It will also be necessary for staff to undertake training in utilisation of the pathway and familiarisation with the Trauma Network.</w:t>
      </w:r>
    </w:p>
    <w:p w:rsidR="00615811" w:rsidRPr="000E352A" w:rsidRDefault="00615811" w:rsidP="00615811">
      <w:pPr>
        <w:contextualSpacing/>
        <w:jc w:val="both"/>
        <w:rPr>
          <w:rFonts w:ascii="Arial" w:hAnsi="Arial" w:cs="Arial"/>
          <w:color w:val="2F5496" w:themeColor="accent5" w:themeShade="BF"/>
        </w:rPr>
      </w:pPr>
    </w:p>
    <w:p w:rsidR="00A5445B" w:rsidRPr="000E352A" w:rsidRDefault="005E2AAA" w:rsidP="00615811">
      <w:pPr>
        <w:contextualSpacing/>
        <w:jc w:val="both"/>
        <w:rPr>
          <w:rFonts w:ascii="Arial" w:hAnsi="Arial" w:cs="Arial"/>
          <w:color w:val="2F5496" w:themeColor="accent5" w:themeShade="BF"/>
        </w:rPr>
      </w:pPr>
      <w:r w:rsidRPr="000E352A">
        <w:rPr>
          <w:rFonts w:ascii="Arial" w:hAnsi="Arial" w:cs="Arial"/>
          <w:color w:val="2F5496" w:themeColor="accent5" w:themeShade="BF"/>
        </w:rPr>
        <w:t xml:space="preserve">Whilst many </w:t>
      </w:r>
      <w:r w:rsidR="00A5445B" w:rsidRPr="000E352A">
        <w:rPr>
          <w:rFonts w:ascii="Arial" w:hAnsi="Arial" w:cs="Arial"/>
          <w:color w:val="2F5496" w:themeColor="accent5" w:themeShade="BF"/>
        </w:rPr>
        <w:t>of the organisations Emergency Medical Service (EMS) colleagues get 52 hours CPD time, others receive less (it is hoped that this allocation will be standardised across all staff in this group once an internal roster review exercise has been complete).  In addition there is a long standing agreement with the organisations trade union partners that only fifteen hours of total CPD time is ‘directed’ by the organisation</w:t>
      </w:r>
    </w:p>
    <w:p w:rsidR="00A5445B" w:rsidRPr="000E352A" w:rsidRDefault="00A5445B" w:rsidP="00615811">
      <w:pPr>
        <w:contextualSpacing/>
        <w:jc w:val="both"/>
        <w:rPr>
          <w:rFonts w:ascii="Arial" w:hAnsi="Arial" w:cs="Arial"/>
          <w:color w:val="2F5496" w:themeColor="accent5" w:themeShade="BF"/>
        </w:rPr>
      </w:pPr>
    </w:p>
    <w:p w:rsidR="005E2AAA" w:rsidRPr="000E352A" w:rsidRDefault="00A5445B" w:rsidP="00615811">
      <w:pPr>
        <w:contextualSpacing/>
        <w:jc w:val="both"/>
        <w:rPr>
          <w:rFonts w:ascii="Arial" w:hAnsi="Arial" w:cs="Arial"/>
          <w:color w:val="2F5496" w:themeColor="accent5" w:themeShade="BF"/>
        </w:rPr>
      </w:pPr>
      <w:r w:rsidRPr="000E352A">
        <w:rPr>
          <w:rFonts w:ascii="Arial" w:hAnsi="Arial" w:cs="Arial"/>
          <w:color w:val="2F5496" w:themeColor="accent5" w:themeShade="BF"/>
        </w:rPr>
        <w:t>The organisation recognises that t</w:t>
      </w:r>
      <w:r w:rsidR="00615811" w:rsidRPr="000E352A">
        <w:rPr>
          <w:rFonts w:ascii="Arial" w:hAnsi="Arial" w:cs="Arial"/>
          <w:color w:val="2F5496" w:themeColor="accent5" w:themeShade="BF"/>
        </w:rPr>
        <w:t xml:space="preserve">he annual CPD programme for WAST colleagues would usually be the best option for delivery of such training, however, </w:t>
      </w:r>
      <w:r w:rsidR="005E2AAA" w:rsidRPr="000E352A">
        <w:rPr>
          <w:rFonts w:ascii="Arial" w:hAnsi="Arial" w:cs="Arial"/>
          <w:color w:val="2F5496" w:themeColor="accent5" w:themeShade="BF"/>
        </w:rPr>
        <w:t xml:space="preserve">the </w:t>
      </w:r>
      <w:r w:rsidR="00F40169" w:rsidRPr="000E352A">
        <w:rPr>
          <w:rFonts w:ascii="Arial" w:hAnsi="Arial" w:cs="Arial"/>
          <w:color w:val="2F5496" w:themeColor="accent5" w:themeShade="BF"/>
        </w:rPr>
        <w:t>directed</w:t>
      </w:r>
      <w:r w:rsidR="005E2AAA" w:rsidRPr="000E352A">
        <w:rPr>
          <w:rFonts w:ascii="Arial" w:hAnsi="Arial" w:cs="Arial"/>
          <w:color w:val="2F5496" w:themeColor="accent5" w:themeShade="BF"/>
        </w:rPr>
        <w:t xml:space="preserve"> fifteen </w:t>
      </w:r>
      <w:r w:rsidR="00F925AB" w:rsidRPr="000E352A">
        <w:rPr>
          <w:rFonts w:ascii="Arial" w:hAnsi="Arial" w:cs="Arial"/>
          <w:color w:val="2F5496" w:themeColor="accent5" w:themeShade="BF"/>
        </w:rPr>
        <w:t>hours’ time</w:t>
      </w:r>
      <w:r w:rsidRPr="000E352A">
        <w:rPr>
          <w:rFonts w:ascii="Arial" w:hAnsi="Arial" w:cs="Arial"/>
          <w:color w:val="2F5496" w:themeColor="accent5" w:themeShade="BF"/>
        </w:rPr>
        <w:t xml:space="preserve"> </w:t>
      </w:r>
      <w:r w:rsidR="00F40169" w:rsidRPr="000E352A">
        <w:rPr>
          <w:rFonts w:ascii="Arial" w:hAnsi="Arial" w:cs="Arial"/>
          <w:color w:val="2F5496" w:themeColor="accent5" w:themeShade="BF"/>
        </w:rPr>
        <w:t xml:space="preserve">for the next year has been </w:t>
      </w:r>
      <w:r w:rsidR="00615811" w:rsidRPr="000E352A">
        <w:rPr>
          <w:rFonts w:ascii="Arial" w:hAnsi="Arial" w:cs="Arial"/>
          <w:color w:val="2F5496" w:themeColor="accent5" w:themeShade="BF"/>
        </w:rPr>
        <w:t>ring-fenced for the Band 6 education process</w:t>
      </w:r>
      <w:r w:rsidR="005E2AAA" w:rsidRPr="000E352A">
        <w:rPr>
          <w:rFonts w:ascii="Arial" w:hAnsi="Arial" w:cs="Arial"/>
          <w:color w:val="2F5496" w:themeColor="accent5" w:themeShade="BF"/>
        </w:rPr>
        <w:t xml:space="preserve"> (which </w:t>
      </w:r>
      <w:r w:rsidR="00615811" w:rsidRPr="000E352A">
        <w:rPr>
          <w:rFonts w:ascii="Arial" w:hAnsi="Arial" w:cs="Arial"/>
          <w:color w:val="2F5496" w:themeColor="accent5" w:themeShade="BF"/>
        </w:rPr>
        <w:t>has been planned since 2017</w:t>
      </w:r>
      <w:r w:rsidR="005E2AAA" w:rsidRPr="000E352A">
        <w:rPr>
          <w:rFonts w:ascii="Arial" w:hAnsi="Arial" w:cs="Arial"/>
          <w:color w:val="2F5496" w:themeColor="accent5" w:themeShade="BF"/>
        </w:rPr>
        <w:t>) and other standard mandatory training which staff are required to undertake</w:t>
      </w:r>
      <w:r w:rsidR="00615811" w:rsidRPr="000E352A">
        <w:rPr>
          <w:rFonts w:ascii="Arial" w:hAnsi="Arial" w:cs="Arial"/>
          <w:color w:val="2F5496" w:themeColor="accent5" w:themeShade="BF"/>
        </w:rPr>
        <w:t>.</w:t>
      </w:r>
    </w:p>
    <w:p w:rsidR="005E2AAA" w:rsidRPr="000E352A" w:rsidRDefault="005E2AAA" w:rsidP="00615811">
      <w:pPr>
        <w:contextualSpacing/>
        <w:jc w:val="both"/>
        <w:rPr>
          <w:rFonts w:ascii="Arial" w:hAnsi="Arial" w:cs="Arial"/>
          <w:color w:val="2F5496" w:themeColor="accent5" w:themeShade="BF"/>
        </w:rPr>
      </w:pPr>
    </w:p>
    <w:p w:rsidR="00F40169" w:rsidRPr="000E352A" w:rsidRDefault="00F40169" w:rsidP="00615811">
      <w:pPr>
        <w:contextualSpacing/>
        <w:jc w:val="both"/>
        <w:rPr>
          <w:rFonts w:ascii="Arial" w:hAnsi="Arial" w:cs="Arial"/>
          <w:color w:val="2F5496" w:themeColor="accent5" w:themeShade="BF"/>
        </w:rPr>
      </w:pPr>
      <w:r w:rsidRPr="000E352A">
        <w:rPr>
          <w:rFonts w:ascii="Arial" w:hAnsi="Arial" w:cs="Arial"/>
          <w:color w:val="2F5496" w:themeColor="accent5" w:themeShade="BF"/>
        </w:rPr>
        <w:t>Mandating staff to also use their CPD hours for the required major trauma training would require detailed conversations with our trade union partners</w:t>
      </w:r>
      <w:r w:rsidR="005E2AAA" w:rsidRPr="000E352A">
        <w:rPr>
          <w:rFonts w:ascii="Arial" w:hAnsi="Arial" w:cs="Arial"/>
          <w:color w:val="2F5496" w:themeColor="accent5" w:themeShade="BF"/>
        </w:rPr>
        <w:t xml:space="preserve"> to extend the number of CPD hours which the organisation currently ring</w:t>
      </w:r>
      <w:r w:rsidR="00CE1A64" w:rsidRPr="000E352A">
        <w:rPr>
          <w:rFonts w:ascii="Arial" w:hAnsi="Arial" w:cs="Arial"/>
          <w:color w:val="2F5496" w:themeColor="accent5" w:themeShade="BF"/>
        </w:rPr>
        <w:t>-</w:t>
      </w:r>
      <w:r w:rsidR="005E2AAA" w:rsidRPr="000E352A">
        <w:rPr>
          <w:rFonts w:ascii="Arial" w:hAnsi="Arial" w:cs="Arial"/>
          <w:color w:val="2F5496" w:themeColor="accent5" w:themeShade="BF"/>
        </w:rPr>
        <w:t>fences</w:t>
      </w:r>
      <w:r w:rsidRPr="000E352A">
        <w:rPr>
          <w:rFonts w:ascii="Arial" w:hAnsi="Arial" w:cs="Arial"/>
          <w:color w:val="2F5496" w:themeColor="accent5" w:themeShade="BF"/>
        </w:rPr>
        <w:t xml:space="preserve">.  </w:t>
      </w:r>
      <w:r w:rsidR="006C281F" w:rsidRPr="000E352A">
        <w:rPr>
          <w:rFonts w:ascii="Arial" w:hAnsi="Arial" w:cs="Arial"/>
          <w:color w:val="2F5496" w:themeColor="accent5" w:themeShade="BF"/>
        </w:rPr>
        <w:t xml:space="preserve">Early discussions with trade union partners have begun but at this moment in time </w:t>
      </w:r>
      <w:r w:rsidRPr="000E352A">
        <w:rPr>
          <w:rFonts w:ascii="Arial" w:hAnsi="Arial" w:cs="Arial"/>
          <w:color w:val="2F5496" w:themeColor="accent5" w:themeShade="BF"/>
        </w:rPr>
        <w:t>negotiations</w:t>
      </w:r>
      <w:r w:rsidR="006C281F" w:rsidRPr="000E352A">
        <w:rPr>
          <w:rFonts w:ascii="Arial" w:hAnsi="Arial" w:cs="Arial"/>
          <w:color w:val="2F5496" w:themeColor="accent5" w:themeShade="BF"/>
        </w:rPr>
        <w:t xml:space="preserve"> are ongoing.  This business case is therefore predicated on the assumption that CPD hours cannot be utilised as this represents the worst case scenario financially for commissioners to plan against</w:t>
      </w:r>
      <w:r w:rsidRPr="000E352A">
        <w:rPr>
          <w:rFonts w:ascii="Arial" w:hAnsi="Arial" w:cs="Arial"/>
          <w:color w:val="2F5496" w:themeColor="accent5" w:themeShade="BF"/>
        </w:rPr>
        <w:t>.</w:t>
      </w:r>
    </w:p>
    <w:p w:rsidR="00615811" w:rsidRPr="00615811" w:rsidRDefault="00615811" w:rsidP="00615811">
      <w:pPr>
        <w:contextualSpacing/>
        <w:jc w:val="both"/>
        <w:rPr>
          <w:rFonts w:ascii="Arial" w:hAnsi="Arial" w:cs="Arial"/>
          <w:color w:val="2F5496" w:themeColor="accent5" w:themeShade="BF"/>
        </w:rPr>
      </w:pPr>
    </w:p>
    <w:p w:rsidR="00615811" w:rsidRPr="00615811" w:rsidRDefault="00615811" w:rsidP="00615811">
      <w:pPr>
        <w:contextualSpacing/>
        <w:jc w:val="both"/>
        <w:rPr>
          <w:rFonts w:ascii="Arial" w:hAnsi="Arial" w:cs="Arial"/>
          <w:color w:val="2F5496" w:themeColor="accent5" w:themeShade="BF"/>
        </w:rPr>
      </w:pPr>
      <w:r w:rsidRPr="00615811">
        <w:rPr>
          <w:rFonts w:ascii="Arial" w:hAnsi="Arial" w:cs="Arial"/>
          <w:color w:val="2F5496" w:themeColor="accent5" w:themeShade="BF"/>
        </w:rPr>
        <w:t>WAST is the only provider of emergency transport in Wales, operating in a complex environment in terms of geography and topography. Whilst the establishment of the South Wales Trauma Network presents many benefits and opportunities, it should be recognised that it compounds already existing service delivery challenges. We must ensure that our practitioners are fully equipped in terms of decision making and clinical intervention skills to fully support this initiative.</w:t>
      </w:r>
    </w:p>
    <w:p w:rsidR="00615811" w:rsidRPr="00615811" w:rsidRDefault="00615811" w:rsidP="00615811">
      <w:pPr>
        <w:pStyle w:val="ListParagraph"/>
        <w:contextualSpacing/>
        <w:jc w:val="both"/>
        <w:rPr>
          <w:rFonts w:ascii="Arial" w:hAnsi="Arial" w:cs="Arial"/>
          <w:color w:val="2F5496" w:themeColor="accent5" w:themeShade="BF"/>
        </w:rPr>
      </w:pPr>
    </w:p>
    <w:p w:rsidR="00615811" w:rsidRPr="00615811" w:rsidRDefault="00615811" w:rsidP="00615811">
      <w:pPr>
        <w:contextualSpacing/>
        <w:jc w:val="both"/>
        <w:rPr>
          <w:rFonts w:ascii="Arial" w:hAnsi="Arial" w:cs="Arial"/>
        </w:rPr>
      </w:pPr>
      <w:r w:rsidRPr="00615811">
        <w:rPr>
          <w:rFonts w:ascii="Arial" w:hAnsi="Arial" w:cs="Arial"/>
          <w:color w:val="2F5496" w:themeColor="accent5" w:themeShade="BF"/>
        </w:rPr>
        <w:t xml:space="preserve">WAST currently operates from 105 sites across Wales meaning that education and training of colleagues is not a straightforward and simple task. It is important that we recognise and </w:t>
      </w:r>
      <w:r w:rsidRPr="00693A79">
        <w:rPr>
          <w:rFonts w:ascii="Arial" w:hAnsi="Arial" w:cs="Arial"/>
          <w:color w:val="2F5496" w:themeColor="accent5" w:themeShade="BF"/>
        </w:rPr>
        <w:t xml:space="preserve">utilise </w:t>
      </w:r>
      <w:r w:rsidRPr="00615811">
        <w:rPr>
          <w:rFonts w:ascii="Arial" w:hAnsi="Arial" w:cs="Arial"/>
          <w:color w:val="2F5496" w:themeColor="accent5" w:themeShade="BF"/>
        </w:rPr>
        <w:t>the expertise of EMRTS colleagues in relation to trauma in order to ensure quality of learning. Support is therefore required from EM</w:t>
      </w:r>
      <w:r w:rsidRPr="00693A79">
        <w:rPr>
          <w:rFonts w:ascii="Arial" w:hAnsi="Arial" w:cs="Arial"/>
          <w:color w:val="2F5496" w:themeColor="accent5" w:themeShade="BF"/>
        </w:rPr>
        <w:t>RTS</w:t>
      </w:r>
      <w:r w:rsidRPr="00615811">
        <w:rPr>
          <w:rFonts w:ascii="Arial" w:hAnsi="Arial" w:cs="Arial"/>
          <w:color w:val="2F5496" w:themeColor="accent5" w:themeShade="BF"/>
        </w:rPr>
        <w:t xml:space="preserve"> colleagues in relation to delivering Train the Trainer sessions for our staff and quality assurance of our delivery.</w:t>
      </w:r>
      <w:r w:rsidRPr="00615811">
        <w:rPr>
          <w:rFonts w:ascii="Arial" w:hAnsi="Arial" w:cs="Arial"/>
        </w:rPr>
        <w:t xml:space="preserve"> </w:t>
      </w:r>
    </w:p>
    <w:p w:rsidR="00101BCD" w:rsidRDefault="00101BCD" w:rsidP="00615811">
      <w:pPr>
        <w:rPr>
          <w:rFonts w:ascii="Arial" w:hAnsi="Arial" w:cs="Arial"/>
          <w:color w:val="2F5496" w:themeColor="accent5" w:themeShade="BF"/>
        </w:rPr>
      </w:pPr>
    </w:p>
    <w:p w:rsidR="00615811" w:rsidRPr="00615811" w:rsidRDefault="00615811" w:rsidP="00615811">
      <w:pPr>
        <w:rPr>
          <w:rFonts w:ascii="Arial" w:hAnsi="Arial" w:cs="Arial"/>
          <w:color w:val="2F5496" w:themeColor="accent5" w:themeShade="BF"/>
        </w:rPr>
      </w:pPr>
      <w:r w:rsidRPr="00615811">
        <w:rPr>
          <w:rFonts w:ascii="Arial" w:hAnsi="Arial" w:cs="Arial"/>
          <w:color w:val="2F5496" w:themeColor="accent5" w:themeShade="BF"/>
        </w:rPr>
        <w:t>Potential delivery options have been reviewed in collaboration with the Consultant Leads for the Major Trauma Network and the preferred option is set out below:</w:t>
      </w:r>
    </w:p>
    <w:p w:rsidR="00615811" w:rsidRPr="00615811" w:rsidRDefault="00615811" w:rsidP="00615811">
      <w:pPr>
        <w:pStyle w:val="ListParagraph"/>
        <w:numPr>
          <w:ilvl w:val="0"/>
          <w:numId w:val="35"/>
        </w:numPr>
        <w:spacing w:before="60" w:after="60"/>
        <w:ind w:left="1134" w:hanging="425"/>
        <w:contextualSpacing/>
        <w:jc w:val="both"/>
        <w:rPr>
          <w:rFonts w:ascii="Arial" w:eastAsia="Arial Unicode MS" w:hAnsi="Arial" w:cs="Arial"/>
          <w:bCs/>
          <w:color w:val="2F5496" w:themeColor="accent5" w:themeShade="BF"/>
        </w:rPr>
      </w:pPr>
      <w:r w:rsidRPr="00615811">
        <w:rPr>
          <w:rFonts w:ascii="Arial" w:eastAsia="Arial Unicode MS" w:hAnsi="Arial" w:cs="Arial"/>
          <w:bCs/>
          <w:color w:val="2F5496" w:themeColor="accent5" w:themeShade="BF"/>
        </w:rPr>
        <w:t>All colleagues complete the eLearning module (1 hour) by 31</w:t>
      </w:r>
      <w:r w:rsidRPr="00615811">
        <w:rPr>
          <w:rFonts w:ascii="Arial" w:eastAsia="Arial Unicode MS" w:hAnsi="Arial" w:cs="Arial"/>
          <w:bCs/>
          <w:color w:val="2F5496" w:themeColor="accent5" w:themeShade="BF"/>
          <w:vertAlign w:val="superscript"/>
        </w:rPr>
        <w:t>st</w:t>
      </w:r>
      <w:r w:rsidRPr="00615811">
        <w:rPr>
          <w:rFonts w:ascii="Arial" w:eastAsia="Arial Unicode MS" w:hAnsi="Arial" w:cs="Arial"/>
          <w:bCs/>
          <w:color w:val="2F5496" w:themeColor="accent5" w:themeShade="BF"/>
        </w:rPr>
        <w:t xml:space="preserve"> March 2020. This learning will be provided in workbook format for those colleagues who require it </w:t>
      </w:r>
    </w:p>
    <w:p w:rsidR="00615811" w:rsidRPr="00615811" w:rsidRDefault="008D4F3F" w:rsidP="00615811">
      <w:pPr>
        <w:pStyle w:val="ListParagraph"/>
        <w:numPr>
          <w:ilvl w:val="0"/>
          <w:numId w:val="35"/>
        </w:numPr>
        <w:spacing w:before="60" w:after="60"/>
        <w:ind w:left="1134" w:hanging="425"/>
        <w:contextualSpacing/>
        <w:jc w:val="both"/>
        <w:rPr>
          <w:rFonts w:ascii="Arial" w:eastAsia="Arial Unicode MS" w:hAnsi="Arial" w:cs="Arial"/>
          <w:bCs/>
          <w:color w:val="2F5496" w:themeColor="accent5" w:themeShade="BF"/>
        </w:rPr>
      </w:pPr>
      <w:r w:rsidRPr="006C281F">
        <w:rPr>
          <w:rFonts w:ascii="Arial" w:eastAsia="Arial Unicode MS" w:hAnsi="Arial" w:cs="Arial"/>
          <w:bCs/>
          <w:color w:val="2F5496" w:themeColor="accent5" w:themeShade="BF"/>
        </w:rPr>
        <w:t xml:space="preserve">EMRTS have agreed to carry out ‘Train the Trainer’ training and quality assurance for WAST as part of their business as usual. Following this </w:t>
      </w:r>
      <w:r>
        <w:rPr>
          <w:rFonts w:ascii="Arial" w:eastAsia="Arial Unicode MS" w:hAnsi="Arial" w:cs="Arial"/>
          <w:bCs/>
          <w:color w:val="2F5496" w:themeColor="accent5" w:themeShade="BF"/>
        </w:rPr>
        <w:t>c</w:t>
      </w:r>
      <w:r w:rsidRPr="00615811">
        <w:rPr>
          <w:rFonts w:ascii="Arial" w:eastAsia="Arial Unicode MS" w:hAnsi="Arial" w:cs="Arial"/>
          <w:bCs/>
          <w:color w:val="2F5496" w:themeColor="accent5" w:themeShade="BF"/>
        </w:rPr>
        <w:t xml:space="preserve">olleagues will then receive a 1 day (7.5 hours), face to face Trauma Network training session </w:t>
      </w:r>
      <w:r>
        <w:rPr>
          <w:rFonts w:ascii="Arial" w:eastAsia="Arial Unicode MS" w:hAnsi="Arial" w:cs="Arial"/>
          <w:bCs/>
          <w:color w:val="2F5496" w:themeColor="accent5" w:themeShade="BF"/>
        </w:rPr>
        <w:t xml:space="preserve">delivered </w:t>
      </w:r>
      <w:r w:rsidR="00615811" w:rsidRPr="00615811">
        <w:rPr>
          <w:rFonts w:ascii="Arial" w:eastAsia="Arial Unicode MS" w:hAnsi="Arial" w:cs="Arial"/>
          <w:bCs/>
          <w:color w:val="2F5496" w:themeColor="accent5" w:themeShade="BF"/>
        </w:rPr>
        <w:t xml:space="preserve">by </w:t>
      </w:r>
      <w:r>
        <w:rPr>
          <w:rFonts w:ascii="Arial" w:eastAsia="Arial Unicode MS" w:hAnsi="Arial" w:cs="Arial"/>
          <w:bCs/>
          <w:color w:val="2F5496" w:themeColor="accent5" w:themeShade="BF"/>
        </w:rPr>
        <w:t xml:space="preserve">the </w:t>
      </w:r>
      <w:r w:rsidR="004D1FC4" w:rsidRPr="00693A79">
        <w:rPr>
          <w:rFonts w:ascii="Arial" w:eastAsia="Arial Unicode MS" w:hAnsi="Arial" w:cs="Arial"/>
          <w:bCs/>
          <w:color w:val="2F5496" w:themeColor="accent5" w:themeShade="BF"/>
        </w:rPr>
        <w:t xml:space="preserve">recruited </w:t>
      </w:r>
      <w:r>
        <w:rPr>
          <w:rFonts w:ascii="Arial" w:eastAsia="Arial Unicode MS" w:hAnsi="Arial" w:cs="Arial"/>
          <w:bCs/>
          <w:color w:val="2F5496" w:themeColor="accent5" w:themeShade="BF"/>
        </w:rPr>
        <w:t xml:space="preserve">trained WAST tutors. </w:t>
      </w:r>
      <w:r w:rsidR="00615811" w:rsidRPr="00615811">
        <w:rPr>
          <w:rFonts w:ascii="Arial" w:eastAsia="Arial Unicode MS" w:hAnsi="Arial" w:cs="Arial"/>
          <w:bCs/>
          <w:color w:val="2F5496" w:themeColor="accent5" w:themeShade="BF"/>
        </w:rPr>
        <w:t xml:space="preserve">These roles will need to be filled on a secondment basis, as the existing small Education and Training delivery team in WAST is fully committed to a challenging workforce / training plan. Additionally, there will be a need to recruit a Trauma Network Lead Tutor to oversee delivery, recording and reporting (please see </w:t>
      </w:r>
      <w:r w:rsidR="00615811" w:rsidRPr="00615811">
        <w:rPr>
          <w:rFonts w:ascii="Arial" w:eastAsia="Arial Unicode MS" w:hAnsi="Arial" w:cs="Arial"/>
          <w:b/>
          <w:bCs/>
          <w:color w:val="2F5496" w:themeColor="accent5" w:themeShade="BF"/>
        </w:rPr>
        <w:t xml:space="preserve">Fig. 1 </w:t>
      </w:r>
      <w:r w:rsidR="00615811" w:rsidRPr="00615811">
        <w:rPr>
          <w:rFonts w:ascii="Arial" w:eastAsia="Arial Unicode MS" w:hAnsi="Arial" w:cs="Arial"/>
          <w:bCs/>
          <w:color w:val="2F5496" w:themeColor="accent5" w:themeShade="BF"/>
        </w:rPr>
        <w:t>below for details of team)</w:t>
      </w:r>
      <w:r w:rsidR="006C281F">
        <w:rPr>
          <w:rFonts w:ascii="Arial" w:eastAsia="Arial Unicode MS" w:hAnsi="Arial" w:cs="Arial"/>
          <w:bCs/>
          <w:color w:val="2F5496" w:themeColor="accent5" w:themeShade="BF"/>
        </w:rPr>
        <w:t>.</w:t>
      </w:r>
    </w:p>
    <w:p w:rsidR="00615811" w:rsidRPr="00615811" w:rsidRDefault="00615811" w:rsidP="00615811">
      <w:pPr>
        <w:rPr>
          <w:rFonts w:ascii="Arial" w:eastAsia="Arial Unicode MS" w:hAnsi="Arial" w:cs="Arial"/>
          <w:b/>
          <w:bCs/>
          <w:color w:val="2F5496" w:themeColor="accent5" w:themeShade="BF"/>
        </w:rPr>
      </w:pPr>
      <w:r w:rsidRPr="00615811">
        <w:rPr>
          <w:rFonts w:ascii="Arial" w:eastAsia="Arial Unicode MS" w:hAnsi="Arial" w:cs="Arial"/>
          <w:b/>
          <w:bCs/>
          <w:color w:val="2F5496" w:themeColor="accent5" w:themeShade="BF"/>
        </w:rPr>
        <w:t>Fig. 1</w:t>
      </w:r>
    </w:p>
    <w:p w:rsidR="00615811" w:rsidRPr="00615811" w:rsidRDefault="00615811" w:rsidP="00615811">
      <w:pPr>
        <w:rPr>
          <w:rFonts w:ascii="Arial" w:eastAsia="Arial Unicode MS" w:hAnsi="Arial" w:cs="Arial"/>
          <w:bCs/>
          <w:noProof/>
          <w:color w:val="2F5496" w:themeColor="accent5" w:themeShade="BF"/>
          <w:lang w:eastAsia="en-GB"/>
        </w:rPr>
      </w:pPr>
      <w:r w:rsidRPr="00615811">
        <w:rPr>
          <w:rFonts w:ascii="Arial" w:eastAsia="Arial Unicode MS" w:hAnsi="Arial" w:cs="Arial"/>
          <w:bCs/>
          <w:noProof/>
          <w:color w:val="2F5496" w:themeColor="accent5" w:themeShade="BF"/>
          <w:lang w:eastAsia="en-GB"/>
        </w:rPr>
        <w:t>The team would comprise:</w:t>
      </w:r>
    </w:p>
    <w:p w:rsidR="00615811" w:rsidRPr="00615811" w:rsidRDefault="00615811" w:rsidP="00615811">
      <w:pPr>
        <w:pStyle w:val="ListParagraph"/>
        <w:numPr>
          <w:ilvl w:val="0"/>
          <w:numId w:val="35"/>
        </w:numPr>
        <w:spacing w:before="60" w:after="60"/>
        <w:ind w:left="1134" w:hanging="425"/>
        <w:contextualSpacing/>
        <w:jc w:val="both"/>
        <w:rPr>
          <w:rFonts w:ascii="Arial" w:eastAsia="Arial Unicode MS" w:hAnsi="Arial" w:cs="Arial"/>
          <w:bCs/>
          <w:color w:val="2F5496" w:themeColor="accent5" w:themeShade="BF"/>
        </w:rPr>
      </w:pPr>
      <w:r w:rsidRPr="00615811">
        <w:rPr>
          <w:rFonts w:ascii="Arial" w:eastAsia="Arial Unicode MS" w:hAnsi="Arial" w:cs="Arial"/>
          <w:bCs/>
          <w:color w:val="2F5496" w:themeColor="accent5" w:themeShade="BF"/>
        </w:rPr>
        <w:t xml:space="preserve">1 x Lead Tutor (responsible for overseeing project delivery and reporting </w:t>
      </w:r>
      <w:r w:rsidRPr="00615811">
        <w:rPr>
          <w:rFonts w:ascii="Arial" w:eastAsia="Arial Unicode MS" w:hAnsi="Arial" w:cs="Arial"/>
          <w:b/>
          <w:bCs/>
          <w:color w:val="2F5496" w:themeColor="accent5" w:themeShade="BF"/>
        </w:rPr>
        <w:t xml:space="preserve">and </w:t>
      </w:r>
      <w:r w:rsidRPr="00615811">
        <w:rPr>
          <w:rFonts w:ascii="Arial" w:eastAsia="Arial Unicode MS" w:hAnsi="Arial" w:cs="Arial"/>
          <w:bCs/>
          <w:color w:val="2F5496" w:themeColor="accent5" w:themeShade="BF"/>
        </w:rPr>
        <w:t>delivery of training) – 12 month secondment at band 7</w:t>
      </w:r>
    </w:p>
    <w:p w:rsidR="00615811" w:rsidRDefault="00615811" w:rsidP="00615811">
      <w:pPr>
        <w:pStyle w:val="ListParagraph"/>
        <w:numPr>
          <w:ilvl w:val="0"/>
          <w:numId w:val="35"/>
        </w:numPr>
        <w:spacing w:before="60" w:after="60"/>
        <w:ind w:left="1134" w:hanging="425"/>
        <w:contextualSpacing/>
        <w:jc w:val="both"/>
        <w:rPr>
          <w:rFonts w:ascii="Arial" w:eastAsia="Arial Unicode MS" w:hAnsi="Arial" w:cs="Arial"/>
          <w:bCs/>
          <w:color w:val="2F5496" w:themeColor="accent5" w:themeShade="BF"/>
        </w:rPr>
      </w:pPr>
      <w:r w:rsidRPr="00615811">
        <w:rPr>
          <w:rFonts w:ascii="Arial" w:eastAsia="Arial Unicode MS" w:hAnsi="Arial" w:cs="Arial"/>
          <w:bCs/>
          <w:color w:val="2F5496" w:themeColor="accent5" w:themeShade="BF"/>
        </w:rPr>
        <w:t>3 x Tutors (responsible for delivery of training) – 3 x 7 month secondments (delivery of South Wales training) and 3 x 5 month secondments (delivery of Mid and North Wales training) all at band 7</w:t>
      </w:r>
    </w:p>
    <w:p w:rsidR="00615811" w:rsidRDefault="00615811" w:rsidP="00615811">
      <w:pPr>
        <w:pStyle w:val="ListParagraph"/>
        <w:spacing w:before="60" w:after="60"/>
        <w:ind w:left="1134"/>
        <w:contextualSpacing/>
        <w:jc w:val="both"/>
        <w:rPr>
          <w:rFonts w:ascii="Arial" w:eastAsia="Arial Unicode MS" w:hAnsi="Arial" w:cs="Arial"/>
          <w:bCs/>
          <w:color w:val="2F5496" w:themeColor="accent5" w:themeShade="BF"/>
        </w:rPr>
      </w:pPr>
    </w:p>
    <w:p w:rsidR="00D03A88" w:rsidRDefault="0004439B" w:rsidP="0004439B">
      <w:pPr>
        <w:spacing w:before="60" w:after="60"/>
        <w:contextualSpacing/>
        <w:jc w:val="both"/>
        <w:rPr>
          <w:rFonts w:ascii="Arial" w:eastAsia="Arial Unicode MS" w:hAnsi="Arial" w:cs="Arial"/>
          <w:bCs/>
          <w:color w:val="2F5496" w:themeColor="accent5" w:themeShade="BF"/>
        </w:rPr>
      </w:pPr>
      <w:r w:rsidRPr="006C281F">
        <w:rPr>
          <w:rFonts w:ascii="Arial" w:eastAsia="Arial Unicode MS" w:hAnsi="Arial" w:cs="Arial"/>
          <w:bCs/>
          <w:color w:val="2F5496" w:themeColor="accent5" w:themeShade="BF"/>
        </w:rPr>
        <w:t>WAST recognises</w:t>
      </w:r>
      <w:r w:rsidR="00E21168" w:rsidRPr="006C281F">
        <w:rPr>
          <w:rFonts w:ascii="Arial" w:eastAsia="Arial Unicode MS" w:hAnsi="Arial" w:cs="Arial"/>
          <w:bCs/>
          <w:color w:val="2F5496" w:themeColor="accent5" w:themeShade="BF"/>
        </w:rPr>
        <w:t xml:space="preserve"> t</w:t>
      </w:r>
      <w:r w:rsidRPr="006C281F">
        <w:rPr>
          <w:rFonts w:ascii="Arial" w:eastAsia="Arial Unicode MS" w:hAnsi="Arial" w:cs="Arial"/>
          <w:bCs/>
          <w:color w:val="2F5496" w:themeColor="accent5" w:themeShade="BF"/>
        </w:rPr>
        <w:t xml:space="preserve">hat whilst the face to face training is a one-off cost it will still represent a significant investment from the wider system which commissions </w:t>
      </w:r>
      <w:r w:rsidR="00E21168" w:rsidRPr="006C281F">
        <w:rPr>
          <w:rFonts w:ascii="Arial" w:eastAsia="Arial Unicode MS" w:hAnsi="Arial" w:cs="Arial"/>
          <w:bCs/>
          <w:color w:val="2F5496" w:themeColor="accent5" w:themeShade="BF"/>
        </w:rPr>
        <w:t>Ambulance</w:t>
      </w:r>
      <w:r w:rsidR="004D1FC4">
        <w:rPr>
          <w:rFonts w:ascii="Arial" w:eastAsia="Arial Unicode MS" w:hAnsi="Arial" w:cs="Arial"/>
          <w:bCs/>
          <w:color w:val="2F5496" w:themeColor="accent5" w:themeShade="BF"/>
        </w:rPr>
        <w:t xml:space="preserve"> S</w:t>
      </w:r>
      <w:r w:rsidRPr="006C281F">
        <w:rPr>
          <w:rFonts w:ascii="Arial" w:eastAsia="Arial Unicode MS" w:hAnsi="Arial" w:cs="Arial"/>
          <w:bCs/>
          <w:color w:val="2F5496" w:themeColor="accent5" w:themeShade="BF"/>
        </w:rPr>
        <w:t xml:space="preserve">ervices in Wales.  </w:t>
      </w:r>
      <w:r w:rsidR="00D03A88">
        <w:rPr>
          <w:rFonts w:ascii="Arial" w:eastAsia="Arial Unicode MS" w:hAnsi="Arial" w:cs="Arial"/>
          <w:bCs/>
          <w:color w:val="2F5496" w:themeColor="accent5" w:themeShade="BF"/>
        </w:rPr>
        <w:t>Detailed conversations have taken place not only internally but also with the network board, commissioners and through the external peer review exercise as to the most appropriate way to roll out this training.  Discussions allowed three options to be considered;</w:t>
      </w:r>
    </w:p>
    <w:p w:rsidR="00D03A88" w:rsidRDefault="00D03A88" w:rsidP="0004439B">
      <w:pPr>
        <w:spacing w:before="60" w:after="60"/>
        <w:contextualSpacing/>
        <w:jc w:val="both"/>
        <w:rPr>
          <w:rFonts w:ascii="Arial" w:eastAsia="Arial Unicode MS" w:hAnsi="Arial" w:cs="Arial"/>
          <w:bCs/>
          <w:color w:val="2F5496" w:themeColor="accent5" w:themeShade="BF"/>
        </w:rPr>
      </w:pPr>
    </w:p>
    <w:p w:rsidR="00D03A88" w:rsidRPr="007F2849" w:rsidRDefault="00D03A88" w:rsidP="007F2849">
      <w:pPr>
        <w:pStyle w:val="ListParagraph"/>
        <w:numPr>
          <w:ilvl w:val="0"/>
          <w:numId w:val="44"/>
        </w:numPr>
        <w:spacing w:before="60" w:after="60"/>
        <w:contextualSpacing/>
        <w:jc w:val="both"/>
        <w:rPr>
          <w:rFonts w:ascii="Arial" w:eastAsia="Arial Unicode MS" w:hAnsi="Arial" w:cs="Arial"/>
          <w:bCs/>
          <w:color w:val="2F5496" w:themeColor="accent5" w:themeShade="BF"/>
        </w:rPr>
      </w:pPr>
      <w:r>
        <w:rPr>
          <w:rFonts w:ascii="Arial" w:eastAsia="Arial Unicode MS" w:hAnsi="Arial" w:cs="Arial"/>
          <w:bCs/>
          <w:color w:val="2F5496" w:themeColor="accent5" w:themeShade="BF"/>
        </w:rPr>
        <w:t xml:space="preserve">Do nothing – </w:t>
      </w:r>
      <w:r>
        <w:rPr>
          <w:rFonts w:ascii="Arial" w:eastAsia="Arial Unicode MS" w:hAnsi="Arial" w:cs="Arial"/>
          <w:bCs/>
          <w:i/>
          <w:color w:val="2F5496" w:themeColor="accent5" w:themeShade="BF"/>
        </w:rPr>
        <w:t>have no face to face training.</w:t>
      </w:r>
    </w:p>
    <w:p w:rsidR="00D03A88" w:rsidRDefault="00D03A88" w:rsidP="007F2849">
      <w:pPr>
        <w:pStyle w:val="ListParagraph"/>
        <w:numPr>
          <w:ilvl w:val="0"/>
          <w:numId w:val="44"/>
        </w:numPr>
        <w:spacing w:before="60" w:after="60"/>
        <w:contextualSpacing/>
        <w:jc w:val="both"/>
        <w:rPr>
          <w:rFonts w:ascii="Arial" w:eastAsia="Arial Unicode MS" w:hAnsi="Arial" w:cs="Arial"/>
          <w:bCs/>
          <w:color w:val="2F5496" w:themeColor="accent5" w:themeShade="BF"/>
        </w:rPr>
      </w:pPr>
      <w:r>
        <w:rPr>
          <w:rFonts w:ascii="Arial" w:eastAsia="Arial Unicode MS" w:hAnsi="Arial" w:cs="Arial"/>
          <w:bCs/>
          <w:color w:val="2F5496" w:themeColor="accent5" w:themeShade="BF"/>
        </w:rPr>
        <w:t>Conduct face to face training of all staff during 2020/21 with a prioritisation of staff in the most geographically important areas of Wales during quarter 1</w:t>
      </w:r>
    </w:p>
    <w:p w:rsidR="00D03A88" w:rsidRDefault="00D03A88" w:rsidP="007F2849">
      <w:pPr>
        <w:pStyle w:val="ListParagraph"/>
        <w:numPr>
          <w:ilvl w:val="0"/>
          <w:numId w:val="44"/>
        </w:numPr>
        <w:spacing w:before="60" w:after="60"/>
        <w:contextualSpacing/>
        <w:jc w:val="both"/>
        <w:rPr>
          <w:rFonts w:ascii="Arial" w:eastAsia="Arial Unicode MS" w:hAnsi="Arial" w:cs="Arial"/>
          <w:bCs/>
          <w:color w:val="2F5496" w:themeColor="accent5" w:themeShade="BF"/>
        </w:rPr>
      </w:pPr>
      <w:r w:rsidRPr="00D03A88">
        <w:rPr>
          <w:rFonts w:ascii="Arial" w:eastAsia="Arial Unicode MS" w:hAnsi="Arial" w:cs="Arial"/>
          <w:bCs/>
          <w:color w:val="2F5496" w:themeColor="accent5" w:themeShade="BF"/>
        </w:rPr>
        <w:t>Phase training over three years with a prioritisation of staff in the most geographically important areas of Wales during 2020/21</w:t>
      </w:r>
    </w:p>
    <w:p w:rsidR="00D03A88" w:rsidRDefault="00D03A88" w:rsidP="007F2849">
      <w:pPr>
        <w:spacing w:before="60" w:after="60"/>
        <w:ind w:left="360"/>
        <w:contextualSpacing/>
        <w:jc w:val="both"/>
        <w:rPr>
          <w:rFonts w:ascii="Arial" w:eastAsia="Arial Unicode MS" w:hAnsi="Arial" w:cs="Arial"/>
          <w:bCs/>
          <w:color w:val="2F5496" w:themeColor="accent5" w:themeShade="BF"/>
        </w:rPr>
      </w:pPr>
    </w:p>
    <w:p w:rsidR="00D03A88" w:rsidRDefault="00D03A88" w:rsidP="00AA540F">
      <w:pPr>
        <w:spacing w:before="60" w:after="60"/>
        <w:contextualSpacing/>
        <w:jc w:val="both"/>
        <w:rPr>
          <w:rFonts w:ascii="Arial" w:eastAsia="Arial Unicode MS" w:hAnsi="Arial" w:cs="Arial"/>
          <w:bCs/>
          <w:color w:val="2F5496" w:themeColor="accent5" w:themeShade="BF"/>
        </w:rPr>
      </w:pPr>
      <w:r>
        <w:rPr>
          <w:rFonts w:ascii="Arial" w:eastAsia="Arial Unicode MS" w:hAnsi="Arial" w:cs="Arial"/>
          <w:bCs/>
          <w:color w:val="2F5496" w:themeColor="accent5" w:themeShade="BF"/>
        </w:rPr>
        <w:t xml:space="preserve">Option </w:t>
      </w:r>
      <w:r w:rsidR="00AA540F">
        <w:rPr>
          <w:rFonts w:ascii="Arial" w:eastAsia="Arial Unicode MS" w:hAnsi="Arial" w:cs="Arial"/>
          <w:bCs/>
          <w:color w:val="2F5496" w:themeColor="accent5" w:themeShade="BF"/>
        </w:rPr>
        <w:t>one</w:t>
      </w:r>
      <w:r>
        <w:rPr>
          <w:rFonts w:ascii="Arial" w:eastAsia="Arial Unicode MS" w:hAnsi="Arial" w:cs="Arial"/>
          <w:bCs/>
          <w:color w:val="2F5496" w:themeColor="accent5" w:themeShade="BF"/>
        </w:rPr>
        <w:t xml:space="preserve"> was immediately discounted because of the significant impact of quality of service provision and the wider implications this would have for the success of the network.</w:t>
      </w:r>
    </w:p>
    <w:p w:rsidR="00D03A88" w:rsidRDefault="00D03A88" w:rsidP="007F2849">
      <w:pPr>
        <w:spacing w:before="60" w:after="60"/>
        <w:ind w:left="360"/>
        <w:contextualSpacing/>
        <w:jc w:val="both"/>
        <w:rPr>
          <w:rFonts w:ascii="Arial" w:eastAsia="Arial Unicode MS" w:hAnsi="Arial" w:cs="Arial"/>
          <w:bCs/>
          <w:color w:val="2F5496" w:themeColor="accent5" w:themeShade="BF"/>
        </w:rPr>
      </w:pPr>
    </w:p>
    <w:p w:rsidR="00D03A88" w:rsidRDefault="00D03A88" w:rsidP="00AA540F">
      <w:pPr>
        <w:spacing w:before="60" w:after="60"/>
        <w:contextualSpacing/>
        <w:jc w:val="both"/>
        <w:rPr>
          <w:rFonts w:ascii="Arial" w:eastAsia="Arial Unicode MS" w:hAnsi="Arial" w:cs="Arial"/>
          <w:bCs/>
          <w:color w:val="2F5496" w:themeColor="accent5" w:themeShade="BF"/>
        </w:rPr>
      </w:pPr>
      <w:r>
        <w:rPr>
          <w:rFonts w:ascii="Arial" w:eastAsia="Arial Unicode MS" w:hAnsi="Arial" w:cs="Arial"/>
          <w:bCs/>
          <w:color w:val="2F5496" w:themeColor="accent5" w:themeShade="BF"/>
        </w:rPr>
        <w:t>A SWOT analysis of options two and three were subsequently undertaken (see</w:t>
      </w:r>
      <w:r w:rsidR="00D458CF">
        <w:rPr>
          <w:rFonts w:ascii="Arial" w:eastAsia="Arial Unicode MS" w:hAnsi="Arial" w:cs="Arial"/>
          <w:bCs/>
          <w:color w:val="2F5496" w:themeColor="accent5" w:themeShade="BF"/>
        </w:rPr>
        <w:t xml:space="preserve"> annex 5</w:t>
      </w:r>
      <w:r>
        <w:rPr>
          <w:rFonts w:ascii="Arial" w:eastAsia="Arial Unicode MS" w:hAnsi="Arial" w:cs="Arial"/>
          <w:bCs/>
          <w:color w:val="2F5496" w:themeColor="accent5" w:themeShade="BF"/>
        </w:rPr>
        <w:t>).  This has resulted in option 2 being the preferred option.</w:t>
      </w:r>
    </w:p>
    <w:p w:rsidR="00D03A88" w:rsidRPr="007F2849" w:rsidRDefault="00D03A88" w:rsidP="007F2849">
      <w:pPr>
        <w:spacing w:before="60" w:after="60"/>
        <w:ind w:left="360"/>
        <w:contextualSpacing/>
        <w:jc w:val="both"/>
        <w:rPr>
          <w:rFonts w:ascii="Arial" w:eastAsia="Arial Unicode MS" w:hAnsi="Arial" w:cs="Arial"/>
          <w:bCs/>
          <w:color w:val="2F5496" w:themeColor="accent5" w:themeShade="BF"/>
        </w:rPr>
      </w:pPr>
    </w:p>
    <w:p w:rsidR="0004439B" w:rsidRPr="006C281F" w:rsidRDefault="00D03A88" w:rsidP="0004439B">
      <w:pPr>
        <w:spacing w:before="60" w:after="60"/>
        <w:contextualSpacing/>
        <w:jc w:val="both"/>
        <w:rPr>
          <w:rFonts w:ascii="Arial" w:eastAsia="Arial Unicode MS" w:hAnsi="Arial" w:cs="Arial"/>
          <w:bCs/>
          <w:color w:val="2F5496" w:themeColor="accent5" w:themeShade="BF"/>
        </w:rPr>
      </w:pPr>
      <w:r>
        <w:rPr>
          <w:rFonts w:ascii="Arial" w:eastAsia="Arial Unicode MS" w:hAnsi="Arial" w:cs="Arial"/>
          <w:bCs/>
          <w:color w:val="2F5496" w:themeColor="accent5" w:themeShade="BF"/>
        </w:rPr>
        <w:t>In summ</w:t>
      </w:r>
      <w:r w:rsidR="003346A3">
        <w:rPr>
          <w:rFonts w:ascii="Arial" w:eastAsia="Arial Unicode MS" w:hAnsi="Arial" w:cs="Arial"/>
          <w:bCs/>
          <w:color w:val="2F5496" w:themeColor="accent5" w:themeShade="BF"/>
        </w:rPr>
        <w:t>a</w:t>
      </w:r>
      <w:r>
        <w:rPr>
          <w:rFonts w:ascii="Arial" w:eastAsia="Arial Unicode MS" w:hAnsi="Arial" w:cs="Arial"/>
          <w:bCs/>
          <w:color w:val="2F5496" w:themeColor="accent5" w:themeShade="BF"/>
        </w:rPr>
        <w:t xml:space="preserve">ry this SWOT analysis </w:t>
      </w:r>
      <w:r w:rsidR="00AA540F">
        <w:rPr>
          <w:rFonts w:ascii="Arial" w:eastAsia="Arial Unicode MS" w:hAnsi="Arial" w:cs="Arial"/>
          <w:bCs/>
          <w:color w:val="2F5496" w:themeColor="accent5" w:themeShade="BF"/>
        </w:rPr>
        <w:t xml:space="preserve">confirmed </w:t>
      </w:r>
      <w:r>
        <w:rPr>
          <w:rFonts w:ascii="Arial" w:eastAsia="Arial Unicode MS" w:hAnsi="Arial" w:cs="Arial"/>
          <w:bCs/>
          <w:color w:val="2F5496" w:themeColor="accent5" w:themeShade="BF"/>
        </w:rPr>
        <w:t xml:space="preserve">that </w:t>
      </w:r>
      <w:r w:rsidR="0004439B" w:rsidRPr="006C281F">
        <w:rPr>
          <w:rFonts w:ascii="Arial" w:eastAsia="Arial Unicode MS" w:hAnsi="Arial" w:cs="Arial"/>
          <w:bCs/>
          <w:color w:val="2F5496" w:themeColor="accent5" w:themeShade="BF"/>
        </w:rPr>
        <w:t xml:space="preserve">the totality of the required investment </w:t>
      </w:r>
      <w:r w:rsidR="00E21168" w:rsidRPr="006C281F">
        <w:rPr>
          <w:rFonts w:ascii="Arial" w:eastAsia="Arial Unicode MS" w:hAnsi="Arial" w:cs="Arial"/>
          <w:bCs/>
          <w:color w:val="2F5496" w:themeColor="accent5" w:themeShade="BF"/>
        </w:rPr>
        <w:t>cannot</w:t>
      </w:r>
      <w:r w:rsidR="0004439B" w:rsidRPr="006C281F">
        <w:rPr>
          <w:rFonts w:ascii="Arial" w:eastAsia="Arial Unicode MS" w:hAnsi="Arial" w:cs="Arial"/>
          <w:bCs/>
          <w:color w:val="2F5496" w:themeColor="accent5" w:themeShade="BF"/>
        </w:rPr>
        <w:t xml:space="preserve"> be </w:t>
      </w:r>
      <w:r w:rsidR="00F925AB" w:rsidRPr="006C281F">
        <w:rPr>
          <w:rFonts w:ascii="Arial" w:eastAsia="Arial Unicode MS" w:hAnsi="Arial" w:cs="Arial"/>
          <w:bCs/>
          <w:color w:val="2F5496" w:themeColor="accent5" w:themeShade="BF"/>
        </w:rPr>
        <w:t>reduced and</w:t>
      </w:r>
      <w:r w:rsidR="00DD4282">
        <w:rPr>
          <w:rFonts w:ascii="Arial" w:eastAsia="Arial Unicode MS" w:hAnsi="Arial" w:cs="Arial"/>
          <w:bCs/>
          <w:color w:val="2F5496" w:themeColor="accent5" w:themeShade="BF"/>
        </w:rPr>
        <w:t xml:space="preserve"> a</w:t>
      </w:r>
      <w:r w:rsidR="00AA540F">
        <w:rPr>
          <w:rFonts w:ascii="Arial" w:eastAsia="Arial Unicode MS" w:hAnsi="Arial" w:cs="Arial"/>
          <w:bCs/>
          <w:color w:val="2F5496" w:themeColor="accent5" w:themeShade="BF"/>
        </w:rPr>
        <w:t>ny</w:t>
      </w:r>
      <w:r w:rsidR="0004439B" w:rsidRPr="006C281F">
        <w:rPr>
          <w:rFonts w:ascii="Arial" w:eastAsia="Arial Unicode MS" w:hAnsi="Arial" w:cs="Arial"/>
          <w:bCs/>
          <w:color w:val="2F5496" w:themeColor="accent5" w:themeShade="BF"/>
        </w:rPr>
        <w:t xml:space="preserve"> phased approach to the delivery of training </w:t>
      </w:r>
      <w:r w:rsidR="00AA540F">
        <w:rPr>
          <w:rFonts w:ascii="Arial" w:eastAsia="Arial Unicode MS" w:hAnsi="Arial" w:cs="Arial"/>
          <w:bCs/>
          <w:color w:val="2F5496" w:themeColor="accent5" w:themeShade="BF"/>
        </w:rPr>
        <w:t xml:space="preserve">possess a disproportionate level risk to the success of the network compared to any benefits of spreading the cost of training over three years.  </w:t>
      </w:r>
    </w:p>
    <w:p w:rsidR="0004439B" w:rsidRPr="006C281F" w:rsidRDefault="0004439B" w:rsidP="0004439B">
      <w:pPr>
        <w:spacing w:before="60" w:after="60"/>
        <w:contextualSpacing/>
        <w:jc w:val="both"/>
        <w:rPr>
          <w:rFonts w:ascii="Arial" w:eastAsia="Arial Unicode MS" w:hAnsi="Arial" w:cs="Arial"/>
          <w:bCs/>
          <w:color w:val="2F5496" w:themeColor="accent5" w:themeShade="BF"/>
        </w:rPr>
      </w:pPr>
      <w:r w:rsidRPr="006C281F">
        <w:rPr>
          <w:rFonts w:ascii="Arial" w:eastAsia="Arial Unicode MS" w:hAnsi="Arial" w:cs="Arial"/>
          <w:bCs/>
          <w:color w:val="2F5496" w:themeColor="accent5" w:themeShade="BF"/>
        </w:rPr>
        <w:lastRenderedPageBreak/>
        <w:t xml:space="preserve">Training </w:t>
      </w:r>
      <w:r w:rsidR="00DD4282">
        <w:rPr>
          <w:rFonts w:ascii="Arial" w:eastAsia="Arial Unicode MS" w:hAnsi="Arial" w:cs="Arial"/>
          <w:bCs/>
          <w:color w:val="2F5496" w:themeColor="accent5" w:themeShade="BF"/>
        </w:rPr>
        <w:t xml:space="preserve">in year one </w:t>
      </w:r>
      <w:r w:rsidRPr="006C281F">
        <w:rPr>
          <w:rFonts w:ascii="Arial" w:eastAsia="Arial Unicode MS" w:hAnsi="Arial" w:cs="Arial"/>
          <w:bCs/>
          <w:color w:val="2F5496" w:themeColor="accent5" w:themeShade="BF"/>
        </w:rPr>
        <w:t xml:space="preserve">will </w:t>
      </w:r>
      <w:r w:rsidR="00DD4282">
        <w:rPr>
          <w:rFonts w:ascii="Arial" w:eastAsia="Arial Unicode MS" w:hAnsi="Arial" w:cs="Arial"/>
          <w:bCs/>
          <w:color w:val="2F5496" w:themeColor="accent5" w:themeShade="BF"/>
        </w:rPr>
        <w:t xml:space="preserve">still </w:t>
      </w:r>
      <w:r w:rsidRPr="006C281F">
        <w:rPr>
          <w:rFonts w:ascii="Arial" w:eastAsia="Arial Unicode MS" w:hAnsi="Arial" w:cs="Arial"/>
          <w:bCs/>
          <w:color w:val="2F5496" w:themeColor="accent5" w:themeShade="BF"/>
        </w:rPr>
        <w:t>be prioritised according to geographical complexity, i.e. recognising the challenges faced by colleagues in Hywel Dda and South Powys (longer journey times).</w:t>
      </w:r>
    </w:p>
    <w:p w:rsidR="0004439B" w:rsidRPr="006C281F" w:rsidRDefault="0004439B" w:rsidP="0004439B">
      <w:pPr>
        <w:spacing w:before="60" w:after="60"/>
        <w:contextualSpacing/>
        <w:jc w:val="both"/>
        <w:rPr>
          <w:rFonts w:ascii="Arial" w:eastAsia="Arial Unicode MS" w:hAnsi="Arial" w:cs="Arial"/>
          <w:bCs/>
          <w:color w:val="2F5496" w:themeColor="accent5" w:themeShade="BF"/>
        </w:rPr>
      </w:pPr>
    </w:p>
    <w:p w:rsidR="00E21168" w:rsidRPr="006C281F" w:rsidRDefault="004B0B6A" w:rsidP="0004439B">
      <w:pPr>
        <w:spacing w:before="60" w:after="60"/>
        <w:contextualSpacing/>
        <w:jc w:val="both"/>
        <w:rPr>
          <w:rFonts w:ascii="Arial" w:eastAsia="Arial Unicode MS" w:hAnsi="Arial" w:cs="Arial"/>
          <w:bCs/>
          <w:color w:val="2F5496" w:themeColor="accent5" w:themeShade="BF"/>
        </w:rPr>
      </w:pPr>
      <w:r w:rsidRPr="004B0B6A">
        <w:rPr>
          <w:rFonts w:ascii="Arial" w:eastAsia="Arial Unicode MS" w:hAnsi="Arial" w:cs="Arial"/>
          <w:bCs/>
          <w:color w:val="2F5496" w:themeColor="accent5" w:themeShade="BF"/>
        </w:rPr>
        <w:t>T</w:t>
      </w:r>
      <w:r w:rsidR="00443651" w:rsidRPr="004B0B6A">
        <w:rPr>
          <w:rFonts w:ascii="Arial" w:eastAsia="Arial Unicode MS" w:hAnsi="Arial" w:cs="Arial"/>
          <w:bCs/>
          <w:color w:val="2F5496" w:themeColor="accent5" w:themeShade="BF"/>
        </w:rPr>
        <w:t xml:space="preserve">imelines for </w:t>
      </w:r>
      <w:r w:rsidR="00DD4282" w:rsidRPr="004B0B6A">
        <w:rPr>
          <w:rFonts w:ascii="Arial" w:eastAsia="Arial Unicode MS" w:hAnsi="Arial" w:cs="Arial"/>
          <w:bCs/>
          <w:color w:val="2F5496" w:themeColor="accent5" w:themeShade="BF"/>
        </w:rPr>
        <w:t xml:space="preserve">training </w:t>
      </w:r>
      <w:r w:rsidR="00443651" w:rsidRPr="004B0B6A">
        <w:rPr>
          <w:rFonts w:ascii="Arial" w:eastAsia="Arial Unicode MS" w:hAnsi="Arial" w:cs="Arial"/>
          <w:bCs/>
          <w:color w:val="2F5496" w:themeColor="accent5" w:themeShade="BF"/>
        </w:rPr>
        <w:t>can be fou</w:t>
      </w:r>
      <w:r w:rsidR="0054251B">
        <w:rPr>
          <w:rFonts w:ascii="Arial" w:eastAsia="Arial Unicode MS" w:hAnsi="Arial" w:cs="Arial"/>
          <w:bCs/>
          <w:color w:val="2F5496" w:themeColor="accent5" w:themeShade="BF"/>
        </w:rPr>
        <w:t xml:space="preserve">nd in </w:t>
      </w:r>
      <w:r w:rsidR="00D458CF">
        <w:rPr>
          <w:rFonts w:ascii="Arial" w:eastAsia="Arial Unicode MS" w:hAnsi="Arial" w:cs="Arial"/>
          <w:bCs/>
          <w:color w:val="2F5496" w:themeColor="accent5" w:themeShade="BF"/>
        </w:rPr>
        <w:t>Annex 3</w:t>
      </w:r>
      <w:r w:rsidR="00005468" w:rsidRPr="004B0B6A">
        <w:rPr>
          <w:rFonts w:ascii="Arial" w:eastAsia="Arial Unicode MS" w:hAnsi="Arial" w:cs="Arial"/>
          <w:bCs/>
          <w:color w:val="2F5496" w:themeColor="accent5" w:themeShade="BF"/>
        </w:rPr>
        <w:t xml:space="preserve"> although it is </w:t>
      </w:r>
      <w:r w:rsidR="00DD4282" w:rsidRPr="004B0B6A">
        <w:rPr>
          <w:rFonts w:ascii="Arial" w:eastAsia="Arial Unicode MS" w:hAnsi="Arial" w:cs="Arial"/>
          <w:bCs/>
          <w:color w:val="2F5496" w:themeColor="accent5" w:themeShade="BF"/>
        </w:rPr>
        <w:t xml:space="preserve">still </w:t>
      </w:r>
      <w:r w:rsidRPr="004B0B6A">
        <w:rPr>
          <w:rFonts w:ascii="Arial" w:eastAsia="Arial Unicode MS" w:hAnsi="Arial" w:cs="Arial"/>
          <w:bCs/>
          <w:color w:val="2F5496" w:themeColor="accent5" w:themeShade="BF"/>
        </w:rPr>
        <w:t xml:space="preserve">recognised that </w:t>
      </w:r>
      <w:r w:rsidR="00005468" w:rsidRPr="004B0B6A">
        <w:rPr>
          <w:rFonts w:ascii="Arial" w:eastAsia="Arial Unicode MS" w:hAnsi="Arial" w:cs="Arial"/>
          <w:bCs/>
          <w:color w:val="2F5496" w:themeColor="accent5" w:themeShade="BF"/>
        </w:rPr>
        <w:t xml:space="preserve">some face to face training </w:t>
      </w:r>
      <w:r w:rsidRPr="004B0B6A">
        <w:rPr>
          <w:rFonts w:ascii="Arial" w:eastAsia="Arial Unicode MS" w:hAnsi="Arial" w:cs="Arial"/>
          <w:bCs/>
          <w:color w:val="2F5496" w:themeColor="accent5" w:themeShade="BF"/>
        </w:rPr>
        <w:t>may</w:t>
      </w:r>
      <w:r w:rsidR="00DD4282" w:rsidRPr="004B0B6A">
        <w:rPr>
          <w:rFonts w:ascii="Arial" w:eastAsia="Arial Unicode MS" w:hAnsi="Arial" w:cs="Arial"/>
          <w:bCs/>
          <w:color w:val="2F5496" w:themeColor="accent5" w:themeShade="BF"/>
        </w:rPr>
        <w:t xml:space="preserve"> be </w:t>
      </w:r>
      <w:r w:rsidRPr="004B0B6A">
        <w:rPr>
          <w:rFonts w:ascii="Arial" w:eastAsia="Arial Unicode MS" w:hAnsi="Arial" w:cs="Arial"/>
          <w:bCs/>
          <w:color w:val="2F5496" w:themeColor="accent5" w:themeShade="BF"/>
        </w:rPr>
        <w:t>able</w:t>
      </w:r>
      <w:r w:rsidR="00DD4282" w:rsidRPr="004B0B6A">
        <w:rPr>
          <w:rFonts w:ascii="Arial" w:eastAsia="Arial Unicode MS" w:hAnsi="Arial" w:cs="Arial"/>
          <w:bCs/>
          <w:color w:val="2F5496" w:themeColor="accent5" w:themeShade="BF"/>
        </w:rPr>
        <w:t xml:space="preserve"> to be </w:t>
      </w:r>
      <w:r w:rsidR="00005468" w:rsidRPr="004B0B6A">
        <w:rPr>
          <w:rFonts w:ascii="Arial" w:eastAsia="Arial Unicode MS" w:hAnsi="Arial" w:cs="Arial"/>
          <w:bCs/>
          <w:color w:val="2F5496" w:themeColor="accent5" w:themeShade="BF"/>
        </w:rPr>
        <w:t xml:space="preserve">achieved prior to go live </w:t>
      </w:r>
      <w:r w:rsidR="00DD4282" w:rsidRPr="004B0B6A">
        <w:rPr>
          <w:rFonts w:ascii="Arial" w:eastAsia="Arial Unicode MS" w:hAnsi="Arial" w:cs="Arial"/>
          <w:bCs/>
          <w:color w:val="2F5496" w:themeColor="accent5" w:themeShade="BF"/>
        </w:rPr>
        <w:t>in year</w:t>
      </w:r>
      <w:r w:rsidRPr="004B0B6A">
        <w:rPr>
          <w:rFonts w:ascii="Arial" w:eastAsia="Arial Unicode MS" w:hAnsi="Arial" w:cs="Arial"/>
          <w:bCs/>
          <w:color w:val="2F5496" w:themeColor="accent5" w:themeShade="BF"/>
        </w:rPr>
        <w:t>,</w:t>
      </w:r>
      <w:r w:rsidR="00DD4282" w:rsidRPr="004B0B6A">
        <w:rPr>
          <w:rFonts w:ascii="Arial" w:eastAsia="Arial Unicode MS" w:hAnsi="Arial" w:cs="Arial"/>
          <w:bCs/>
          <w:color w:val="2F5496" w:themeColor="accent5" w:themeShade="BF"/>
        </w:rPr>
        <w:t xml:space="preserve"> if the wider system wishes to release in year funding to support this. </w:t>
      </w:r>
    </w:p>
    <w:p w:rsidR="00E21168" w:rsidRPr="006C281F" w:rsidRDefault="00E21168" w:rsidP="0004439B">
      <w:pPr>
        <w:spacing w:before="60" w:after="60"/>
        <w:contextualSpacing/>
        <w:jc w:val="both"/>
        <w:rPr>
          <w:rFonts w:ascii="Arial" w:eastAsia="Arial Unicode MS" w:hAnsi="Arial" w:cs="Arial"/>
          <w:bCs/>
          <w:color w:val="2F5496" w:themeColor="accent5" w:themeShade="BF"/>
        </w:rPr>
      </w:pPr>
    </w:p>
    <w:p w:rsidR="0004439B" w:rsidRPr="006C281F" w:rsidRDefault="00E21168" w:rsidP="0004439B">
      <w:pPr>
        <w:spacing w:before="60" w:after="60"/>
        <w:contextualSpacing/>
        <w:jc w:val="both"/>
        <w:rPr>
          <w:rFonts w:ascii="Arial" w:eastAsia="Arial Unicode MS" w:hAnsi="Arial" w:cs="Arial"/>
          <w:bCs/>
          <w:color w:val="2F5496" w:themeColor="accent5" w:themeShade="BF"/>
        </w:rPr>
      </w:pPr>
      <w:r w:rsidRPr="006C281F">
        <w:rPr>
          <w:rFonts w:ascii="Arial" w:eastAsia="Arial Unicode MS" w:hAnsi="Arial" w:cs="Arial"/>
          <w:bCs/>
          <w:color w:val="2F5496" w:themeColor="accent5" w:themeShade="BF"/>
        </w:rPr>
        <w:t>Whilst BCU</w:t>
      </w:r>
      <w:r w:rsidR="00C05E00" w:rsidRPr="006C281F">
        <w:rPr>
          <w:rFonts w:ascii="Arial" w:eastAsia="Arial Unicode MS" w:hAnsi="Arial" w:cs="Arial"/>
          <w:bCs/>
          <w:color w:val="2F5496" w:themeColor="accent5" w:themeShade="BF"/>
        </w:rPr>
        <w:t xml:space="preserve"> and North Powys</w:t>
      </w:r>
      <w:r w:rsidRPr="006C281F">
        <w:rPr>
          <w:rFonts w:ascii="Arial" w:eastAsia="Arial Unicode MS" w:hAnsi="Arial" w:cs="Arial"/>
          <w:bCs/>
          <w:color w:val="2F5496" w:themeColor="accent5" w:themeShade="BF"/>
        </w:rPr>
        <w:t xml:space="preserve"> staff are already operating within an established English trauma network it is important that the service equity principles described in A Healthier Wales are ‘lived’ and that Ambulance staff operating in North Wales ultimately receive the same training as colleagues in the south so that they can continue to offer the best possible care to the people of North Wales.   </w:t>
      </w:r>
    </w:p>
    <w:p w:rsidR="0004439B" w:rsidRDefault="0004439B" w:rsidP="00615811">
      <w:pPr>
        <w:pStyle w:val="ListParagraph"/>
        <w:spacing w:before="60" w:after="60"/>
        <w:ind w:left="1134"/>
        <w:contextualSpacing/>
        <w:jc w:val="both"/>
        <w:rPr>
          <w:rFonts w:ascii="Arial" w:eastAsia="Arial Unicode MS" w:hAnsi="Arial" w:cs="Arial"/>
          <w:bCs/>
          <w:color w:val="2F5496" w:themeColor="accent5" w:themeShade="BF"/>
        </w:rPr>
      </w:pPr>
    </w:p>
    <w:p w:rsidR="00615811" w:rsidRPr="00615811" w:rsidRDefault="00615811" w:rsidP="00615811">
      <w:pPr>
        <w:rPr>
          <w:rFonts w:ascii="Arial" w:hAnsi="Arial" w:cs="Arial"/>
          <w:b/>
          <w:iCs/>
        </w:rPr>
      </w:pPr>
      <w:r w:rsidRPr="00615811">
        <w:rPr>
          <w:rFonts w:ascii="Arial" w:hAnsi="Arial" w:cs="Arial"/>
          <w:b/>
          <w:iCs/>
          <w:color w:val="2F5496" w:themeColor="accent5" w:themeShade="BF"/>
        </w:rPr>
        <w:t>Benefits of this approach</w:t>
      </w:r>
      <w:r w:rsidRPr="00615811">
        <w:rPr>
          <w:rFonts w:ascii="Arial" w:hAnsi="Arial" w:cs="Arial"/>
          <w:b/>
          <w:iCs/>
        </w:rPr>
        <w:t>:</w:t>
      </w:r>
    </w:p>
    <w:p w:rsidR="00615811" w:rsidRPr="00615811" w:rsidRDefault="00615811" w:rsidP="00615811">
      <w:pPr>
        <w:pStyle w:val="ListParagraph"/>
        <w:numPr>
          <w:ilvl w:val="0"/>
          <w:numId w:val="35"/>
        </w:numPr>
        <w:spacing w:before="60" w:after="60"/>
        <w:contextualSpacing/>
        <w:jc w:val="both"/>
        <w:rPr>
          <w:rFonts w:ascii="Arial" w:hAnsi="Arial" w:cs="Arial"/>
          <w:iCs/>
          <w:color w:val="2F5496" w:themeColor="accent5" w:themeShade="BF"/>
        </w:rPr>
      </w:pPr>
      <w:r w:rsidRPr="00615811">
        <w:rPr>
          <w:rFonts w:ascii="Arial" w:hAnsi="Arial" w:cs="Arial"/>
          <w:iCs/>
          <w:color w:val="2F5496" w:themeColor="accent5" w:themeShade="BF"/>
        </w:rPr>
        <w:t>Timely delivery</w:t>
      </w:r>
    </w:p>
    <w:p w:rsidR="00615811" w:rsidRPr="00615811" w:rsidRDefault="00615811" w:rsidP="00615811">
      <w:pPr>
        <w:pStyle w:val="ListParagraph"/>
        <w:numPr>
          <w:ilvl w:val="0"/>
          <w:numId w:val="35"/>
        </w:numPr>
        <w:spacing w:before="60" w:after="60"/>
        <w:contextualSpacing/>
        <w:jc w:val="both"/>
        <w:rPr>
          <w:rFonts w:ascii="Arial" w:hAnsi="Arial" w:cs="Arial"/>
          <w:iCs/>
          <w:color w:val="2F5496" w:themeColor="accent5" w:themeShade="BF"/>
        </w:rPr>
      </w:pPr>
      <w:r w:rsidRPr="00615811">
        <w:rPr>
          <w:rFonts w:ascii="Arial" w:hAnsi="Arial" w:cs="Arial"/>
          <w:iCs/>
          <w:color w:val="2F5496" w:themeColor="accent5" w:themeShade="BF"/>
        </w:rPr>
        <w:t>High quality training</w:t>
      </w:r>
    </w:p>
    <w:p w:rsidR="00615811" w:rsidRPr="00615811" w:rsidRDefault="00615811" w:rsidP="00615811">
      <w:pPr>
        <w:pStyle w:val="ListParagraph"/>
        <w:numPr>
          <w:ilvl w:val="0"/>
          <w:numId w:val="35"/>
        </w:numPr>
        <w:spacing w:before="60" w:after="60"/>
        <w:contextualSpacing/>
        <w:jc w:val="both"/>
        <w:rPr>
          <w:rFonts w:ascii="Arial" w:hAnsi="Arial" w:cs="Arial"/>
          <w:iCs/>
          <w:color w:val="2F5496" w:themeColor="accent5" w:themeShade="BF"/>
        </w:rPr>
      </w:pPr>
      <w:r w:rsidRPr="00615811">
        <w:rPr>
          <w:rFonts w:ascii="Arial" w:hAnsi="Arial" w:cs="Arial"/>
          <w:iCs/>
          <w:color w:val="2F5496" w:themeColor="accent5" w:themeShade="BF"/>
        </w:rPr>
        <w:t>Appropriately skilled workforce</w:t>
      </w:r>
    </w:p>
    <w:p w:rsidR="00615811" w:rsidRPr="00615811" w:rsidRDefault="00615811" w:rsidP="00615811">
      <w:pPr>
        <w:pStyle w:val="ListParagraph"/>
        <w:numPr>
          <w:ilvl w:val="0"/>
          <w:numId w:val="35"/>
        </w:numPr>
        <w:spacing w:before="60" w:after="60"/>
        <w:contextualSpacing/>
        <w:jc w:val="both"/>
        <w:rPr>
          <w:rFonts w:ascii="Arial" w:hAnsi="Arial" w:cs="Arial"/>
          <w:iCs/>
          <w:color w:val="2F5496" w:themeColor="accent5" w:themeShade="BF"/>
        </w:rPr>
      </w:pPr>
      <w:r w:rsidRPr="00615811">
        <w:rPr>
          <w:rFonts w:ascii="Arial" w:hAnsi="Arial" w:cs="Arial"/>
          <w:iCs/>
          <w:color w:val="2F5496" w:themeColor="accent5" w:themeShade="BF"/>
        </w:rPr>
        <w:t>Existing training plan is not adversely affected – ensure business continuity</w:t>
      </w:r>
    </w:p>
    <w:p w:rsidR="00615811" w:rsidRPr="00615811" w:rsidRDefault="00615811" w:rsidP="00615811">
      <w:pPr>
        <w:pStyle w:val="ListParagraph"/>
        <w:numPr>
          <w:ilvl w:val="0"/>
          <w:numId w:val="35"/>
        </w:numPr>
        <w:spacing w:before="60" w:after="60"/>
        <w:contextualSpacing/>
        <w:jc w:val="both"/>
        <w:rPr>
          <w:rFonts w:ascii="Arial" w:hAnsi="Arial" w:cs="Arial"/>
          <w:iCs/>
          <w:color w:val="2F5496" w:themeColor="accent5" w:themeShade="BF"/>
        </w:rPr>
      </w:pPr>
      <w:r w:rsidRPr="00615811">
        <w:rPr>
          <w:rFonts w:ascii="Arial" w:hAnsi="Arial" w:cs="Arial"/>
          <w:iCs/>
          <w:color w:val="2F5496" w:themeColor="accent5" w:themeShade="BF"/>
        </w:rPr>
        <w:t>Enhanced trauma management skill set for colleagues across Wales</w:t>
      </w:r>
    </w:p>
    <w:p w:rsidR="00615811" w:rsidRPr="00615811" w:rsidRDefault="00615811" w:rsidP="00615811">
      <w:pPr>
        <w:pStyle w:val="ListParagraph"/>
        <w:numPr>
          <w:ilvl w:val="0"/>
          <w:numId w:val="35"/>
        </w:numPr>
        <w:spacing w:before="60" w:after="60"/>
        <w:contextualSpacing/>
        <w:jc w:val="both"/>
        <w:rPr>
          <w:rFonts w:ascii="Arial" w:hAnsi="Arial" w:cs="Arial"/>
          <w:iCs/>
          <w:color w:val="2F5496" w:themeColor="accent5" w:themeShade="BF"/>
        </w:rPr>
      </w:pPr>
      <w:r w:rsidRPr="00615811">
        <w:rPr>
          <w:rFonts w:ascii="Arial" w:hAnsi="Arial" w:cs="Arial"/>
          <w:iCs/>
          <w:color w:val="2F5496" w:themeColor="accent5" w:themeShade="BF"/>
        </w:rPr>
        <w:t>Fully supports the Trauma Network initiative</w:t>
      </w:r>
    </w:p>
    <w:p w:rsidR="00C977A3" w:rsidRDefault="00C977A3" w:rsidP="00615811">
      <w:pPr>
        <w:rPr>
          <w:rFonts w:ascii="Arial" w:hAnsi="Arial" w:cs="Arial"/>
          <w:color w:val="2F5496" w:themeColor="accent5" w:themeShade="BF"/>
        </w:rPr>
      </w:pPr>
    </w:p>
    <w:p w:rsidR="004354D2" w:rsidRPr="00C977A3" w:rsidRDefault="004354D2" w:rsidP="00615811">
      <w:pPr>
        <w:rPr>
          <w:rFonts w:ascii="Arial" w:hAnsi="Arial" w:cs="Arial"/>
          <w:color w:val="2F5496" w:themeColor="accent5" w:themeShade="BF"/>
        </w:rPr>
      </w:pPr>
      <w:r w:rsidRPr="00C977A3">
        <w:rPr>
          <w:rFonts w:ascii="Arial" w:hAnsi="Arial" w:cs="Arial"/>
          <w:color w:val="2F5496" w:themeColor="accent5" w:themeShade="BF"/>
        </w:rPr>
        <w:t>As an organisation we work closely with our staff representatives and consequently we know what works and what does not work so well.  As mentioned above our staff are geographically dispersed across Wales but also, in addition, are collectively a very different demographic from perhaps many other clinical workforces in Wales.  A high proportion will not be IT literate or have experience in accessing clinical training online and/or remotely thus the face to face training is an important ‘safety net’.</w:t>
      </w:r>
    </w:p>
    <w:p w:rsidR="00F40169" w:rsidRDefault="004354D2" w:rsidP="00615811">
      <w:pPr>
        <w:rPr>
          <w:rFonts w:ascii="Arial" w:hAnsi="Arial" w:cs="Arial"/>
          <w:color w:val="2F5496" w:themeColor="accent5" w:themeShade="BF"/>
        </w:rPr>
      </w:pPr>
      <w:r w:rsidRPr="00C977A3">
        <w:rPr>
          <w:rFonts w:ascii="Arial" w:hAnsi="Arial" w:cs="Arial"/>
          <w:color w:val="2F5496" w:themeColor="accent5" w:themeShade="BF"/>
        </w:rPr>
        <w:t xml:space="preserve">The ‘face to face’ exercise is also a very important opportunity for the organisation to win the hearts and minds of its clinical workforce and ensure that the principles and aims of the wider major trauma network are instilled within staff mind-sets and they see an understand the true value of embracing the networks way of working and not merely defaulting </w:t>
      </w:r>
      <w:r w:rsidR="004D1FC4">
        <w:rPr>
          <w:rFonts w:ascii="Arial" w:hAnsi="Arial" w:cs="Arial"/>
          <w:color w:val="2F5496" w:themeColor="accent5" w:themeShade="BF"/>
        </w:rPr>
        <w:t>to existing working practices.</w:t>
      </w:r>
    </w:p>
    <w:p w:rsidR="004D1FC4" w:rsidRPr="004B0B6A" w:rsidRDefault="00F52DFE" w:rsidP="00615811">
      <w:pPr>
        <w:rPr>
          <w:rFonts w:ascii="Arial" w:hAnsi="Arial" w:cs="Arial"/>
          <w:color w:val="2F5496" w:themeColor="accent5" w:themeShade="BF"/>
        </w:rPr>
      </w:pPr>
      <w:r w:rsidRPr="004B0B6A">
        <w:rPr>
          <w:rFonts w:ascii="Arial" w:hAnsi="Arial" w:cs="Arial"/>
          <w:color w:val="2F5496" w:themeColor="accent5" w:themeShade="BF"/>
        </w:rPr>
        <w:t>As part of the peer review exercise undertaken on the 13 Augu</w:t>
      </w:r>
      <w:r w:rsidR="004B0B6A">
        <w:rPr>
          <w:rFonts w:ascii="Arial" w:hAnsi="Arial" w:cs="Arial"/>
          <w:color w:val="2F5496" w:themeColor="accent5" w:themeShade="BF"/>
        </w:rPr>
        <w:t xml:space="preserve">st we have taken advice to </w:t>
      </w:r>
      <w:r w:rsidRPr="004B0B6A">
        <w:rPr>
          <w:rFonts w:ascii="Arial" w:hAnsi="Arial" w:cs="Arial"/>
          <w:color w:val="2F5496" w:themeColor="accent5" w:themeShade="BF"/>
        </w:rPr>
        <w:t xml:space="preserve">evaluate the effectiveness and uptake of the proposed training at </w:t>
      </w:r>
      <w:r w:rsidR="00DD4282" w:rsidRPr="004B0B6A">
        <w:rPr>
          <w:rFonts w:ascii="Arial" w:hAnsi="Arial" w:cs="Arial"/>
          <w:color w:val="2F5496" w:themeColor="accent5" w:themeShade="BF"/>
        </w:rPr>
        <w:t>appro</w:t>
      </w:r>
      <w:r w:rsidR="004B0B6A">
        <w:rPr>
          <w:rFonts w:ascii="Arial" w:hAnsi="Arial" w:cs="Arial"/>
          <w:color w:val="2F5496" w:themeColor="accent5" w:themeShade="BF"/>
        </w:rPr>
        <w:t>pr</w:t>
      </w:r>
      <w:r w:rsidR="00DD4282" w:rsidRPr="004B0B6A">
        <w:rPr>
          <w:rFonts w:ascii="Arial" w:hAnsi="Arial" w:cs="Arial"/>
          <w:color w:val="2F5496" w:themeColor="accent5" w:themeShade="BF"/>
        </w:rPr>
        <w:t xml:space="preserve">iate intervals. </w:t>
      </w:r>
      <w:r w:rsidRPr="004B0B6A">
        <w:rPr>
          <w:rFonts w:ascii="Arial" w:hAnsi="Arial" w:cs="Arial"/>
          <w:color w:val="2F5496" w:themeColor="accent5" w:themeShade="BF"/>
        </w:rPr>
        <w:t xml:space="preserve"> </w:t>
      </w:r>
    </w:p>
    <w:p w:rsidR="00615811" w:rsidRPr="00615811" w:rsidRDefault="00615811" w:rsidP="00615811">
      <w:pPr>
        <w:rPr>
          <w:rFonts w:ascii="Arial" w:hAnsi="Arial" w:cs="Arial"/>
          <w:b/>
          <w:color w:val="2F5496" w:themeColor="accent5" w:themeShade="BF"/>
          <w:u w:val="single"/>
        </w:rPr>
      </w:pPr>
      <w:r w:rsidRPr="00615811">
        <w:rPr>
          <w:rFonts w:ascii="Arial" w:hAnsi="Arial" w:cs="Arial"/>
          <w:b/>
          <w:color w:val="2F5496" w:themeColor="accent5" w:themeShade="BF"/>
          <w:u w:val="single"/>
        </w:rPr>
        <w:t>ONLINE TRAINING</w:t>
      </w:r>
    </w:p>
    <w:p w:rsidR="00AF4337" w:rsidRDefault="00F52DFE" w:rsidP="00615811">
      <w:pPr>
        <w:rPr>
          <w:rFonts w:ascii="Arial" w:hAnsi="Arial" w:cs="Arial"/>
          <w:color w:val="2F5496" w:themeColor="accent5" w:themeShade="BF"/>
        </w:rPr>
      </w:pPr>
      <w:r>
        <w:rPr>
          <w:rFonts w:ascii="Arial" w:hAnsi="Arial" w:cs="Arial"/>
          <w:color w:val="2F5496" w:themeColor="accent5" w:themeShade="BF"/>
        </w:rPr>
        <w:t>Our p</w:t>
      </w:r>
      <w:r w:rsidR="00615811" w:rsidRPr="00615811">
        <w:rPr>
          <w:rFonts w:ascii="Arial" w:hAnsi="Arial" w:cs="Arial"/>
          <w:color w:val="2F5496" w:themeColor="accent5" w:themeShade="BF"/>
        </w:rPr>
        <w:t xml:space="preserve">referred supplier is </w:t>
      </w:r>
      <w:proofErr w:type="spellStart"/>
      <w:r w:rsidR="00615811" w:rsidRPr="00615811">
        <w:rPr>
          <w:rFonts w:ascii="Arial" w:hAnsi="Arial" w:cs="Arial"/>
          <w:color w:val="2F5496" w:themeColor="accent5" w:themeShade="BF"/>
        </w:rPr>
        <w:t>Onclick</w:t>
      </w:r>
      <w:proofErr w:type="spellEnd"/>
      <w:r w:rsidR="00615811" w:rsidRPr="00615811">
        <w:rPr>
          <w:rFonts w:ascii="Arial" w:hAnsi="Arial" w:cs="Arial"/>
          <w:color w:val="2F5496" w:themeColor="accent5" w:themeShade="BF"/>
        </w:rPr>
        <w:t xml:space="preserve"> as WAST is already using this company for other eLearning. </w:t>
      </w:r>
      <w:proofErr w:type="spellStart"/>
      <w:r w:rsidR="00615811" w:rsidRPr="00615811">
        <w:rPr>
          <w:rFonts w:ascii="Arial" w:hAnsi="Arial" w:cs="Arial"/>
          <w:color w:val="2F5496" w:themeColor="accent5" w:themeShade="BF"/>
        </w:rPr>
        <w:t>Onclick</w:t>
      </w:r>
      <w:proofErr w:type="spellEnd"/>
      <w:r w:rsidR="00615811" w:rsidRPr="00615811">
        <w:rPr>
          <w:rFonts w:ascii="Arial" w:hAnsi="Arial" w:cs="Arial"/>
          <w:color w:val="2F5496" w:themeColor="accent5" w:themeShade="BF"/>
        </w:rPr>
        <w:t xml:space="preserve"> are building a very good portfolio of eLearning packages and remain competitive in this field. </w:t>
      </w:r>
      <w:bookmarkStart w:id="1" w:name="_Toc213749780"/>
      <w:r w:rsidR="00693A79" w:rsidRPr="00AF4337">
        <w:rPr>
          <w:rFonts w:ascii="Arial" w:hAnsi="Arial" w:cs="Arial"/>
          <w:color w:val="2F5496" w:themeColor="accent5" w:themeShade="BF"/>
        </w:rPr>
        <w:t>Our</w:t>
      </w:r>
      <w:r w:rsidR="00C016C5" w:rsidRPr="00AF4337">
        <w:rPr>
          <w:rFonts w:ascii="Arial" w:hAnsi="Arial" w:cs="Arial"/>
          <w:color w:val="2F5496" w:themeColor="accent5" w:themeShade="BF"/>
        </w:rPr>
        <w:t xml:space="preserve"> operational and training teams are currently working through the training programme and elements needed to be included</w:t>
      </w:r>
      <w:r w:rsidR="00A4262A" w:rsidRPr="00AF4337">
        <w:rPr>
          <w:rFonts w:ascii="Arial" w:hAnsi="Arial" w:cs="Arial"/>
          <w:color w:val="2F5496" w:themeColor="accent5" w:themeShade="BF"/>
        </w:rPr>
        <w:t xml:space="preserve"> and ensuring</w:t>
      </w:r>
      <w:r w:rsidR="00C016C5" w:rsidRPr="00AF4337">
        <w:rPr>
          <w:rFonts w:ascii="Arial" w:hAnsi="Arial" w:cs="Arial"/>
          <w:color w:val="2F5496" w:themeColor="accent5" w:themeShade="BF"/>
        </w:rPr>
        <w:t xml:space="preserve"> it </w:t>
      </w:r>
      <w:r w:rsidR="00346755" w:rsidRPr="00AF4337">
        <w:rPr>
          <w:rFonts w:ascii="Arial" w:hAnsi="Arial" w:cs="Arial"/>
          <w:color w:val="2F5496" w:themeColor="accent5" w:themeShade="BF"/>
        </w:rPr>
        <w:t>meets the requirements of EMRTS and revises the concept of the trauma network, the use of the triage tool and the role of the desk, as well as the trauma care concepts and equipment focussing on high risk key interventions.</w:t>
      </w:r>
      <w:r w:rsidR="00C016C5" w:rsidRPr="00AF4337">
        <w:rPr>
          <w:rFonts w:ascii="Arial" w:hAnsi="Arial" w:cs="Arial"/>
          <w:color w:val="2F5496" w:themeColor="accent5" w:themeShade="BF"/>
        </w:rPr>
        <w:t xml:space="preserve"> </w:t>
      </w:r>
      <w:r w:rsidR="00C016C5">
        <w:rPr>
          <w:rFonts w:ascii="Arial" w:hAnsi="Arial" w:cs="Arial"/>
          <w:color w:val="2F5496" w:themeColor="accent5" w:themeShade="BF"/>
        </w:rPr>
        <w:t>(</w:t>
      </w:r>
      <w:r w:rsidR="0049253C" w:rsidRPr="00AF4337">
        <w:rPr>
          <w:rFonts w:ascii="Arial" w:hAnsi="Arial" w:cs="Arial"/>
          <w:color w:val="2F5496" w:themeColor="accent5" w:themeShade="BF"/>
        </w:rPr>
        <w:t>Our timeline to rolling out the eLearning</w:t>
      </w:r>
      <w:r w:rsidR="00D458CF">
        <w:rPr>
          <w:rFonts w:ascii="Arial" w:hAnsi="Arial" w:cs="Arial"/>
          <w:color w:val="2F5496" w:themeColor="accent5" w:themeShade="BF"/>
        </w:rPr>
        <w:t xml:space="preserve"> can be found in Annex 2</w:t>
      </w:r>
      <w:r w:rsidR="0049253C">
        <w:rPr>
          <w:rFonts w:ascii="Arial" w:hAnsi="Arial" w:cs="Arial"/>
          <w:color w:val="2F5496" w:themeColor="accent5" w:themeShade="BF"/>
        </w:rPr>
        <w:t>).</w:t>
      </w:r>
    </w:p>
    <w:p w:rsidR="00605901" w:rsidRDefault="00605901" w:rsidP="00615811">
      <w:pPr>
        <w:rPr>
          <w:rFonts w:ascii="Arial" w:hAnsi="Arial" w:cs="Arial"/>
          <w:color w:val="2F5496" w:themeColor="accent5" w:themeShade="BF"/>
        </w:rPr>
      </w:pPr>
    </w:p>
    <w:p w:rsidR="00605901" w:rsidRDefault="00605901" w:rsidP="00615811">
      <w:pPr>
        <w:rPr>
          <w:rFonts w:ascii="Arial" w:hAnsi="Arial" w:cs="Arial"/>
          <w:color w:val="2F5496" w:themeColor="accent5" w:themeShade="BF"/>
        </w:rPr>
      </w:pPr>
    </w:p>
    <w:p w:rsidR="00615811" w:rsidRPr="00615811" w:rsidRDefault="00615811" w:rsidP="00615811">
      <w:pPr>
        <w:rPr>
          <w:rFonts w:ascii="Arial" w:hAnsi="Arial" w:cs="Arial"/>
          <w:b/>
          <w:color w:val="2F5496" w:themeColor="accent5" w:themeShade="BF"/>
          <w:u w:val="single"/>
        </w:rPr>
      </w:pPr>
      <w:r w:rsidRPr="00615811">
        <w:rPr>
          <w:rFonts w:ascii="Arial" w:hAnsi="Arial" w:cs="Arial"/>
          <w:b/>
          <w:color w:val="2F5496" w:themeColor="accent5" w:themeShade="BF"/>
          <w:u w:val="single"/>
        </w:rPr>
        <w:lastRenderedPageBreak/>
        <w:t>COSTS</w:t>
      </w:r>
    </w:p>
    <w:p w:rsidR="00615811" w:rsidRPr="000E352A" w:rsidRDefault="00615811" w:rsidP="00615811">
      <w:pPr>
        <w:rPr>
          <w:rFonts w:ascii="Arial" w:hAnsi="Arial" w:cs="Arial"/>
          <w:b/>
          <w:color w:val="2F5496" w:themeColor="accent5" w:themeShade="BF"/>
          <w:u w:val="single"/>
        </w:rPr>
      </w:pPr>
      <w:r w:rsidRPr="000E352A">
        <w:rPr>
          <w:rFonts w:ascii="Arial" w:hAnsi="Arial" w:cs="Arial"/>
          <w:b/>
          <w:color w:val="2F5496" w:themeColor="accent5" w:themeShade="BF"/>
          <w:u w:val="single"/>
        </w:rPr>
        <w:t>ELearning</w:t>
      </w:r>
    </w:p>
    <w:p w:rsidR="00615811" w:rsidRPr="00615811" w:rsidRDefault="00F52DFE" w:rsidP="00615811">
      <w:pPr>
        <w:rPr>
          <w:rFonts w:ascii="Arial" w:hAnsi="Arial" w:cs="Arial"/>
          <w:color w:val="2F5496" w:themeColor="accent5" w:themeShade="BF"/>
        </w:rPr>
      </w:pPr>
      <w:r>
        <w:rPr>
          <w:rFonts w:ascii="Arial" w:hAnsi="Arial" w:cs="Arial"/>
          <w:color w:val="2F5496" w:themeColor="accent5" w:themeShade="BF"/>
        </w:rPr>
        <w:t>Costs associated with the e-learning focus on the d</w:t>
      </w:r>
      <w:r w:rsidR="00615811" w:rsidRPr="00615811">
        <w:rPr>
          <w:rFonts w:ascii="Arial" w:hAnsi="Arial" w:cs="Arial"/>
          <w:color w:val="2F5496" w:themeColor="accent5" w:themeShade="BF"/>
        </w:rPr>
        <w:t>esign and development of</w:t>
      </w:r>
      <w:r w:rsidR="00320126">
        <w:rPr>
          <w:rFonts w:ascii="Arial" w:hAnsi="Arial" w:cs="Arial"/>
          <w:color w:val="2F5496" w:themeColor="accent5" w:themeShade="BF"/>
        </w:rPr>
        <w:t xml:space="preserve"> an</w:t>
      </w:r>
      <w:r w:rsidR="00615811" w:rsidRPr="00615811">
        <w:rPr>
          <w:rFonts w:ascii="Arial" w:hAnsi="Arial" w:cs="Arial"/>
          <w:color w:val="2F5496" w:themeColor="accent5" w:themeShade="BF"/>
        </w:rPr>
        <w:t xml:space="preserve"> interactive</w:t>
      </w:r>
      <w:r>
        <w:rPr>
          <w:rFonts w:ascii="Arial" w:hAnsi="Arial" w:cs="Arial"/>
          <w:color w:val="2F5496" w:themeColor="accent5" w:themeShade="BF"/>
        </w:rPr>
        <w:t xml:space="preserve"> </w:t>
      </w:r>
      <w:r w:rsidR="00615811" w:rsidRPr="00615811">
        <w:rPr>
          <w:rFonts w:ascii="Arial" w:hAnsi="Arial" w:cs="Arial"/>
          <w:color w:val="2F5496" w:themeColor="accent5" w:themeShade="BF"/>
        </w:rPr>
        <w:t xml:space="preserve">Major Trauma Triage tool, for installation on the WAST </w:t>
      </w:r>
      <w:proofErr w:type="spellStart"/>
      <w:r w:rsidR="00615811" w:rsidRPr="00615811">
        <w:rPr>
          <w:rFonts w:ascii="Arial" w:hAnsi="Arial" w:cs="Arial"/>
          <w:color w:val="2F5496" w:themeColor="accent5" w:themeShade="BF"/>
        </w:rPr>
        <w:t>Learnzone</w:t>
      </w:r>
      <w:proofErr w:type="spellEnd"/>
      <w:r w:rsidR="00615811" w:rsidRPr="00615811">
        <w:rPr>
          <w:rFonts w:ascii="Arial" w:hAnsi="Arial" w:cs="Arial"/>
          <w:color w:val="2F5496" w:themeColor="accent5" w:themeShade="BF"/>
        </w:rPr>
        <w:t xml:space="preserve">. </w:t>
      </w:r>
      <w:r>
        <w:rPr>
          <w:rFonts w:ascii="Arial" w:hAnsi="Arial" w:cs="Arial"/>
          <w:color w:val="2F5496" w:themeColor="accent5" w:themeShade="BF"/>
        </w:rPr>
        <w:t xml:space="preserve">This will </w:t>
      </w:r>
      <w:r w:rsidR="00615811" w:rsidRPr="00615811">
        <w:rPr>
          <w:rFonts w:ascii="Arial" w:hAnsi="Arial" w:cs="Arial"/>
          <w:color w:val="2F5496" w:themeColor="accent5" w:themeShade="BF"/>
        </w:rPr>
        <w:t>include instructional design and copywriting of content, custom graphic design and eLearning build.</w:t>
      </w:r>
      <w:r w:rsidR="00A558D1">
        <w:rPr>
          <w:rFonts w:ascii="Arial" w:hAnsi="Arial" w:cs="Arial"/>
          <w:color w:val="2F5496" w:themeColor="accent5" w:themeShade="BF"/>
        </w:rPr>
        <w:t xml:space="preserve">  In addition a b</w:t>
      </w:r>
      <w:r w:rsidR="00615811" w:rsidRPr="00615811">
        <w:rPr>
          <w:rFonts w:ascii="Arial" w:hAnsi="Arial" w:cs="Arial"/>
          <w:color w:val="2F5496" w:themeColor="accent5" w:themeShade="BF"/>
        </w:rPr>
        <w:t xml:space="preserve">ank of multiple choice, case study-based assessment to be built within learning platform, with certification on successful completion. Further signposting and resources to be embedded within WAST </w:t>
      </w:r>
      <w:proofErr w:type="spellStart"/>
      <w:r w:rsidR="00615811" w:rsidRPr="00615811">
        <w:rPr>
          <w:rFonts w:ascii="Arial" w:hAnsi="Arial" w:cs="Arial"/>
          <w:color w:val="2F5496" w:themeColor="accent5" w:themeShade="BF"/>
        </w:rPr>
        <w:t>Learnzone</w:t>
      </w:r>
      <w:proofErr w:type="spellEnd"/>
      <w:r w:rsidR="00615811" w:rsidRPr="00615811">
        <w:rPr>
          <w:rFonts w:ascii="Arial" w:hAnsi="Arial" w:cs="Arial"/>
          <w:color w:val="2F5496" w:themeColor="accent5" w:themeShade="BF"/>
        </w:rPr>
        <w:t>. Scheduled report to be set up for WAST and South Wales Trauma Network. £8,100</w:t>
      </w:r>
    </w:p>
    <w:p w:rsidR="00615811" w:rsidRPr="00615811" w:rsidRDefault="00615811" w:rsidP="00615811">
      <w:pPr>
        <w:rPr>
          <w:rFonts w:ascii="Arial" w:hAnsi="Arial" w:cs="Arial"/>
          <w:color w:val="2F5496" w:themeColor="accent5" w:themeShade="BF"/>
        </w:rPr>
      </w:pPr>
      <w:r w:rsidRPr="00615811">
        <w:rPr>
          <w:rFonts w:ascii="Arial" w:hAnsi="Arial" w:cs="Arial"/>
          <w:color w:val="2F5496" w:themeColor="accent5" w:themeShade="BF"/>
        </w:rPr>
        <w:t xml:space="preserve">Duration of eLearning = 1 hour </w:t>
      </w:r>
    </w:p>
    <w:p w:rsidR="00615811" w:rsidRPr="00615811" w:rsidRDefault="00615811" w:rsidP="00615811">
      <w:pPr>
        <w:rPr>
          <w:rFonts w:ascii="Arial" w:hAnsi="Arial" w:cs="Arial"/>
          <w:color w:val="2F5496" w:themeColor="accent5" w:themeShade="BF"/>
        </w:rPr>
      </w:pPr>
      <w:r w:rsidRPr="00615811">
        <w:rPr>
          <w:rFonts w:ascii="Arial" w:hAnsi="Arial" w:cs="Arial"/>
          <w:color w:val="2F5496" w:themeColor="accent5" w:themeShade="BF"/>
        </w:rPr>
        <w:t>Backfill costs (at time and a half) for eLearning: £35,969</w:t>
      </w:r>
    </w:p>
    <w:p w:rsidR="00615811" w:rsidRP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Paramedics (band 6): 949 @ £27.48hr = £26,078</w:t>
      </w:r>
    </w:p>
    <w:p w:rsidR="00615811" w:rsidRP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APPs (band 7): 19 @ £32.93hr = £626</w:t>
      </w:r>
    </w:p>
    <w:p w:rsidR="00615811" w:rsidRP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AEMTs / EMT3s (band 5): 92 @ £23.84 = £2,193</w:t>
      </w:r>
    </w:p>
    <w:p w:rsid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EMT1 / EMT2 (band 4): 374 @ £18.91 = £7,072</w:t>
      </w:r>
    </w:p>
    <w:p w:rsidR="00D95FA9" w:rsidRPr="00615811" w:rsidRDefault="00D95FA9" w:rsidP="00D95FA9">
      <w:pPr>
        <w:pStyle w:val="ListParagraph"/>
        <w:spacing w:before="60" w:after="60"/>
        <w:ind w:left="1134"/>
        <w:contextualSpacing/>
        <w:jc w:val="both"/>
        <w:rPr>
          <w:rFonts w:ascii="Arial" w:hAnsi="Arial" w:cs="Arial"/>
          <w:color w:val="2F5496" w:themeColor="accent5" w:themeShade="BF"/>
        </w:rPr>
      </w:pPr>
    </w:p>
    <w:p w:rsidR="00FD2A58" w:rsidRPr="00AF4337" w:rsidRDefault="00D95FA9" w:rsidP="00615811">
      <w:pPr>
        <w:rPr>
          <w:rFonts w:ascii="Arial" w:hAnsi="Arial" w:cs="Arial"/>
          <w:color w:val="2F5496" w:themeColor="accent5" w:themeShade="BF"/>
        </w:rPr>
      </w:pPr>
      <w:r w:rsidRPr="00AF4337">
        <w:rPr>
          <w:rFonts w:ascii="Arial" w:hAnsi="Arial" w:cs="Arial"/>
          <w:color w:val="2F5496" w:themeColor="accent5" w:themeShade="BF"/>
        </w:rPr>
        <w:t xml:space="preserve">We will be working with </w:t>
      </w:r>
      <w:proofErr w:type="spellStart"/>
      <w:r w:rsidRPr="00AF4337">
        <w:rPr>
          <w:rFonts w:ascii="Arial" w:hAnsi="Arial" w:cs="Arial"/>
          <w:color w:val="2F5496" w:themeColor="accent5" w:themeShade="BF"/>
        </w:rPr>
        <w:t>OnClick</w:t>
      </w:r>
      <w:proofErr w:type="spellEnd"/>
      <w:r w:rsidRPr="00AF4337">
        <w:rPr>
          <w:rFonts w:ascii="Arial" w:hAnsi="Arial" w:cs="Arial"/>
          <w:color w:val="2F5496" w:themeColor="accent5" w:themeShade="BF"/>
        </w:rPr>
        <w:t xml:space="preserve"> to ensure monitoring of our staff compliance and following a recommendation from the Professional Peer Review will be aspiring to achieve a minimum 70% trust wide compliance at ‘go live’ with an increase to 85% by three months in.</w:t>
      </w:r>
    </w:p>
    <w:p w:rsidR="00615811" w:rsidRPr="000E352A" w:rsidRDefault="00615811" w:rsidP="00615811">
      <w:pPr>
        <w:rPr>
          <w:rFonts w:ascii="Arial" w:hAnsi="Arial" w:cs="Arial"/>
          <w:b/>
          <w:color w:val="2F5496" w:themeColor="accent5" w:themeShade="BF"/>
          <w:u w:val="single"/>
        </w:rPr>
      </w:pPr>
      <w:r w:rsidRPr="000E352A">
        <w:rPr>
          <w:rFonts w:ascii="Arial" w:hAnsi="Arial" w:cs="Arial"/>
          <w:b/>
          <w:color w:val="2F5496" w:themeColor="accent5" w:themeShade="BF"/>
          <w:u w:val="single"/>
        </w:rPr>
        <w:t>Face to face</w:t>
      </w:r>
      <w:bookmarkEnd w:id="1"/>
    </w:p>
    <w:p w:rsidR="00615811" w:rsidRPr="00615811" w:rsidRDefault="00615811" w:rsidP="00615811">
      <w:pPr>
        <w:rPr>
          <w:rFonts w:ascii="Arial" w:hAnsi="Arial" w:cs="Arial"/>
          <w:color w:val="2F5496" w:themeColor="accent5" w:themeShade="BF"/>
        </w:rPr>
      </w:pPr>
      <w:r w:rsidRPr="00615811">
        <w:rPr>
          <w:rFonts w:ascii="Arial" w:hAnsi="Arial" w:cs="Arial"/>
          <w:color w:val="2F5496" w:themeColor="accent5" w:themeShade="BF"/>
        </w:rPr>
        <w:t>Total number of staff to be trained: 1434</w:t>
      </w:r>
    </w:p>
    <w:p w:rsidR="00615811" w:rsidRP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 xml:space="preserve">Paramedics (band 6): 949 </w:t>
      </w:r>
    </w:p>
    <w:p w:rsidR="00615811" w:rsidRP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APPs (band 7): 19</w:t>
      </w:r>
    </w:p>
    <w:p w:rsidR="00615811" w:rsidRP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AEMTs / EMT3s (band 5): 92</w:t>
      </w:r>
    </w:p>
    <w:p w:rsid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EMT1 / EMT2 (band 4): 374</w:t>
      </w:r>
    </w:p>
    <w:p w:rsidR="00EA4DE2" w:rsidRPr="00EA4DE2" w:rsidRDefault="00EA4DE2" w:rsidP="00EA4DE2">
      <w:pPr>
        <w:pStyle w:val="ListParagraph"/>
        <w:spacing w:before="60" w:after="60"/>
        <w:ind w:left="1134"/>
        <w:contextualSpacing/>
        <w:jc w:val="both"/>
        <w:rPr>
          <w:rFonts w:ascii="Arial" w:hAnsi="Arial" w:cs="Arial"/>
          <w:color w:val="2F5496" w:themeColor="accent5" w:themeShade="BF"/>
        </w:rPr>
      </w:pPr>
    </w:p>
    <w:p w:rsidR="007F5A91" w:rsidRPr="006C281F" w:rsidRDefault="007F5A91" w:rsidP="00615811">
      <w:pPr>
        <w:rPr>
          <w:rFonts w:ascii="Arial" w:hAnsi="Arial" w:cs="Arial"/>
          <w:color w:val="2F5496" w:themeColor="accent5" w:themeShade="BF"/>
        </w:rPr>
      </w:pPr>
      <w:r w:rsidRPr="006C281F">
        <w:rPr>
          <w:rFonts w:ascii="Arial" w:hAnsi="Arial" w:cs="Arial"/>
          <w:color w:val="2F5496" w:themeColor="accent5" w:themeShade="BF"/>
        </w:rPr>
        <w:t xml:space="preserve">For the purpose of this business case we have </w:t>
      </w:r>
      <w:r w:rsidR="00771232" w:rsidRPr="006C281F">
        <w:rPr>
          <w:rFonts w:ascii="Arial" w:hAnsi="Arial" w:cs="Arial"/>
          <w:color w:val="2F5496" w:themeColor="accent5" w:themeShade="BF"/>
        </w:rPr>
        <w:t xml:space="preserve">costed for </w:t>
      </w:r>
      <w:r w:rsidRPr="006C281F">
        <w:rPr>
          <w:rFonts w:ascii="Arial" w:hAnsi="Arial" w:cs="Arial"/>
          <w:color w:val="2F5496" w:themeColor="accent5" w:themeShade="BF"/>
        </w:rPr>
        <w:t xml:space="preserve">all EMS staff </w:t>
      </w:r>
      <w:r w:rsidR="00771232" w:rsidRPr="006C281F">
        <w:rPr>
          <w:rFonts w:ascii="Arial" w:hAnsi="Arial" w:cs="Arial"/>
          <w:color w:val="2F5496" w:themeColor="accent5" w:themeShade="BF"/>
        </w:rPr>
        <w:t xml:space="preserve">to be trained </w:t>
      </w:r>
      <w:r w:rsidRPr="006C281F">
        <w:rPr>
          <w:rFonts w:ascii="Arial" w:hAnsi="Arial" w:cs="Arial"/>
          <w:color w:val="2F5496" w:themeColor="accent5" w:themeShade="BF"/>
        </w:rPr>
        <w:t>assuming that they all might need to use and initiate the major trauma triage tool and use relevant trauma skills to transport patients further to the major trauma centre at some point.</w:t>
      </w:r>
      <w:r w:rsidR="00771232" w:rsidRPr="006C281F">
        <w:rPr>
          <w:rFonts w:ascii="Arial" w:hAnsi="Arial" w:cs="Arial"/>
          <w:color w:val="2F5496" w:themeColor="accent5" w:themeShade="BF"/>
        </w:rPr>
        <w:t xml:space="preserve"> Only providing the training to Paramedics would leave us ‘at risk’ as we operate double EMT crews on occasions and APP’s are sometimes operating as paramedics operationally e.g. Clinical HB Leads or on an overtime basis at periods of high demand.</w:t>
      </w:r>
    </w:p>
    <w:p w:rsidR="00615811" w:rsidRPr="00615811" w:rsidRDefault="00615811" w:rsidP="00615811">
      <w:pPr>
        <w:rPr>
          <w:rFonts w:ascii="Arial" w:hAnsi="Arial" w:cs="Arial"/>
          <w:color w:val="2F5496" w:themeColor="accent5" w:themeShade="BF"/>
        </w:rPr>
      </w:pPr>
      <w:r w:rsidRPr="00615811">
        <w:rPr>
          <w:rFonts w:ascii="Arial" w:hAnsi="Arial" w:cs="Arial"/>
          <w:color w:val="2F5496" w:themeColor="accent5" w:themeShade="BF"/>
        </w:rPr>
        <w:t>Delivery costs: £200,781.74</w:t>
      </w:r>
    </w:p>
    <w:p w:rsidR="00615811" w:rsidRP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1 x Lead Tutor (band 7) x 12 months = £50,195.43</w:t>
      </w:r>
    </w:p>
    <w:p w:rsid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3 x Tutors (band 7) x 12 months (this would comprise 3 x 7 month secondments and 3 x 5 month secondments) = £150,586.30</w:t>
      </w:r>
    </w:p>
    <w:p w:rsidR="00EF2752" w:rsidRPr="00EF2752" w:rsidRDefault="00EF2752" w:rsidP="00EF2752">
      <w:pPr>
        <w:pStyle w:val="ListParagraph"/>
        <w:spacing w:before="60" w:after="60"/>
        <w:ind w:left="1134"/>
        <w:contextualSpacing/>
        <w:jc w:val="both"/>
        <w:rPr>
          <w:rFonts w:ascii="Arial" w:hAnsi="Arial" w:cs="Arial"/>
          <w:color w:val="2F5496" w:themeColor="accent5" w:themeShade="BF"/>
        </w:rPr>
      </w:pPr>
    </w:p>
    <w:p w:rsidR="00EF2752" w:rsidRPr="006C281F" w:rsidRDefault="00EF2752" w:rsidP="00615811">
      <w:pPr>
        <w:rPr>
          <w:rFonts w:ascii="Arial" w:hAnsi="Arial" w:cs="Arial"/>
          <w:color w:val="2F5496" w:themeColor="accent5" w:themeShade="BF"/>
        </w:rPr>
      </w:pPr>
      <w:r w:rsidRPr="006C281F">
        <w:rPr>
          <w:rFonts w:ascii="Arial" w:hAnsi="Arial" w:cs="Arial"/>
          <w:color w:val="2F5496" w:themeColor="accent5" w:themeShade="BF"/>
        </w:rPr>
        <w:t xml:space="preserve">As this learning will be undertaken by a separate team of educators predominately at venues close to the learners and not at WAST normal training bases, they will need to be self-sufficient </w:t>
      </w:r>
      <w:r w:rsidR="001277BF" w:rsidRPr="006C281F">
        <w:rPr>
          <w:rFonts w:ascii="Arial" w:hAnsi="Arial" w:cs="Arial"/>
          <w:color w:val="2F5496" w:themeColor="accent5" w:themeShade="BF"/>
        </w:rPr>
        <w:t>and not reliant upon the</w:t>
      </w:r>
      <w:r w:rsidRPr="006C281F">
        <w:rPr>
          <w:rFonts w:ascii="Arial" w:hAnsi="Arial" w:cs="Arial"/>
          <w:color w:val="2F5496" w:themeColor="accent5" w:themeShade="BF"/>
        </w:rPr>
        <w:t xml:space="preserve"> </w:t>
      </w:r>
      <w:r w:rsidR="005E0CB4" w:rsidRPr="006C281F">
        <w:rPr>
          <w:rFonts w:ascii="Arial" w:hAnsi="Arial" w:cs="Arial"/>
          <w:color w:val="2F5496" w:themeColor="accent5" w:themeShade="BF"/>
        </w:rPr>
        <w:t xml:space="preserve">existing </w:t>
      </w:r>
      <w:r w:rsidRPr="006C281F">
        <w:rPr>
          <w:rFonts w:ascii="Arial" w:hAnsi="Arial" w:cs="Arial"/>
          <w:color w:val="2F5496" w:themeColor="accent5" w:themeShade="BF"/>
        </w:rPr>
        <w:t xml:space="preserve">training equipment held at the WAST training centres. </w:t>
      </w:r>
    </w:p>
    <w:p w:rsidR="00EF2752" w:rsidRPr="006C281F" w:rsidRDefault="001277BF" w:rsidP="00615811">
      <w:pPr>
        <w:rPr>
          <w:rFonts w:ascii="Arial" w:hAnsi="Arial" w:cs="Arial"/>
          <w:color w:val="2F5496" w:themeColor="accent5" w:themeShade="BF"/>
        </w:rPr>
      </w:pPr>
      <w:r w:rsidRPr="006C281F">
        <w:rPr>
          <w:rFonts w:ascii="Arial" w:hAnsi="Arial" w:cs="Arial"/>
          <w:color w:val="2F5496" w:themeColor="accent5" w:themeShade="BF"/>
        </w:rPr>
        <w:t xml:space="preserve">Also </w:t>
      </w:r>
      <w:r w:rsidR="00EF2752" w:rsidRPr="006C281F">
        <w:rPr>
          <w:rFonts w:ascii="Arial" w:hAnsi="Arial" w:cs="Arial"/>
          <w:color w:val="2F5496" w:themeColor="accent5" w:themeShade="BF"/>
        </w:rPr>
        <w:t>WAST</w:t>
      </w:r>
      <w:r w:rsidRPr="006C281F">
        <w:rPr>
          <w:rFonts w:ascii="Arial" w:hAnsi="Arial" w:cs="Arial"/>
          <w:color w:val="2F5496" w:themeColor="accent5" w:themeShade="BF"/>
        </w:rPr>
        <w:t>s</w:t>
      </w:r>
      <w:r w:rsidR="00EF2752" w:rsidRPr="006C281F">
        <w:rPr>
          <w:rFonts w:ascii="Arial" w:hAnsi="Arial" w:cs="Arial"/>
          <w:color w:val="2F5496" w:themeColor="accent5" w:themeShade="BF"/>
        </w:rPr>
        <w:t xml:space="preserve"> existing training equipment may need to be used</w:t>
      </w:r>
      <w:r w:rsidRPr="006C281F">
        <w:rPr>
          <w:rFonts w:ascii="Arial" w:hAnsi="Arial" w:cs="Arial"/>
          <w:color w:val="2F5496" w:themeColor="accent5" w:themeShade="BF"/>
        </w:rPr>
        <w:t xml:space="preserve"> to maintain business as usual </w:t>
      </w:r>
      <w:r w:rsidR="005E0CB4" w:rsidRPr="006C281F">
        <w:rPr>
          <w:rFonts w:ascii="Arial" w:hAnsi="Arial" w:cs="Arial"/>
          <w:color w:val="2F5496" w:themeColor="accent5" w:themeShade="BF"/>
        </w:rPr>
        <w:t>and therefore</w:t>
      </w:r>
      <w:r w:rsidRPr="006C281F">
        <w:rPr>
          <w:rFonts w:ascii="Arial" w:hAnsi="Arial" w:cs="Arial"/>
          <w:color w:val="2F5496" w:themeColor="accent5" w:themeShade="BF"/>
        </w:rPr>
        <w:t xml:space="preserve"> not available for the Trauma Network training </w:t>
      </w:r>
      <w:r w:rsidR="005E0CB4" w:rsidRPr="006C281F">
        <w:rPr>
          <w:rFonts w:ascii="Arial" w:hAnsi="Arial" w:cs="Arial"/>
          <w:color w:val="2F5496" w:themeColor="accent5" w:themeShade="BF"/>
        </w:rPr>
        <w:t xml:space="preserve">sessions </w:t>
      </w:r>
      <w:r w:rsidRPr="006C281F">
        <w:rPr>
          <w:rFonts w:ascii="Arial" w:hAnsi="Arial" w:cs="Arial"/>
          <w:color w:val="2F5496" w:themeColor="accent5" w:themeShade="BF"/>
        </w:rPr>
        <w:t>which could hinder</w:t>
      </w:r>
      <w:r w:rsidR="00EF2752" w:rsidRPr="006C281F">
        <w:rPr>
          <w:rFonts w:ascii="Arial" w:hAnsi="Arial" w:cs="Arial"/>
          <w:color w:val="2F5496" w:themeColor="accent5" w:themeShade="BF"/>
        </w:rPr>
        <w:t xml:space="preserve"> the role out</w:t>
      </w:r>
      <w:r w:rsidRPr="006C281F">
        <w:rPr>
          <w:rFonts w:ascii="Arial" w:hAnsi="Arial" w:cs="Arial"/>
          <w:color w:val="2F5496" w:themeColor="accent5" w:themeShade="BF"/>
        </w:rPr>
        <w:t xml:space="preserve">. Therefore the following equipment would be required; </w:t>
      </w:r>
      <w:r w:rsidR="00EF2752" w:rsidRPr="006C281F">
        <w:rPr>
          <w:rFonts w:ascii="Arial" w:hAnsi="Arial" w:cs="Arial"/>
          <w:color w:val="2F5496" w:themeColor="accent5" w:themeShade="BF"/>
        </w:rPr>
        <w:t xml:space="preserve"> </w:t>
      </w:r>
    </w:p>
    <w:p w:rsidR="00615811" w:rsidRPr="00615811" w:rsidRDefault="00615811" w:rsidP="00615811">
      <w:pPr>
        <w:rPr>
          <w:rFonts w:ascii="Arial" w:hAnsi="Arial" w:cs="Arial"/>
          <w:color w:val="2F5496" w:themeColor="accent5" w:themeShade="BF"/>
        </w:rPr>
      </w:pPr>
      <w:r w:rsidRPr="00615811">
        <w:rPr>
          <w:rFonts w:ascii="Arial" w:hAnsi="Arial" w:cs="Arial"/>
          <w:color w:val="2F5496" w:themeColor="accent5" w:themeShade="BF"/>
        </w:rPr>
        <w:lastRenderedPageBreak/>
        <w:t xml:space="preserve">Equipment costs: </w:t>
      </w:r>
      <w:r w:rsidRPr="00615811">
        <w:rPr>
          <w:rFonts w:ascii="Arial" w:hAnsi="Arial" w:cs="Arial"/>
          <w:iCs/>
          <w:color w:val="2F5496" w:themeColor="accent5" w:themeShade="BF"/>
          <w:szCs w:val="20"/>
        </w:rPr>
        <w:t>Total approx. (incl. VAT): £31,171</w:t>
      </w:r>
    </w:p>
    <w:p w:rsidR="00615811" w:rsidRPr="00615811" w:rsidRDefault="00615811" w:rsidP="00615811">
      <w:pPr>
        <w:pStyle w:val="BodyText"/>
        <w:rPr>
          <w:rFonts w:ascii="Arial" w:hAnsi="Arial" w:cs="Arial"/>
          <w:color w:val="2F5496" w:themeColor="accent5" w:themeShade="BF"/>
        </w:rPr>
      </w:pPr>
      <w:r w:rsidRPr="00615811">
        <w:rPr>
          <w:rFonts w:ascii="Arial" w:hAnsi="Arial" w:cs="Arial"/>
          <w:color w:val="2F5496" w:themeColor="accent5" w:themeShade="BF"/>
        </w:rPr>
        <w:t>4 x Windows based laptops</w:t>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t>approx. = £3,200.00</w:t>
      </w:r>
    </w:p>
    <w:p w:rsidR="00615811" w:rsidRPr="00615811" w:rsidRDefault="00615811" w:rsidP="00615811">
      <w:pPr>
        <w:pStyle w:val="BodyText"/>
        <w:rPr>
          <w:rFonts w:ascii="Arial" w:hAnsi="Arial" w:cs="Arial"/>
          <w:color w:val="2F5496" w:themeColor="accent5" w:themeShade="BF"/>
        </w:rPr>
      </w:pPr>
      <w:r w:rsidRPr="00615811">
        <w:rPr>
          <w:rFonts w:ascii="Arial" w:hAnsi="Arial" w:cs="Arial"/>
          <w:color w:val="2F5496" w:themeColor="accent5" w:themeShade="BF"/>
        </w:rPr>
        <w:t>4 x Multimedia projector</w:t>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t>approx. = £2,000.00</w:t>
      </w:r>
    </w:p>
    <w:p w:rsidR="00615811" w:rsidRPr="00615811" w:rsidRDefault="00615811" w:rsidP="00615811">
      <w:pPr>
        <w:pStyle w:val="BodyText"/>
        <w:rPr>
          <w:rFonts w:ascii="Arial" w:hAnsi="Arial" w:cs="Arial"/>
          <w:color w:val="2F5496" w:themeColor="accent5" w:themeShade="BF"/>
        </w:rPr>
      </w:pPr>
      <w:r w:rsidRPr="00615811">
        <w:rPr>
          <w:rFonts w:ascii="Arial" w:hAnsi="Arial" w:cs="Arial"/>
          <w:color w:val="2F5496" w:themeColor="accent5" w:themeShade="BF"/>
        </w:rPr>
        <w:t xml:space="preserve">4 x RSA </w:t>
      </w:r>
      <w:proofErr w:type="spellStart"/>
      <w:r w:rsidRPr="00615811">
        <w:rPr>
          <w:rFonts w:ascii="Arial" w:hAnsi="Arial" w:cs="Arial"/>
          <w:color w:val="2F5496" w:themeColor="accent5" w:themeShade="BF"/>
        </w:rPr>
        <w:t>SecurID</w:t>
      </w:r>
      <w:proofErr w:type="spellEnd"/>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t>approx. = £320.00</w:t>
      </w:r>
    </w:p>
    <w:p w:rsidR="00615811" w:rsidRPr="00615811" w:rsidRDefault="00615811" w:rsidP="00615811">
      <w:pPr>
        <w:pStyle w:val="BodyText"/>
        <w:rPr>
          <w:rFonts w:ascii="Arial" w:hAnsi="Arial" w:cs="Arial"/>
          <w:color w:val="2F5496" w:themeColor="accent5" w:themeShade="BF"/>
        </w:rPr>
      </w:pPr>
      <w:r w:rsidRPr="00615811">
        <w:rPr>
          <w:rFonts w:ascii="Arial" w:hAnsi="Arial" w:cs="Arial"/>
          <w:color w:val="2F5496" w:themeColor="accent5" w:themeShade="BF"/>
        </w:rPr>
        <w:t>4 x Airway Management Trainer</w:t>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t>approx. = £6,560.00</w:t>
      </w:r>
    </w:p>
    <w:p w:rsidR="00615811" w:rsidRPr="00615811" w:rsidRDefault="00615811" w:rsidP="00615811">
      <w:pPr>
        <w:pStyle w:val="BodyText"/>
        <w:rPr>
          <w:rFonts w:ascii="Arial" w:hAnsi="Arial" w:cs="Arial"/>
          <w:color w:val="2F5496" w:themeColor="accent5" w:themeShade="BF"/>
        </w:rPr>
      </w:pPr>
      <w:r w:rsidRPr="00615811">
        <w:rPr>
          <w:rFonts w:ascii="Arial" w:hAnsi="Arial" w:cs="Arial"/>
          <w:color w:val="2F5496" w:themeColor="accent5" w:themeShade="BF"/>
        </w:rPr>
        <w:t xml:space="preserve">4 x Cricoid stick </w:t>
      </w:r>
      <w:r w:rsidR="006006EB">
        <w:rPr>
          <w:rFonts w:ascii="Arial" w:hAnsi="Arial" w:cs="Arial"/>
          <w:color w:val="2F5496" w:themeColor="accent5" w:themeShade="BF"/>
        </w:rPr>
        <w:t>Trainer</w:t>
      </w:r>
      <w:r w:rsidR="006006EB">
        <w:rPr>
          <w:rFonts w:ascii="Arial" w:hAnsi="Arial" w:cs="Arial"/>
          <w:color w:val="2F5496" w:themeColor="accent5" w:themeShade="BF"/>
        </w:rPr>
        <w:tab/>
      </w:r>
      <w:r w:rsidR="006006EB">
        <w:rPr>
          <w:rFonts w:ascii="Arial" w:hAnsi="Arial" w:cs="Arial"/>
          <w:color w:val="2F5496" w:themeColor="accent5" w:themeShade="BF"/>
        </w:rPr>
        <w:tab/>
      </w:r>
      <w:r w:rsidR="006006EB">
        <w:rPr>
          <w:rFonts w:ascii="Arial" w:hAnsi="Arial" w:cs="Arial"/>
          <w:color w:val="2F5496" w:themeColor="accent5" w:themeShade="BF"/>
        </w:rPr>
        <w:tab/>
      </w:r>
      <w:r w:rsidR="006006EB">
        <w:rPr>
          <w:rFonts w:ascii="Arial" w:hAnsi="Arial" w:cs="Arial"/>
          <w:color w:val="2F5496" w:themeColor="accent5" w:themeShade="BF"/>
        </w:rPr>
        <w:tab/>
      </w:r>
      <w:r w:rsidR="006006EB">
        <w:rPr>
          <w:rFonts w:ascii="Arial" w:hAnsi="Arial" w:cs="Arial"/>
          <w:color w:val="2F5496" w:themeColor="accent5" w:themeShade="BF"/>
        </w:rPr>
        <w:tab/>
        <w:t>approx. =£2,505.60</w:t>
      </w:r>
      <w:r w:rsidR="006006EB">
        <w:rPr>
          <w:rFonts w:ascii="Arial" w:hAnsi="Arial" w:cs="Arial"/>
          <w:color w:val="2F5496" w:themeColor="accent5" w:themeShade="BF"/>
        </w:rPr>
        <w:tab/>
      </w:r>
    </w:p>
    <w:p w:rsidR="00615811" w:rsidRPr="00615811" w:rsidRDefault="00615811" w:rsidP="00615811">
      <w:pPr>
        <w:pStyle w:val="BodyText"/>
        <w:rPr>
          <w:rFonts w:ascii="Arial" w:hAnsi="Arial" w:cs="Arial"/>
          <w:color w:val="2F5496" w:themeColor="accent5" w:themeShade="BF"/>
        </w:rPr>
      </w:pPr>
      <w:r w:rsidRPr="00615811">
        <w:rPr>
          <w:rFonts w:ascii="Arial" w:hAnsi="Arial" w:cs="Arial"/>
          <w:color w:val="2F5496" w:themeColor="accent5" w:themeShade="BF"/>
        </w:rPr>
        <w:t xml:space="preserve">4 x Chest Decompression Trainer </w:t>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t xml:space="preserve">approx. =£4,272.00 </w:t>
      </w:r>
    </w:p>
    <w:p w:rsidR="00615811" w:rsidRPr="00615811" w:rsidRDefault="00615811" w:rsidP="00615811">
      <w:pPr>
        <w:pStyle w:val="BodyText"/>
        <w:rPr>
          <w:rFonts w:ascii="Arial" w:hAnsi="Arial" w:cs="Arial"/>
          <w:color w:val="2F5496" w:themeColor="accent5" w:themeShade="BF"/>
        </w:rPr>
      </w:pPr>
      <w:r w:rsidRPr="00615811">
        <w:rPr>
          <w:rFonts w:ascii="Arial" w:hAnsi="Arial" w:cs="Arial"/>
          <w:color w:val="2F5496" w:themeColor="accent5" w:themeShade="BF"/>
        </w:rPr>
        <w:t xml:space="preserve">8 x </w:t>
      </w:r>
      <w:proofErr w:type="spellStart"/>
      <w:r w:rsidRPr="00615811">
        <w:rPr>
          <w:rFonts w:ascii="Arial" w:hAnsi="Arial" w:cs="Arial"/>
          <w:color w:val="2F5496" w:themeColor="accent5" w:themeShade="BF"/>
        </w:rPr>
        <w:t>Quicktrack</w:t>
      </w:r>
      <w:proofErr w:type="spellEnd"/>
      <w:r w:rsidRPr="00615811">
        <w:rPr>
          <w:rFonts w:ascii="Arial" w:hAnsi="Arial" w:cs="Arial"/>
          <w:color w:val="2F5496" w:themeColor="accent5" w:themeShade="BF"/>
        </w:rPr>
        <w:t xml:space="preserve"> II airway device</w:t>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t>approx. = £1,248.00</w:t>
      </w:r>
    </w:p>
    <w:p w:rsidR="00615811" w:rsidRPr="00615811" w:rsidRDefault="00615811" w:rsidP="00615811">
      <w:pPr>
        <w:pStyle w:val="BodyText"/>
        <w:rPr>
          <w:rFonts w:ascii="Arial" w:hAnsi="Arial" w:cs="Arial"/>
          <w:color w:val="2F5496" w:themeColor="accent5" w:themeShade="BF"/>
        </w:rPr>
      </w:pPr>
      <w:r w:rsidRPr="00615811">
        <w:rPr>
          <w:rFonts w:ascii="Arial" w:hAnsi="Arial" w:cs="Arial"/>
          <w:color w:val="2F5496" w:themeColor="accent5" w:themeShade="BF"/>
        </w:rPr>
        <w:t xml:space="preserve">8 x </w:t>
      </w:r>
      <w:proofErr w:type="spellStart"/>
      <w:r w:rsidRPr="00615811">
        <w:rPr>
          <w:rFonts w:ascii="Arial" w:hAnsi="Arial" w:cs="Arial"/>
          <w:color w:val="2F5496" w:themeColor="accent5" w:themeShade="BF"/>
        </w:rPr>
        <w:t>Pneumofix</w:t>
      </w:r>
      <w:proofErr w:type="spellEnd"/>
      <w:r w:rsidRPr="00615811">
        <w:rPr>
          <w:rFonts w:ascii="Arial" w:hAnsi="Arial" w:cs="Arial"/>
          <w:color w:val="2F5496" w:themeColor="accent5" w:themeShade="BF"/>
        </w:rPr>
        <w:t xml:space="preserve"> chest decompression device</w:t>
      </w:r>
      <w:r w:rsidRPr="00615811">
        <w:rPr>
          <w:rFonts w:ascii="Arial" w:hAnsi="Arial" w:cs="Arial"/>
          <w:color w:val="2F5496" w:themeColor="accent5" w:themeShade="BF"/>
        </w:rPr>
        <w:tab/>
      </w:r>
      <w:r w:rsidRPr="00615811">
        <w:rPr>
          <w:rFonts w:ascii="Arial" w:hAnsi="Arial" w:cs="Arial"/>
          <w:color w:val="2F5496" w:themeColor="accent5" w:themeShade="BF"/>
        </w:rPr>
        <w:tab/>
        <w:t>approx. = £200.00</w:t>
      </w:r>
    </w:p>
    <w:p w:rsidR="00615811" w:rsidRPr="00615811" w:rsidRDefault="00615811" w:rsidP="00615811">
      <w:pPr>
        <w:pStyle w:val="BodyText"/>
        <w:rPr>
          <w:rFonts w:ascii="Arial" w:hAnsi="Arial" w:cs="Arial"/>
          <w:color w:val="2F5496" w:themeColor="accent5" w:themeShade="BF"/>
        </w:rPr>
      </w:pPr>
      <w:r w:rsidRPr="00615811">
        <w:rPr>
          <w:rFonts w:ascii="Arial" w:hAnsi="Arial" w:cs="Arial"/>
          <w:color w:val="2F5496" w:themeColor="accent5" w:themeShade="BF"/>
        </w:rPr>
        <w:t>12 x WAST trauma packs</w:t>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r>
      <w:r w:rsidRPr="00615811">
        <w:rPr>
          <w:rFonts w:ascii="Arial" w:hAnsi="Arial" w:cs="Arial"/>
          <w:color w:val="2F5496" w:themeColor="accent5" w:themeShade="BF"/>
        </w:rPr>
        <w:tab/>
        <w:t>approx. = £960.00</w:t>
      </w:r>
    </w:p>
    <w:p w:rsidR="00615811" w:rsidRPr="00615811" w:rsidRDefault="00615811" w:rsidP="00615811">
      <w:pPr>
        <w:pStyle w:val="BodyText"/>
        <w:rPr>
          <w:rFonts w:ascii="Arial" w:hAnsi="Arial" w:cs="Arial"/>
          <w:iCs/>
          <w:color w:val="2F5496" w:themeColor="accent5" w:themeShade="BF"/>
          <w:szCs w:val="20"/>
        </w:rPr>
      </w:pPr>
      <w:r w:rsidRPr="00615811">
        <w:rPr>
          <w:rFonts w:ascii="Arial" w:hAnsi="Arial" w:cs="Arial"/>
          <w:color w:val="2F5496" w:themeColor="accent5" w:themeShade="BF"/>
        </w:rPr>
        <w:t xml:space="preserve">4 x Kendrick traction splints  </w:t>
      </w:r>
      <w:r w:rsidRPr="00615811">
        <w:rPr>
          <w:rFonts w:ascii="Arial" w:hAnsi="Arial" w:cs="Arial"/>
          <w:i/>
          <w:iCs/>
          <w:color w:val="2F5496" w:themeColor="accent5" w:themeShade="BF"/>
          <w:szCs w:val="20"/>
        </w:rPr>
        <w:t xml:space="preserve"> </w:t>
      </w:r>
      <w:r w:rsidRPr="00615811">
        <w:rPr>
          <w:rFonts w:ascii="Arial" w:hAnsi="Arial" w:cs="Arial"/>
          <w:i/>
          <w:iCs/>
          <w:color w:val="2F5496" w:themeColor="accent5" w:themeShade="BF"/>
          <w:szCs w:val="20"/>
        </w:rPr>
        <w:tab/>
      </w:r>
      <w:r w:rsidRPr="00615811">
        <w:rPr>
          <w:rFonts w:ascii="Arial" w:hAnsi="Arial" w:cs="Arial"/>
          <w:i/>
          <w:iCs/>
          <w:color w:val="2F5496" w:themeColor="accent5" w:themeShade="BF"/>
          <w:szCs w:val="20"/>
        </w:rPr>
        <w:tab/>
      </w:r>
      <w:r w:rsidRPr="00615811">
        <w:rPr>
          <w:rFonts w:ascii="Arial" w:hAnsi="Arial" w:cs="Arial"/>
          <w:i/>
          <w:iCs/>
          <w:color w:val="2F5496" w:themeColor="accent5" w:themeShade="BF"/>
          <w:szCs w:val="20"/>
        </w:rPr>
        <w:tab/>
      </w:r>
      <w:r w:rsidRPr="00615811">
        <w:rPr>
          <w:rFonts w:ascii="Arial" w:hAnsi="Arial" w:cs="Arial"/>
          <w:i/>
          <w:iCs/>
          <w:color w:val="2F5496" w:themeColor="accent5" w:themeShade="BF"/>
          <w:szCs w:val="20"/>
        </w:rPr>
        <w:tab/>
      </w:r>
      <w:r w:rsidRPr="00615811">
        <w:rPr>
          <w:rFonts w:ascii="Arial" w:hAnsi="Arial" w:cs="Arial"/>
          <w:iCs/>
          <w:color w:val="2F5496" w:themeColor="accent5" w:themeShade="BF"/>
          <w:szCs w:val="20"/>
        </w:rPr>
        <w:t>approx. = £236.00</w:t>
      </w:r>
    </w:p>
    <w:p w:rsidR="00615811" w:rsidRPr="00615811" w:rsidRDefault="00615811" w:rsidP="00615811">
      <w:pPr>
        <w:pStyle w:val="BodyText"/>
        <w:rPr>
          <w:rFonts w:ascii="Arial" w:hAnsi="Arial" w:cs="Arial"/>
          <w:iCs/>
          <w:color w:val="2F5496" w:themeColor="accent5" w:themeShade="BF"/>
          <w:szCs w:val="20"/>
        </w:rPr>
      </w:pPr>
      <w:r w:rsidRPr="00615811">
        <w:rPr>
          <w:rFonts w:ascii="Arial" w:hAnsi="Arial" w:cs="Arial"/>
          <w:iCs/>
          <w:color w:val="2F5496" w:themeColor="accent5" w:themeShade="BF"/>
          <w:szCs w:val="20"/>
        </w:rPr>
        <w:t>4 x Pelvic splints</w:t>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t>approx. = £152.00</w:t>
      </w:r>
    </w:p>
    <w:p w:rsidR="00615811" w:rsidRPr="00615811" w:rsidRDefault="00615811" w:rsidP="00615811">
      <w:pPr>
        <w:pStyle w:val="BodyText"/>
        <w:rPr>
          <w:rFonts w:ascii="Arial" w:hAnsi="Arial" w:cs="Arial"/>
          <w:iCs/>
          <w:color w:val="2F5496" w:themeColor="accent5" w:themeShade="BF"/>
          <w:szCs w:val="20"/>
        </w:rPr>
      </w:pPr>
      <w:r w:rsidRPr="00615811">
        <w:rPr>
          <w:rFonts w:ascii="Arial" w:hAnsi="Arial" w:cs="Arial"/>
          <w:iCs/>
          <w:color w:val="2F5496" w:themeColor="accent5" w:themeShade="BF"/>
          <w:szCs w:val="20"/>
        </w:rPr>
        <w:t>4 x EZ IO Training Kits</w:t>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t>approx. = £1,000.00</w:t>
      </w:r>
    </w:p>
    <w:p w:rsidR="00615811" w:rsidRDefault="00615811" w:rsidP="00615811">
      <w:pPr>
        <w:pStyle w:val="BodyText"/>
        <w:rPr>
          <w:rFonts w:ascii="Arial" w:hAnsi="Arial" w:cs="Arial"/>
          <w:iCs/>
          <w:color w:val="2F5496" w:themeColor="accent5" w:themeShade="BF"/>
          <w:szCs w:val="20"/>
        </w:rPr>
      </w:pPr>
      <w:r w:rsidRPr="00615811">
        <w:rPr>
          <w:rFonts w:ascii="Arial" w:hAnsi="Arial" w:cs="Arial"/>
          <w:iCs/>
          <w:color w:val="2F5496" w:themeColor="accent5" w:themeShade="BF"/>
          <w:szCs w:val="20"/>
        </w:rPr>
        <w:t>2 x Trauma Manikins</w:t>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t>approx. = £3,318.00</w:t>
      </w:r>
    </w:p>
    <w:p w:rsidR="00A558D1" w:rsidRDefault="00A558D1" w:rsidP="000B70B0">
      <w:pPr>
        <w:pStyle w:val="BodyText"/>
        <w:ind w:left="0"/>
        <w:rPr>
          <w:rFonts w:ascii="Arial" w:hAnsi="Arial" w:cs="Arial"/>
          <w:iCs/>
          <w:color w:val="2F5496" w:themeColor="accent5" w:themeShade="BF"/>
          <w:szCs w:val="20"/>
        </w:rPr>
      </w:pPr>
    </w:p>
    <w:p w:rsidR="00A558D1" w:rsidRPr="000B70B0" w:rsidRDefault="00A558D1" w:rsidP="000B70B0">
      <w:pPr>
        <w:pStyle w:val="BodyText"/>
        <w:ind w:left="0"/>
        <w:rPr>
          <w:rFonts w:ascii="Arial" w:eastAsiaTheme="minorHAnsi" w:hAnsi="Arial" w:cs="Arial"/>
          <w:color w:val="2F5496" w:themeColor="accent5" w:themeShade="BF"/>
          <w:sz w:val="22"/>
          <w:szCs w:val="22"/>
          <w:lang w:val="en-GB"/>
        </w:rPr>
      </w:pPr>
      <w:r w:rsidRPr="000B70B0">
        <w:rPr>
          <w:rFonts w:ascii="Arial" w:eastAsiaTheme="minorHAnsi" w:hAnsi="Arial" w:cs="Arial"/>
          <w:color w:val="2F5496" w:themeColor="accent5" w:themeShade="BF"/>
          <w:sz w:val="22"/>
          <w:szCs w:val="22"/>
          <w:lang w:val="en-GB"/>
        </w:rPr>
        <w:t xml:space="preserve">There has been a robust internal exercise to review the equipment requirements for this face to face training and </w:t>
      </w:r>
      <w:r w:rsidR="00320126">
        <w:rPr>
          <w:rFonts w:ascii="Arial" w:eastAsiaTheme="minorHAnsi" w:hAnsi="Arial" w:cs="Arial"/>
          <w:color w:val="2F5496" w:themeColor="accent5" w:themeShade="BF"/>
          <w:sz w:val="22"/>
          <w:szCs w:val="22"/>
          <w:lang w:val="en-GB"/>
        </w:rPr>
        <w:t xml:space="preserve">we </w:t>
      </w:r>
      <w:r w:rsidRPr="000B70B0">
        <w:rPr>
          <w:rFonts w:ascii="Arial" w:eastAsiaTheme="minorHAnsi" w:hAnsi="Arial" w:cs="Arial"/>
          <w:color w:val="2F5496" w:themeColor="accent5" w:themeShade="BF"/>
          <w:sz w:val="22"/>
          <w:szCs w:val="22"/>
          <w:lang w:val="en-GB"/>
        </w:rPr>
        <w:t xml:space="preserve">have </w:t>
      </w:r>
      <w:r w:rsidR="00320126" w:rsidRPr="00320126">
        <w:rPr>
          <w:rFonts w:ascii="Arial" w:eastAsiaTheme="minorHAnsi" w:hAnsi="Arial" w:cs="Arial"/>
          <w:color w:val="2F5496" w:themeColor="accent5" w:themeShade="BF"/>
          <w:sz w:val="22"/>
          <w:szCs w:val="22"/>
          <w:lang w:val="en-GB"/>
        </w:rPr>
        <w:t>satisfied</w:t>
      </w:r>
      <w:r w:rsidRPr="000B70B0">
        <w:rPr>
          <w:rFonts w:ascii="Arial" w:eastAsiaTheme="minorHAnsi" w:hAnsi="Arial" w:cs="Arial"/>
          <w:color w:val="2F5496" w:themeColor="accent5" w:themeShade="BF"/>
          <w:sz w:val="22"/>
          <w:szCs w:val="22"/>
          <w:lang w:val="en-GB"/>
        </w:rPr>
        <w:t xml:space="preserve"> ourselves that this ask of the training department is fair and proportionate.  </w:t>
      </w:r>
      <w:r w:rsidRPr="00A558D1">
        <w:rPr>
          <w:rFonts w:ascii="Arial" w:eastAsiaTheme="minorHAnsi" w:hAnsi="Arial" w:cs="Arial"/>
          <w:color w:val="2F5496" w:themeColor="accent5" w:themeShade="BF"/>
          <w:sz w:val="22"/>
          <w:szCs w:val="22"/>
          <w:lang w:val="en-GB"/>
        </w:rPr>
        <w:t>Included</w:t>
      </w:r>
      <w:r w:rsidRPr="000B70B0">
        <w:rPr>
          <w:rFonts w:ascii="Arial" w:eastAsiaTheme="minorHAnsi" w:hAnsi="Arial" w:cs="Arial"/>
          <w:color w:val="2F5496" w:themeColor="accent5" w:themeShade="BF"/>
          <w:sz w:val="22"/>
          <w:szCs w:val="22"/>
          <w:lang w:val="en-GB"/>
        </w:rPr>
        <w:t xml:space="preserve"> within </w:t>
      </w:r>
      <w:r w:rsidRPr="00F865EC">
        <w:rPr>
          <w:rFonts w:ascii="Arial" w:eastAsiaTheme="minorHAnsi" w:hAnsi="Arial" w:cs="Arial"/>
          <w:color w:val="2F5496" w:themeColor="accent5" w:themeShade="BF"/>
          <w:sz w:val="22"/>
          <w:szCs w:val="22"/>
          <w:lang w:val="en-GB"/>
        </w:rPr>
        <w:t xml:space="preserve">annex </w:t>
      </w:r>
      <w:r w:rsidR="0054251B">
        <w:rPr>
          <w:rFonts w:ascii="Arial" w:eastAsiaTheme="minorHAnsi" w:hAnsi="Arial" w:cs="Arial"/>
          <w:color w:val="2F5496" w:themeColor="accent5" w:themeShade="BF"/>
          <w:sz w:val="22"/>
          <w:szCs w:val="22"/>
          <w:lang w:val="en-GB"/>
        </w:rPr>
        <w:t>3</w:t>
      </w:r>
      <w:r w:rsidRPr="000B70B0">
        <w:rPr>
          <w:rFonts w:ascii="Arial" w:eastAsiaTheme="minorHAnsi" w:hAnsi="Arial" w:cs="Arial"/>
          <w:color w:val="2F5496" w:themeColor="accent5" w:themeShade="BF"/>
          <w:sz w:val="22"/>
          <w:szCs w:val="22"/>
          <w:lang w:val="en-GB"/>
        </w:rPr>
        <w:t xml:space="preserve"> is a copy of a draft agenda of the training day to support evidence as to how and where equipment will be utilised</w:t>
      </w:r>
    </w:p>
    <w:p w:rsidR="00615811" w:rsidRPr="00615811" w:rsidRDefault="00615811" w:rsidP="00615811">
      <w:pPr>
        <w:rPr>
          <w:rFonts w:ascii="Arial" w:hAnsi="Arial" w:cs="Arial"/>
          <w:iCs/>
          <w:color w:val="2F5496" w:themeColor="accent5" w:themeShade="BF"/>
          <w:szCs w:val="20"/>
        </w:rPr>
      </w:pPr>
      <w:r w:rsidRPr="00615811">
        <w:rPr>
          <w:rFonts w:ascii="Arial" w:hAnsi="Arial" w:cs="Arial"/>
          <w:iCs/>
          <w:color w:val="2F5496" w:themeColor="accent5" w:themeShade="BF"/>
          <w:szCs w:val="20"/>
        </w:rPr>
        <w:t xml:space="preserve">Travel costs (tutors): </w:t>
      </w:r>
    </w:p>
    <w:p w:rsidR="00615811" w:rsidRPr="00615811" w:rsidRDefault="00615811" w:rsidP="00615811">
      <w:pPr>
        <w:rPr>
          <w:rFonts w:ascii="Arial" w:hAnsi="Arial" w:cs="Arial"/>
          <w:iCs/>
          <w:color w:val="2F5496" w:themeColor="accent5" w:themeShade="BF"/>
          <w:szCs w:val="20"/>
        </w:rPr>
      </w:pPr>
      <w:r w:rsidRPr="00615811">
        <w:rPr>
          <w:rFonts w:ascii="Arial" w:hAnsi="Arial" w:cs="Arial"/>
          <w:iCs/>
          <w:color w:val="2F5496" w:themeColor="accent5" w:themeShade="BF"/>
          <w:szCs w:val="20"/>
        </w:rPr>
        <w:t>£458 x 4 tutors x 12 months = £21,984</w:t>
      </w:r>
    </w:p>
    <w:p w:rsidR="00615811" w:rsidRPr="00615811" w:rsidRDefault="00615811" w:rsidP="00615811">
      <w:pPr>
        <w:rPr>
          <w:rFonts w:ascii="Arial" w:hAnsi="Arial" w:cs="Arial"/>
          <w:color w:val="2F5496" w:themeColor="accent5" w:themeShade="BF"/>
        </w:rPr>
      </w:pPr>
      <w:r w:rsidRPr="00615811">
        <w:rPr>
          <w:rFonts w:ascii="Arial" w:hAnsi="Arial" w:cs="Arial"/>
          <w:i/>
          <w:iCs/>
          <w:color w:val="2F5496" w:themeColor="accent5" w:themeShade="BF"/>
          <w:szCs w:val="20"/>
        </w:rPr>
        <w:t>(This figure of £458 per month is based on mileage costs associated with delivery of the Band 6 education process)</w:t>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r w:rsidRPr="00615811">
        <w:rPr>
          <w:rFonts w:ascii="Arial" w:hAnsi="Arial" w:cs="Arial"/>
          <w:iCs/>
          <w:color w:val="2F5496" w:themeColor="accent5" w:themeShade="BF"/>
          <w:szCs w:val="20"/>
        </w:rPr>
        <w:tab/>
      </w:r>
    </w:p>
    <w:p w:rsidR="00615811" w:rsidRPr="00615811" w:rsidRDefault="00615811" w:rsidP="00615811">
      <w:pPr>
        <w:rPr>
          <w:rFonts w:ascii="Arial" w:hAnsi="Arial" w:cs="Arial"/>
          <w:color w:val="2F5496" w:themeColor="accent5" w:themeShade="BF"/>
        </w:rPr>
      </w:pPr>
      <w:r w:rsidRPr="00615811">
        <w:rPr>
          <w:rFonts w:ascii="Arial" w:hAnsi="Arial" w:cs="Arial"/>
          <w:color w:val="2F5496" w:themeColor="accent5" w:themeShade="BF"/>
        </w:rPr>
        <w:t>Backfill costs (at time and a half) for face to face: £269,768</w:t>
      </w:r>
    </w:p>
    <w:p w:rsidR="00615811" w:rsidRP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Paramedics (band 6): 949 @ £27.48hr  x 7.5 hrs = £195,585</w:t>
      </w:r>
    </w:p>
    <w:p w:rsidR="00615811" w:rsidRP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APPs (band 7): 19 @ £32.93hr x 7.5 hrs = £4,695</w:t>
      </w:r>
    </w:p>
    <w:p w:rsidR="00615811" w:rsidRPr="00615811" w:rsidRDefault="00615811" w:rsidP="00615811">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AEMTs / EMT3s (band 5): 92 @ £23.84 x 7.5 hrs = £16,448</w:t>
      </w:r>
    </w:p>
    <w:p w:rsidR="00F418D3" w:rsidRPr="00FF7646" w:rsidRDefault="00615811" w:rsidP="00D7567F">
      <w:pPr>
        <w:pStyle w:val="ListParagraph"/>
        <w:numPr>
          <w:ilvl w:val="0"/>
          <w:numId w:val="35"/>
        </w:numPr>
        <w:spacing w:before="60" w:after="60"/>
        <w:ind w:left="1134" w:hanging="425"/>
        <w:contextualSpacing/>
        <w:jc w:val="both"/>
        <w:rPr>
          <w:rFonts w:ascii="Arial" w:hAnsi="Arial" w:cs="Arial"/>
          <w:color w:val="2F5496" w:themeColor="accent5" w:themeShade="BF"/>
        </w:rPr>
      </w:pPr>
      <w:r w:rsidRPr="00615811">
        <w:rPr>
          <w:rFonts w:ascii="Arial" w:hAnsi="Arial" w:cs="Arial"/>
          <w:color w:val="2F5496" w:themeColor="accent5" w:themeShade="BF"/>
        </w:rPr>
        <w:t>EMT1 / EMT2 (band 4): 374 @ £18.91x 7.5 hrs = £53,040</w:t>
      </w:r>
    </w:p>
    <w:p w:rsidR="000E352A" w:rsidRDefault="000E352A" w:rsidP="00D7567F">
      <w:pPr>
        <w:contextualSpacing/>
        <w:jc w:val="both"/>
        <w:rPr>
          <w:rFonts w:ascii="Arial" w:hAnsi="Arial" w:cs="Arial"/>
          <w:color w:val="2F5496" w:themeColor="accent5" w:themeShade="BF"/>
        </w:rPr>
      </w:pPr>
    </w:p>
    <w:p w:rsidR="000105CF" w:rsidRPr="00615811" w:rsidRDefault="00615811" w:rsidP="00D7567F">
      <w:pPr>
        <w:contextualSpacing/>
        <w:jc w:val="both"/>
        <w:rPr>
          <w:rFonts w:ascii="Arial" w:hAnsi="Arial" w:cs="Arial"/>
          <w:b/>
          <w:color w:val="2F5496" w:themeColor="accent5" w:themeShade="BF"/>
          <w:sz w:val="24"/>
          <w:szCs w:val="24"/>
        </w:rPr>
      </w:pPr>
      <w:r w:rsidRPr="00615811">
        <w:rPr>
          <w:rFonts w:ascii="Arial" w:hAnsi="Arial" w:cs="Arial"/>
          <w:b/>
          <w:color w:val="2F5496" w:themeColor="accent5" w:themeShade="BF"/>
          <w:sz w:val="24"/>
          <w:szCs w:val="24"/>
        </w:rPr>
        <w:t xml:space="preserve">Dependencies </w:t>
      </w:r>
    </w:p>
    <w:p w:rsidR="00615811" w:rsidRDefault="00615811" w:rsidP="00D7567F">
      <w:pPr>
        <w:contextualSpacing/>
        <w:jc w:val="both"/>
        <w:rPr>
          <w:rFonts w:ascii="Arial" w:hAnsi="Arial" w:cs="Arial"/>
          <w:color w:val="2F5496" w:themeColor="accent5" w:themeShade="BF"/>
        </w:rPr>
      </w:pPr>
    </w:p>
    <w:p w:rsidR="00B147D0" w:rsidRDefault="00615811" w:rsidP="00615811">
      <w:pPr>
        <w:rPr>
          <w:rFonts w:ascii="Arial" w:hAnsi="Arial" w:cs="Arial"/>
          <w:color w:val="2F5496" w:themeColor="accent5" w:themeShade="BF"/>
        </w:rPr>
      </w:pPr>
      <w:r w:rsidRPr="00615811">
        <w:rPr>
          <w:rFonts w:ascii="Arial" w:hAnsi="Arial" w:cs="Arial"/>
          <w:color w:val="2F5496" w:themeColor="accent5" w:themeShade="BF"/>
        </w:rPr>
        <w:t>This training requires the full support of WAST operational teams and resource departments to ensure staff attendance to maxim</w:t>
      </w:r>
      <w:r w:rsidR="00B147D0">
        <w:rPr>
          <w:rFonts w:ascii="Arial" w:hAnsi="Arial" w:cs="Arial"/>
          <w:color w:val="2F5496" w:themeColor="accent5" w:themeShade="BF"/>
        </w:rPr>
        <w:t xml:space="preserve">ise educator to student ratio. </w:t>
      </w:r>
    </w:p>
    <w:p w:rsidR="00615811" w:rsidRPr="00C977A3" w:rsidRDefault="00615811" w:rsidP="00615811">
      <w:pPr>
        <w:rPr>
          <w:rFonts w:ascii="Arial" w:hAnsi="Arial" w:cs="Arial"/>
          <w:color w:val="1F4E79" w:themeColor="accent1" w:themeShade="80"/>
        </w:rPr>
      </w:pPr>
      <w:r w:rsidRPr="00615811">
        <w:rPr>
          <w:rFonts w:ascii="Arial" w:hAnsi="Arial" w:cs="Arial"/>
          <w:color w:val="2F5496" w:themeColor="accent5" w:themeShade="BF"/>
        </w:rPr>
        <w:t>Support is required from EMRTS in terms of Train the Trainer delivery and quality assurance</w:t>
      </w:r>
      <w:r w:rsidRPr="00C977A3">
        <w:rPr>
          <w:rFonts w:ascii="Arial" w:hAnsi="Arial" w:cs="Arial"/>
          <w:color w:val="1F4E79" w:themeColor="accent1" w:themeShade="80"/>
        </w:rPr>
        <w:t>.</w:t>
      </w:r>
      <w:r w:rsidR="00EB54C9" w:rsidRPr="00C977A3">
        <w:rPr>
          <w:rFonts w:ascii="Arial" w:hAnsi="Arial" w:cs="Arial"/>
          <w:color w:val="1F4E79" w:themeColor="accent1" w:themeShade="80"/>
        </w:rPr>
        <w:t xml:space="preserve">  This support has been indicated from the organisation</w:t>
      </w:r>
      <w:r w:rsidR="00C977A3" w:rsidRPr="00C977A3">
        <w:rPr>
          <w:rFonts w:ascii="Arial" w:hAnsi="Arial" w:cs="Arial"/>
          <w:color w:val="1F4E79" w:themeColor="accent1" w:themeShade="80"/>
        </w:rPr>
        <w:t>.</w:t>
      </w:r>
      <w:r w:rsidR="00EB54C9" w:rsidRPr="00C977A3">
        <w:rPr>
          <w:rFonts w:ascii="Arial" w:hAnsi="Arial" w:cs="Arial"/>
          <w:color w:val="1F4E79" w:themeColor="accent1" w:themeShade="80"/>
        </w:rPr>
        <w:t xml:space="preserve"> </w:t>
      </w:r>
    </w:p>
    <w:p w:rsidR="00615811" w:rsidRPr="00615811" w:rsidRDefault="00615811" w:rsidP="00615811">
      <w:pPr>
        <w:rPr>
          <w:rFonts w:ascii="Arial" w:hAnsi="Arial" w:cs="Arial"/>
          <w:color w:val="2F5496" w:themeColor="accent5" w:themeShade="BF"/>
        </w:rPr>
      </w:pPr>
      <w:r w:rsidRPr="00615811">
        <w:rPr>
          <w:rFonts w:ascii="Arial" w:hAnsi="Arial" w:cs="Arial"/>
          <w:color w:val="2F5496" w:themeColor="accent5" w:themeShade="BF"/>
        </w:rPr>
        <w:t>Support from Area Managers (WAST) is required in relation to accessing suitable teaching spaces at existing WAST sites.</w:t>
      </w:r>
    </w:p>
    <w:p w:rsidR="00615811" w:rsidRPr="00615811" w:rsidRDefault="00615811" w:rsidP="00615811">
      <w:pPr>
        <w:rPr>
          <w:rFonts w:ascii="Arial" w:hAnsi="Arial" w:cs="Arial"/>
          <w:color w:val="2F5496" w:themeColor="accent5" w:themeShade="BF"/>
        </w:rPr>
      </w:pPr>
      <w:r w:rsidRPr="00615811">
        <w:rPr>
          <w:rFonts w:ascii="Arial" w:hAnsi="Arial" w:cs="Arial"/>
          <w:color w:val="2F5496" w:themeColor="accent5" w:themeShade="BF"/>
        </w:rPr>
        <w:t>The model requires full support of WAST Operations Directorate to release 4 x colleagues to facilitate this training (Lead Tutor and Tutor roles) on a secondment basis.</w:t>
      </w:r>
    </w:p>
    <w:p w:rsidR="00615811" w:rsidRPr="00615811" w:rsidRDefault="00615811" w:rsidP="00615811">
      <w:pPr>
        <w:rPr>
          <w:rFonts w:ascii="Arial" w:hAnsi="Arial" w:cs="Arial"/>
          <w:color w:val="2F5496" w:themeColor="accent5" w:themeShade="BF"/>
        </w:rPr>
      </w:pPr>
      <w:r w:rsidRPr="00615811">
        <w:rPr>
          <w:rFonts w:ascii="Arial" w:hAnsi="Arial" w:cs="Arial"/>
          <w:color w:val="2F5496" w:themeColor="accent5" w:themeShade="BF"/>
        </w:rPr>
        <w:lastRenderedPageBreak/>
        <w:t>Full support from the Clinical and Medical Directorate is required, in terms of provision of advice, guidance and support from Health Board Clinical Leads / Consultant Paramedics.</w:t>
      </w:r>
    </w:p>
    <w:p w:rsidR="00615811" w:rsidRDefault="00615811" w:rsidP="00615811">
      <w:pPr>
        <w:rPr>
          <w:rFonts w:ascii="Arial" w:hAnsi="Arial" w:cs="Arial"/>
          <w:color w:val="2F5496" w:themeColor="accent5" w:themeShade="BF"/>
        </w:rPr>
      </w:pPr>
      <w:r w:rsidRPr="00615811">
        <w:rPr>
          <w:rFonts w:ascii="Arial" w:hAnsi="Arial" w:cs="Arial"/>
          <w:color w:val="2F5496" w:themeColor="accent5" w:themeShade="BF"/>
        </w:rPr>
        <w:t>Support from and collaboration with Trade Union partners is required, as well as engagement from staff.</w:t>
      </w:r>
    </w:p>
    <w:p w:rsidR="00EB54C9" w:rsidRDefault="008427EA" w:rsidP="00615811">
      <w:pPr>
        <w:rPr>
          <w:rFonts w:ascii="Arial" w:hAnsi="Arial" w:cs="Arial"/>
          <w:color w:val="2F5496" w:themeColor="accent5" w:themeShade="BF"/>
        </w:rPr>
      </w:pPr>
      <w:r>
        <w:rPr>
          <w:rFonts w:ascii="Arial" w:hAnsi="Arial" w:cs="Arial"/>
          <w:b/>
          <w:color w:val="2F5496" w:themeColor="accent5" w:themeShade="BF"/>
          <w:sz w:val="24"/>
          <w:szCs w:val="24"/>
        </w:rPr>
        <w:t xml:space="preserve">Key </w:t>
      </w:r>
      <w:r w:rsidR="00EB54C9" w:rsidRPr="00615811">
        <w:rPr>
          <w:rFonts w:ascii="Arial" w:hAnsi="Arial" w:cs="Arial"/>
          <w:b/>
          <w:color w:val="2F5496" w:themeColor="accent5" w:themeShade="BF"/>
          <w:sz w:val="24"/>
          <w:szCs w:val="24"/>
        </w:rPr>
        <w:t>Risks</w:t>
      </w:r>
      <w:r w:rsidR="00EB54C9">
        <w:rPr>
          <w:rFonts w:ascii="Arial" w:hAnsi="Arial" w:cs="Arial"/>
          <w:b/>
          <w:color w:val="2F5496" w:themeColor="accent5" w:themeShade="BF"/>
          <w:sz w:val="24"/>
          <w:szCs w:val="24"/>
        </w:rPr>
        <w:t xml:space="preserve"> and Issues</w:t>
      </w:r>
    </w:p>
    <w:p w:rsidR="00EB54C9" w:rsidRPr="000E352A" w:rsidRDefault="00EB54C9" w:rsidP="000E352A">
      <w:pPr>
        <w:pStyle w:val="ListParagraph"/>
        <w:numPr>
          <w:ilvl w:val="0"/>
          <w:numId w:val="45"/>
        </w:numPr>
        <w:rPr>
          <w:rFonts w:ascii="Arial" w:hAnsi="Arial" w:cs="Arial"/>
          <w:i/>
          <w:color w:val="2F5496" w:themeColor="accent5" w:themeShade="BF"/>
        </w:rPr>
      </w:pPr>
      <w:r w:rsidRPr="000E352A">
        <w:rPr>
          <w:rFonts w:ascii="Arial" w:hAnsi="Arial" w:cs="Arial"/>
          <w:i/>
          <w:color w:val="2F5496" w:themeColor="accent5" w:themeShade="BF"/>
        </w:rPr>
        <w:t>Failure to secure commissioning for the face to face element of the training:</w:t>
      </w:r>
    </w:p>
    <w:p w:rsidR="00EB54C9" w:rsidRPr="00C977A3" w:rsidRDefault="00EB54C9" w:rsidP="00EB54C9">
      <w:pPr>
        <w:pStyle w:val="ListParagraph"/>
        <w:rPr>
          <w:rFonts w:ascii="Arial" w:hAnsi="Arial" w:cs="Arial"/>
          <w:i/>
          <w:color w:val="1F4E79" w:themeColor="accent1" w:themeShade="80"/>
        </w:rPr>
      </w:pPr>
    </w:p>
    <w:p w:rsidR="00EB54C9" w:rsidRPr="000E352A" w:rsidRDefault="00EB54C9" w:rsidP="00EB54C9">
      <w:pPr>
        <w:rPr>
          <w:rFonts w:ascii="Arial" w:hAnsi="Arial" w:cs="Arial"/>
          <w:color w:val="2F5496" w:themeColor="accent5" w:themeShade="BF"/>
        </w:rPr>
      </w:pPr>
      <w:r w:rsidRPr="000E352A">
        <w:rPr>
          <w:rFonts w:ascii="Arial" w:hAnsi="Arial" w:cs="Arial"/>
          <w:color w:val="2F5496" w:themeColor="accent5" w:themeShade="BF"/>
        </w:rPr>
        <w:t>Should funding not be secured for the face to face element of staff training there is an increased risk that staff do not understand and/or buy into the opportunities and benefits  which a high quality major trauma network can bring.  As such there is an increased chance that a proportion of staff maintain existing working practices and take patients to inappropriate locations.  This will affect not only patient outcomes but also the flow assumptions of the network.</w:t>
      </w:r>
    </w:p>
    <w:p w:rsidR="00EB54C9" w:rsidRPr="000E352A" w:rsidRDefault="00EB54C9" w:rsidP="000E352A">
      <w:pPr>
        <w:pStyle w:val="ListParagraph"/>
        <w:numPr>
          <w:ilvl w:val="0"/>
          <w:numId w:val="45"/>
        </w:numPr>
        <w:rPr>
          <w:rFonts w:ascii="Arial" w:hAnsi="Arial" w:cs="Arial"/>
          <w:i/>
          <w:color w:val="2F5496" w:themeColor="accent5" w:themeShade="BF"/>
        </w:rPr>
      </w:pPr>
      <w:r w:rsidRPr="000E352A">
        <w:rPr>
          <w:rFonts w:ascii="Arial" w:hAnsi="Arial" w:cs="Arial"/>
          <w:i/>
          <w:color w:val="2F5496" w:themeColor="accent5" w:themeShade="BF"/>
        </w:rPr>
        <w:t>Success is dependent on availability of funding and allocation in a timely manner.</w:t>
      </w:r>
    </w:p>
    <w:p w:rsidR="00EB54C9" w:rsidRPr="00C977A3" w:rsidRDefault="00EB54C9" w:rsidP="00EB54C9">
      <w:pPr>
        <w:rPr>
          <w:rFonts w:ascii="Arial" w:hAnsi="Arial" w:cs="Arial"/>
          <w:color w:val="1F4E79" w:themeColor="accent1" w:themeShade="80"/>
        </w:rPr>
      </w:pPr>
    </w:p>
    <w:p w:rsidR="00AB4460" w:rsidRPr="000E352A" w:rsidRDefault="00EB54C9" w:rsidP="00615811">
      <w:pPr>
        <w:rPr>
          <w:rFonts w:ascii="Arial" w:hAnsi="Arial" w:cs="Arial"/>
          <w:color w:val="2F5496" w:themeColor="accent5" w:themeShade="BF"/>
        </w:rPr>
      </w:pPr>
      <w:r w:rsidRPr="000E352A">
        <w:rPr>
          <w:rFonts w:ascii="Arial" w:hAnsi="Arial" w:cs="Arial"/>
          <w:color w:val="2F5496" w:themeColor="accent5" w:themeShade="BF"/>
        </w:rPr>
        <w:t>It is anticipated that a commissioning decision m</w:t>
      </w:r>
      <w:r w:rsidR="008427EA" w:rsidRPr="000E352A">
        <w:rPr>
          <w:rFonts w:ascii="Arial" w:hAnsi="Arial" w:cs="Arial"/>
          <w:color w:val="2F5496" w:themeColor="accent5" w:themeShade="BF"/>
        </w:rPr>
        <w:t>a</w:t>
      </w:r>
      <w:r w:rsidRPr="000E352A">
        <w:rPr>
          <w:rFonts w:ascii="Arial" w:hAnsi="Arial" w:cs="Arial"/>
          <w:color w:val="2F5496" w:themeColor="accent5" w:themeShade="BF"/>
        </w:rPr>
        <w:t>y not be taken until September 2019 when the Emergency Ambulance Services Committee (EASC) meets.</w:t>
      </w:r>
      <w:r w:rsidR="008427EA" w:rsidRPr="000E352A">
        <w:rPr>
          <w:rFonts w:ascii="Arial" w:hAnsi="Arial" w:cs="Arial"/>
          <w:color w:val="2F5496" w:themeColor="accent5" w:themeShade="BF"/>
        </w:rPr>
        <w:t xml:space="preserve">  Should a timely decision not be made at this meeting there runs the risk that the minimum number of, and highest priority staff, may not receive the required training before the network goes live. </w:t>
      </w:r>
    </w:p>
    <w:p w:rsidR="00AB4460" w:rsidRPr="00AB4460" w:rsidRDefault="00EB54C9" w:rsidP="00AB4460">
      <w:pPr>
        <w:rPr>
          <w:rFonts w:ascii="Arial" w:hAnsi="Arial" w:cs="Arial"/>
          <w:color w:val="1F4E79" w:themeColor="accent1" w:themeShade="80"/>
        </w:rPr>
      </w:pPr>
      <w:r w:rsidRPr="00675162">
        <w:rPr>
          <w:rFonts w:ascii="Arial" w:hAnsi="Arial" w:cs="Arial"/>
          <w:noProof/>
          <w:color w:val="2F5496" w:themeColor="accent5" w:themeShade="BF"/>
          <w:sz w:val="24"/>
          <w:szCs w:val="24"/>
          <w:lang w:eastAsia="en-GB"/>
        </w:rPr>
        <mc:AlternateContent>
          <mc:Choice Requires="wps">
            <w:drawing>
              <wp:anchor distT="45720" distB="45720" distL="114300" distR="114300" simplePos="0" relativeHeight="251665408" behindDoc="0" locked="0" layoutInCell="1" allowOverlap="1" wp14:anchorId="6A2F1EF3" wp14:editId="514045A5">
                <wp:simplePos x="0" y="0"/>
                <wp:positionH relativeFrom="margin">
                  <wp:posOffset>-118110</wp:posOffset>
                </wp:positionH>
                <wp:positionV relativeFrom="paragraph">
                  <wp:posOffset>248920</wp:posOffset>
                </wp:positionV>
                <wp:extent cx="6159500" cy="909320"/>
                <wp:effectExtent l="0" t="0" r="12700" b="24130"/>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0" cy="909320"/>
                        </a:xfrm>
                        <a:prstGeom prst="rect">
                          <a:avLst/>
                        </a:prstGeom>
                        <a:solidFill>
                          <a:sysClr val="window" lastClr="FFFFFF">
                            <a:lumMod val="85000"/>
                          </a:sysClr>
                        </a:solidFill>
                        <a:ln w="9525">
                          <a:solidFill>
                            <a:srgbClr val="000000"/>
                          </a:solidFill>
                          <a:miter lim="800000"/>
                          <a:headEnd/>
                          <a:tailEnd/>
                        </a:ln>
                      </wps:spPr>
                      <wps:txbx>
                        <w:txbxContent>
                          <w:p w:rsidR="003346A3" w:rsidRDefault="003346A3" w:rsidP="00675162">
                            <w:pPr>
                              <w:rPr>
                                <w:rFonts w:ascii="Arial" w:hAnsi="Arial" w:cs="Arial"/>
                                <w:b/>
                                <w:color w:val="2F5496" w:themeColor="accent5" w:themeShade="BF"/>
                              </w:rPr>
                            </w:pPr>
                            <w:r w:rsidRPr="00675162">
                              <w:rPr>
                                <w:rFonts w:ascii="Arial" w:hAnsi="Arial" w:cs="Arial"/>
                                <w:b/>
                                <w:color w:val="2F5496" w:themeColor="accent5" w:themeShade="BF"/>
                              </w:rPr>
                              <w:t xml:space="preserve">The </w:t>
                            </w:r>
                            <w:r>
                              <w:rPr>
                                <w:rFonts w:ascii="Arial" w:hAnsi="Arial" w:cs="Arial"/>
                                <w:b/>
                                <w:color w:val="2F5496" w:themeColor="accent5" w:themeShade="BF"/>
                              </w:rPr>
                              <w:t xml:space="preserve">estimated </w:t>
                            </w:r>
                            <w:r w:rsidRPr="00675162">
                              <w:rPr>
                                <w:rFonts w:ascii="Arial" w:hAnsi="Arial" w:cs="Arial"/>
                                <w:b/>
                                <w:color w:val="2F5496" w:themeColor="accent5" w:themeShade="BF"/>
                              </w:rPr>
                              <w:t xml:space="preserve">implication for </w:t>
                            </w:r>
                            <w:r>
                              <w:rPr>
                                <w:rFonts w:ascii="Arial" w:hAnsi="Arial" w:cs="Arial"/>
                                <w:b/>
                                <w:color w:val="2F5496" w:themeColor="accent5" w:themeShade="BF"/>
                              </w:rPr>
                              <w:t xml:space="preserve">training </w:t>
                            </w:r>
                            <w:r w:rsidRPr="00675162">
                              <w:rPr>
                                <w:rFonts w:ascii="Arial" w:hAnsi="Arial" w:cs="Arial"/>
                                <w:b/>
                                <w:color w:val="2F5496" w:themeColor="accent5" w:themeShade="BF"/>
                              </w:rPr>
                              <w:t>is assumed to be</w:t>
                            </w:r>
                            <w:r>
                              <w:rPr>
                                <w:rFonts w:ascii="Arial" w:hAnsi="Arial" w:cs="Arial"/>
                                <w:b/>
                                <w:color w:val="2F5496" w:themeColor="accent5" w:themeShade="BF"/>
                              </w:rPr>
                              <w:t xml:space="preserve"> a non-recurring cost of</w:t>
                            </w:r>
                            <w:r w:rsidRPr="00675162">
                              <w:rPr>
                                <w:rFonts w:ascii="Arial" w:hAnsi="Arial" w:cs="Arial"/>
                                <w:b/>
                                <w:color w:val="2F5496" w:themeColor="accent5" w:themeShade="BF"/>
                              </w:rPr>
                              <w:t>;</w:t>
                            </w:r>
                          </w:p>
                          <w:p w:rsidR="003346A3" w:rsidRPr="00A25404" w:rsidRDefault="003346A3" w:rsidP="00675162">
                            <w:pPr>
                              <w:rPr>
                                <w:rFonts w:ascii="Arial" w:hAnsi="Arial" w:cs="Arial"/>
                                <w:b/>
                                <w:color w:val="2F5496" w:themeColor="accent5" w:themeShade="BF"/>
                              </w:rPr>
                            </w:pPr>
                            <w:r>
                              <w:rPr>
                                <w:rFonts w:ascii="Arial" w:hAnsi="Arial" w:cs="Arial"/>
                                <w:b/>
                                <w:color w:val="2F5496" w:themeColor="accent5" w:themeShade="BF"/>
                              </w:rPr>
                              <w:t>£567,774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A2F1EF3" id="_x0000_t202" coordsize="21600,21600" o:spt="202" path="m,l,21600r21600,l21600,xe">
                <v:stroke joinstyle="miter"/>
                <v:path gradientshapeok="t" o:connecttype="rect"/>
              </v:shapetype>
              <v:shape id="Text Box 4" o:spid="_x0000_s1026" type="#_x0000_t202" style="position:absolute;margin-left:-9.3pt;margin-top:19.6pt;width:485pt;height:71.6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" fillcolor="#d9d9d9">
                <v:textbox>
                  <w:txbxContent>
                    <w:p w:rsidR="003346A3" w:rsidRDefault="003346A3" w:rsidP="00675162">
                      <w:pPr>
                        <w:rPr>
                          <w:rFonts w:ascii="Arial" w:hAnsi="Arial" w:cs="Arial"/>
                          <w:b/>
                          <w:color w:val="2F5496" w:themeColor="accent5" w:themeShade="BF"/>
                        </w:rPr>
                      </w:pPr>
                      <w:r w:rsidRPr="00675162">
                        <w:rPr>
                          <w:rFonts w:ascii="Arial" w:hAnsi="Arial" w:cs="Arial"/>
                          <w:b/>
                          <w:color w:val="2F5496" w:themeColor="accent5" w:themeShade="BF"/>
                        </w:rPr>
                        <w:t xml:space="preserve">The </w:t>
                      </w:r>
                      <w:r>
                        <w:rPr>
                          <w:rFonts w:ascii="Arial" w:hAnsi="Arial" w:cs="Arial"/>
                          <w:b/>
                          <w:color w:val="2F5496" w:themeColor="accent5" w:themeShade="BF"/>
                        </w:rPr>
                        <w:t xml:space="preserve">estimated </w:t>
                      </w:r>
                      <w:r w:rsidRPr="00675162">
                        <w:rPr>
                          <w:rFonts w:ascii="Arial" w:hAnsi="Arial" w:cs="Arial"/>
                          <w:b/>
                          <w:color w:val="2F5496" w:themeColor="accent5" w:themeShade="BF"/>
                        </w:rPr>
                        <w:t xml:space="preserve">implication for </w:t>
                      </w:r>
                      <w:r>
                        <w:rPr>
                          <w:rFonts w:ascii="Arial" w:hAnsi="Arial" w:cs="Arial"/>
                          <w:b/>
                          <w:color w:val="2F5496" w:themeColor="accent5" w:themeShade="BF"/>
                        </w:rPr>
                        <w:t xml:space="preserve">training </w:t>
                      </w:r>
                      <w:r w:rsidRPr="00675162">
                        <w:rPr>
                          <w:rFonts w:ascii="Arial" w:hAnsi="Arial" w:cs="Arial"/>
                          <w:b/>
                          <w:color w:val="2F5496" w:themeColor="accent5" w:themeShade="BF"/>
                        </w:rPr>
                        <w:t>is assumed to be</w:t>
                      </w:r>
                      <w:r>
                        <w:rPr>
                          <w:rFonts w:ascii="Arial" w:hAnsi="Arial" w:cs="Arial"/>
                          <w:b/>
                          <w:color w:val="2F5496" w:themeColor="accent5" w:themeShade="BF"/>
                        </w:rPr>
                        <w:t xml:space="preserve"> a non-recurring cost of</w:t>
                      </w:r>
                      <w:r w:rsidRPr="00675162">
                        <w:rPr>
                          <w:rFonts w:ascii="Arial" w:hAnsi="Arial" w:cs="Arial"/>
                          <w:b/>
                          <w:color w:val="2F5496" w:themeColor="accent5" w:themeShade="BF"/>
                        </w:rPr>
                        <w:t>;</w:t>
                      </w:r>
                    </w:p>
                    <w:p w:rsidR="003346A3" w:rsidRPr="00A25404" w:rsidRDefault="003346A3" w:rsidP="00675162">
                      <w:pPr>
                        <w:rPr>
                          <w:rFonts w:ascii="Arial" w:hAnsi="Arial" w:cs="Arial"/>
                          <w:b/>
                          <w:color w:val="2F5496" w:themeColor="accent5" w:themeShade="BF"/>
                        </w:rPr>
                      </w:pPr>
                      <w:r>
                        <w:rPr>
                          <w:rFonts w:ascii="Arial" w:hAnsi="Arial" w:cs="Arial"/>
                          <w:b/>
                          <w:color w:val="2F5496" w:themeColor="accent5" w:themeShade="BF"/>
                        </w:rPr>
                        <w:t>£567,774</w:t>
                      </w:r>
                    </w:p>
                  </w:txbxContent>
                </v:textbox>
                <w10:wrap type="square" anchorx="margin"/>
              </v:shape>
            </w:pict>
          </mc:Fallback>
        </mc:AlternateContent>
      </w:r>
    </w:p>
    <w:p w:rsidR="00AB4460" w:rsidRPr="00AB4460" w:rsidRDefault="004F1B37" w:rsidP="00AB4460">
      <w:pPr>
        <w:pStyle w:val="Heading1"/>
        <w:numPr>
          <w:ilvl w:val="0"/>
          <w:numId w:val="25"/>
        </w:numPr>
      </w:pPr>
      <w:r>
        <w:t xml:space="preserve">The Major Trauma Desk </w:t>
      </w:r>
      <w:r w:rsidR="00D7567F" w:rsidRPr="000105CF">
        <w:t xml:space="preserve"> </w:t>
      </w:r>
      <w:r w:rsidR="00B40FB1" w:rsidRPr="000105CF">
        <w:t xml:space="preserve"> </w:t>
      </w:r>
    </w:p>
    <w:p w:rsidR="00501C2A" w:rsidRPr="00D7567F" w:rsidRDefault="00501C2A" w:rsidP="00D7567F">
      <w:pPr>
        <w:contextualSpacing/>
        <w:jc w:val="both"/>
        <w:rPr>
          <w:rFonts w:ascii="Arial" w:hAnsi="Arial" w:cs="Arial"/>
          <w:color w:val="2F5496" w:themeColor="accent5" w:themeShade="BF"/>
        </w:rPr>
      </w:pPr>
    </w:p>
    <w:p w:rsidR="005633B0" w:rsidRPr="000E352A" w:rsidRDefault="005633B0" w:rsidP="00AF4337">
      <w:pPr>
        <w:rPr>
          <w:rFonts w:ascii="Arial" w:hAnsi="Arial" w:cs="Arial"/>
          <w:color w:val="2F5496" w:themeColor="accent5" w:themeShade="BF"/>
        </w:rPr>
      </w:pPr>
      <w:r w:rsidRPr="000E352A">
        <w:rPr>
          <w:rFonts w:ascii="Arial" w:hAnsi="Arial" w:cs="Arial"/>
          <w:color w:val="2F5496" w:themeColor="accent5" w:themeShade="BF"/>
        </w:rPr>
        <w:t xml:space="preserve">Recognising the vital role the trauma desk will play in supporting the network, from patient distribution through to support of crews and mobilisation of EMRTS critical care resources it has been agreed this is essential for ‘go live’. </w:t>
      </w:r>
    </w:p>
    <w:p w:rsidR="005633B0" w:rsidRPr="000E352A" w:rsidRDefault="005633B0" w:rsidP="00AF4337">
      <w:pPr>
        <w:rPr>
          <w:rFonts w:ascii="Arial" w:hAnsi="Arial" w:cs="Arial"/>
          <w:color w:val="2F5496" w:themeColor="accent5" w:themeShade="BF"/>
        </w:rPr>
      </w:pPr>
      <w:r w:rsidRPr="000E352A">
        <w:rPr>
          <w:rFonts w:ascii="Arial" w:hAnsi="Arial" w:cs="Arial"/>
          <w:color w:val="2F5496" w:themeColor="accent5" w:themeShade="BF"/>
        </w:rPr>
        <w:t xml:space="preserve">The desk will be staffed by appropriately trained and experienced senior clinicians which will give expansive depth and breadth </w:t>
      </w:r>
      <w:r w:rsidR="00AF4337" w:rsidRPr="000E352A">
        <w:rPr>
          <w:rFonts w:ascii="Arial" w:hAnsi="Arial" w:cs="Arial"/>
          <w:color w:val="2F5496" w:themeColor="accent5" w:themeShade="BF"/>
        </w:rPr>
        <w:t>of function. This will include;</w:t>
      </w:r>
    </w:p>
    <w:p w:rsidR="005633B0" w:rsidRPr="000E352A" w:rsidRDefault="005633B0" w:rsidP="000E352A">
      <w:pPr>
        <w:pStyle w:val="ListParagraph"/>
        <w:numPr>
          <w:ilvl w:val="0"/>
          <w:numId w:val="21"/>
        </w:numPr>
        <w:rPr>
          <w:rFonts w:ascii="Arial" w:hAnsi="Arial" w:cs="Arial"/>
          <w:color w:val="2F5496" w:themeColor="accent5" w:themeShade="BF"/>
        </w:rPr>
      </w:pPr>
      <w:r w:rsidRPr="000E352A">
        <w:rPr>
          <w:rFonts w:ascii="Arial" w:hAnsi="Arial" w:cs="Arial"/>
          <w:color w:val="2F5496" w:themeColor="accent5" w:themeShade="BF"/>
        </w:rPr>
        <w:t xml:space="preserve">Scrutiny of calls on the CAD to target appropriate resources to likely major </w:t>
      </w:r>
      <w:r w:rsidR="003B2E8C" w:rsidRPr="000E352A">
        <w:rPr>
          <w:rFonts w:ascii="Arial" w:hAnsi="Arial" w:cs="Arial"/>
          <w:color w:val="2F5496" w:themeColor="accent5" w:themeShade="BF"/>
        </w:rPr>
        <w:t>trauma and critically ill</w:t>
      </w:r>
      <w:r w:rsidRPr="000E352A">
        <w:rPr>
          <w:rFonts w:ascii="Arial" w:hAnsi="Arial" w:cs="Arial"/>
          <w:color w:val="2F5496" w:themeColor="accent5" w:themeShade="BF"/>
        </w:rPr>
        <w:t xml:space="preserve"> patients. This will require very close cooperation with the EMRTS clinicians to optimise appropriate resources to scene;</w:t>
      </w:r>
    </w:p>
    <w:p w:rsidR="005633B0" w:rsidRPr="000E352A" w:rsidRDefault="005633B0" w:rsidP="00AF4337">
      <w:pPr>
        <w:pStyle w:val="ListParagraph"/>
        <w:numPr>
          <w:ilvl w:val="0"/>
          <w:numId w:val="21"/>
        </w:numPr>
        <w:rPr>
          <w:rFonts w:ascii="Arial" w:hAnsi="Arial" w:cs="Arial"/>
          <w:color w:val="2F5496" w:themeColor="accent5" w:themeShade="BF"/>
        </w:rPr>
      </w:pPr>
      <w:r w:rsidRPr="000E352A">
        <w:rPr>
          <w:rFonts w:ascii="Arial" w:hAnsi="Arial" w:cs="Arial"/>
          <w:color w:val="2F5496" w:themeColor="accent5" w:themeShade="BF"/>
        </w:rPr>
        <w:t>C</w:t>
      </w:r>
      <w:r w:rsidR="003B2E8C" w:rsidRPr="000E352A">
        <w:rPr>
          <w:rFonts w:ascii="Arial" w:hAnsi="Arial" w:cs="Arial"/>
          <w:color w:val="2F5496" w:themeColor="accent5" w:themeShade="BF"/>
        </w:rPr>
        <w:t>arrying out c</w:t>
      </w:r>
      <w:r w:rsidRPr="000E352A">
        <w:rPr>
          <w:rFonts w:ascii="Arial" w:hAnsi="Arial" w:cs="Arial"/>
          <w:color w:val="2F5496" w:themeColor="accent5" w:themeShade="BF"/>
        </w:rPr>
        <w:t>all back</w:t>
      </w:r>
      <w:r w:rsidR="003B2E8C" w:rsidRPr="000E352A">
        <w:rPr>
          <w:rFonts w:ascii="Arial" w:hAnsi="Arial" w:cs="Arial"/>
          <w:color w:val="2F5496" w:themeColor="accent5" w:themeShade="BF"/>
        </w:rPr>
        <w:t>s on calls that may identify</w:t>
      </w:r>
      <w:r w:rsidRPr="000E352A">
        <w:rPr>
          <w:rFonts w:ascii="Arial" w:hAnsi="Arial" w:cs="Arial"/>
          <w:color w:val="2F5496" w:themeColor="accent5" w:themeShade="BF"/>
        </w:rPr>
        <w:t xml:space="preserve"> major trauma patients to gain additional information that may improve triage of appropriate resources, again in conjunction with EMRTS;</w:t>
      </w:r>
    </w:p>
    <w:p w:rsidR="005633B0" w:rsidRPr="000E352A" w:rsidRDefault="003B2E8C" w:rsidP="00AF4337">
      <w:pPr>
        <w:pStyle w:val="ListParagraph"/>
        <w:numPr>
          <w:ilvl w:val="0"/>
          <w:numId w:val="21"/>
        </w:numPr>
        <w:rPr>
          <w:rFonts w:ascii="Arial" w:hAnsi="Arial" w:cs="Arial"/>
          <w:color w:val="2F5496" w:themeColor="accent5" w:themeShade="BF"/>
        </w:rPr>
      </w:pPr>
      <w:r w:rsidRPr="000E352A">
        <w:rPr>
          <w:rFonts w:ascii="Arial" w:hAnsi="Arial" w:cs="Arial"/>
          <w:color w:val="2F5496" w:themeColor="accent5" w:themeShade="BF"/>
        </w:rPr>
        <w:t>Play a vital role in s</w:t>
      </w:r>
      <w:r w:rsidR="005633B0" w:rsidRPr="000E352A">
        <w:rPr>
          <w:rFonts w:ascii="Arial" w:hAnsi="Arial" w:cs="Arial"/>
          <w:color w:val="2F5496" w:themeColor="accent5" w:themeShade="BF"/>
        </w:rPr>
        <w:t>upport</w:t>
      </w:r>
      <w:r w:rsidRPr="000E352A">
        <w:rPr>
          <w:rFonts w:ascii="Arial" w:hAnsi="Arial" w:cs="Arial"/>
          <w:color w:val="2F5496" w:themeColor="accent5" w:themeShade="BF"/>
        </w:rPr>
        <w:t>ing</w:t>
      </w:r>
      <w:r w:rsidR="005633B0" w:rsidRPr="000E352A">
        <w:rPr>
          <w:rFonts w:ascii="Arial" w:hAnsi="Arial" w:cs="Arial"/>
          <w:color w:val="2F5496" w:themeColor="accent5" w:themeShade="BF"/>
        </w:rPr>
        <w:t xml:space="preserve"> WAST crews in decision making around destination hospital and clinical advice to support </w:t>
      </w:r>
      <w:r w:rsidRPr="000E352A">
        <w:rPr>
          <w:rFonts w:ascii="Arial" w:hAnsi="Arial" w:cs="Arial"/>
          <w:color w:val="2F5496" w:themeColor="accent5" w:themeShade="BF"/>
        </w:rPr>
        <w:t xml:space="preserve">the possible </w:t>
      </w:r>
      <w:r w:rsidR="005633B0" w:rsidRPr="000E352A">
        <w:rPr>
          <w:rFonts w:ascii="Arial" w:hAnsi="Arial" w:cs="Arial"/>
          <w:color w:val="2F5496" w:themeColor="accent5" w:themeShade="BF"/>
        </w:rPr>
        <w:t>distance transfer</w:t>
      </w:r>
      <w:r w:rsidRPr="000E352A">
        <w:rPr>
          <w:rFonts w:ascii="Arial" w:hAnsi="Arial" w:cs="Arial"/>
          <w:color w:val="2F5496" w:themeColor="accent5" w:themeShade="BF"/>
        </w:rPr>
        <w:t xml:space="preserve"> and be the final arbiters in the decision to transfer patients to the MTC or other facility</w:t>
      </w:r>
      <w:r w:rsidR="005633B0" w:rsidRPr="000E352A">
        <w:rPr>
          <w:rFonts w:ascii="Arial" w:hAnsi="Arial" w:cs="Arial"/>
          <w:color w:val="2F5496" w:themeColor="accent5" w:themeShade="BF"/>
        </w:rPr>
        <w:t>;</w:t>
      </w:r>
    </w:p>
    <w:p w:rsidR="005633B0" w:rsidRPr="000E352A" w:rsidRDefault="005633B0" w:rsidP="00AF4337">
      <w:pPr>
        <w:pStyle w:val="ListParagraph"/>
        <w:numPr>
          <w:ilvl w:val="0"/>
          <w:numId w:val="21"/>
        </w:numPr>
        <w:rPr>
          <w:rFonts w:ascii="Arial" w:hAnsi="Arial" w:cs="Arial"/>
          <w:color w:val="2F5496" w:themeColor="accent5" w:themeShade="BF"/>
        </w:rPr>
      </w:pPr>
      <w:r w:rsidRPr="000E352A">
        <w:rPr>
          <w:rFonts w:ascii="Arial" w:hAnsi="Arial" w:cs="Arial"/>
          <w:color w:val="2F5496" w:themeColor="accent5" w:themeShade="BF"/>
        </w:rPr>
        <w:t>Assist in pre-alert and notification of major trauma cases to MTC or MTU</w:t>
      </w:r>
      <w:r w:rsidR="003B2E8C" w:rsidRPr="000E352A">
        <w:rPr>
          <w:rFonts w:ascii="Arial" w:hAnsi="Arial" w:cs="Arial"/>
          <w:color w:val="2F5496" w:themeColor="accent5" w:themeShade="BF"/>
        </w:rPr>
        <w:t>;</w:t>
      </w:r>
    </w:p>
    <w:p w:rsidR="005633B0" w:rsidRPr="000E352A" w:rsidRDefault="005633B0" w:rsidP="00AF4337">
      <w:pPr>
        <w:pStyle w:val="ListParagraph"/>
        <w:numPr>
          <w:ilvl w:val="0"/>
          <w:numId w:val="21"/>
        </w:numPr>
        <w:rPr>
          <w:rFonts w:ascii="Arial" w:hAnsi="Arial" w:cs="Arial"/>
          <w:color w:val="2F5496" w:themeColor="accent5" w:themeShade="BF"/>
        </w:rPr>
      </w:pPr>
      <w:r w:rsidRPr="000E352A">
        <w:rPr>
          <w:rFonts w:ascii="Arial" w:hAnsi="Arial" w:cs="Arial"/>
          <w:color w:val="2F5496" w:themeColor="accent5" w:themeShade="BF"/>
        </w:rPr>
        <w:t xml:space="preserve">Support delayed primary transfer for those patients who have had to pit-stop at </w:t>
      </w:r>
      <w:r w:rsidR="008F6799" w:rsidRPr="000E352A">
        <w:rPr>
          <w:rFonts w:ascii="Arial" w:hAnsi="Arial" w:cs="Arial"/>
          <w:color w:val="2F5496" w:themeColor="accent5" w:themeShade="BF"/>
        </w:rPr>
        <w:t xml:space="preserve">an </w:t>
      </w:r>
      <w:r w:rsidRPr="000E352A">
        <w:rPr>
          <w:rFonts w:ascii="Arial" w:hAnsi="Arial" w:cs="Arial"/>
          <w:color w:val="2F5496" w:themeColor="accent5" w:themeShade="BF"/>
        </w:rPr>
        <w:t>MTU due to instability. This will also be in conjunction with EMRTS support for critical care transfer.</w:t>
      </w:r>
    </w:p>
    <w:p w:rsidR="00AF4337" w:rsidRPr="00AF4337" w:rsidRDefault="00AF4337" w:rsidP="00AF4337">
      <w:pPr>
        <w:pStyle w:val="ListParagraph"/>
        <w:rPr>
          <w:rFonts w:ascii="Arial" w:hAnsi="Arial" w:cs="Arial"/>
          <w:color w:val="1F4E79" w:themeColor="accent1" w:themeShade="80"/>
        </w:rPr>
      </w:pPr>
    </w:p>
    <w:p w:rsidR="002466FA" w:rsidRPr="00AF4337" w:rsidRDefault="002466FA" w:rsidP="004D0509">
      <w:pPr>
        <w:contextualSpacing/>
        <w:jc w:val="both"/>
        <w:rPr>
          <w:rFonts w:ascii="Arial" w:hAnsi="Arial" w:cs="Arial"/>
          <w:color w:val="2F5496" w:themeColor="accent5" w:themeShade="BF"/>
        </w:rPr>
      </w:pPr>
      <w:r w:rsidRPr="00AF4337">
        <w:rPr>
          <w:rFonts w:ascii="Arial" w:hAnsi="Arial" w:cs="Arial"/>
          <w:color w:val="2F5496" w:themeColor="accent5" w:themeShade="BF"/>
        </w:rPr>
        <w:t xml:space="preserve">The screening of calls through the Major Trauma desk along with the tightness of the triage tool will hopefully reduce any potential over triage to the MTC to an appropriate level. </w:t>
      </w:r>
    </w:p>
    <w:p w:rsidR="002466FA" w:rsidRPr="00AF4337" w:rsidRDefault="002466FA" w:rsidP="004D0509">
      <w:pPr>
        <w:contextualSpacing/>
        <w:jc w:val="both"/>
        <w:rPr>
          <w:rFonts w:ascii="Arial" w:hAnsi="Arial" w:cs="Arial"/>
          <w:color w:val="2F5496" w:themeColor="accent5" w:themeShade="BF"/>
        </w:rPr>
      </w:pPr>
    </w:p>
    <w:p w:rsidR="00480923" w:rsidRPr="00D327F5" w:rsidRDefault="00BC0259" w:rsidP="004D0509">
      <w:pPr>
        <w:contextualSpacing/>
        <w:jc w:val="both"/>
        <w:rPr>
          <w:rFonts w:ascii="Arial" w:hAnsi="Arial" w:cs="Arial"/>
          <w:color w:val="2F5496" w:themeColor="accent5" w:themeShade="BF"/>
        </w:rPr>
      </w:pPr>
      <w:r>
        <w:rPr>
          <w:rFonts w:ascii="Arial" w:hAnsi="Arial" w:cs="Arial"/>
          <w:color w:val="2F5496" w:themeColor="accent5" w:themeShade="BF"/>
        </w:rPr>
        <w:t xml:space="preserve">In order </w:t>
      </w:r>
      <w:r w:rsidRPr="00AF4337">
        <w:rPr>
          <w:rFonts w:ascii="Arial" w:hAnsi="Arial" w:cs="Arial"/>
          <w:color w:val="2F5496" w:themeColor="accent5" w:themeShade="BF"/>
        </w:rPr>
        <w:t xml:space="preserve">to accommodate the desk and for </w:t>
      </w:r>
      <w:r w:rsidR="00DC0E38">
        <w:rPr>
          <w:rFonts w:ascii="Arial" w:hAnsi="Arial" w:cs="Arial"/>
          <w:color w:val="2F5496" w:themeColor="accent5" w:themeShade="BF"/>
        </w:rPr>
        <w:t>step two of our clinical mode</w:t>
      </w:r>
      <w:r w:rsidR="00555E2D">
        <w:rPr>
          <w:rFonts w:ascii="Arial" w:hAnsi="Arial" w:cs="Arial"/>
          <w:color w:val="2F5496" w:themeColor="accent5" w:themeShade="BF"/>
        </w:rPr>
        <w:t>l</w:t>
      </w:r>
      <w:r w:rsidR="00DC0E38">
        <w:rPr>
          <w:rFonts w:ascii="Arial" w:hAnsi="Arial" w:cs="Arial"/>
          <w:color w:val="2F5496" w:themeColor="accent5" w:themeShade="BF"/>
        </w:rPr>
        <w:t xml:space="preserve"> to operate as effectively as</w:t>
      </w:r>
      <w:r w:rsidR="00480923">
        <w:rPr>
          <w:rFonts w:ascii="Arial" w:hAnsi="Arial" w:cs="Arial"/>
          <w:color w:val="2F5496" w:themeColor="accent5" w:themeShade="BF"/>
        </w:rPr>
        <w:t xml:space="preserve"> possible</w:t>
      </w:r>
      <w:r w:rsidR="00DC0E38">
        <w:rPr>
          <w:rFonts w:ascii="Arial" w:hAnsi="Arial" w:cs="Arial"/>
          <w:color w:val="2F5496" w:themeColor="accent5" w:themeShade="BF"/>
        </w:rPr>
        <w:t xml:space="preserve"> in the context </w:t>
      </w:r>
      <w:r w:rsidR="00480923">
        <w:rPr>
          <w:rFonts w:ascii="Arial" w:hAnsi="Arial" w:cs="Arial"/>
          <w:color w:val="2F5496" w:themeColor="accent5" w:themeShade="BF"/>
        </w:rPr>
        <w:t>of</w:t>
      </w:r>
      <w:r w:rsidR="00DC0E38">
        <w:rPr>
          <w:rFonts w:ascii="Arial" w:hAnsi="Arial" w:cs="Arial"/>
          <w:color w:val="2F5496" w:themeColor="accent5" w:themeShade="BF"/>
        </w:rPr>
        <w:t xml:space="preserve"> major trauma</w:t>
      </w:r>
      <w:r w:rsidR="00555E2D">
        <w:rPr>
          <w:rFonts w:ascii="Arial" w:hAnsi="Arial" w:cs="Arial"/>
          <w:color w:val="2F5496" w:themeColor="accent5" w:themeShade="BF"/>
        </w:rPr>
        <w:t>,</w:t>
      </w:r>
      <w:r w:rsidR="00DC0E38">
        <w:rPr>
          <w:rFonts w:ascii="Arial" w:hAnsi="Arial" w:cs="Arial"/>
          <w:color w:val="2F5496" w:themeColor="accent5" w:themeShade="BF"/>
        </w:rPr>
        <w:t xml:space="preserve"> </w:t>
      </w:r>
      <w:r w:rsidR="00480923">
        <w:rPr>
          <w:rFonts w:ascii="Arial" w:hAnsi="Arial" w:cs="Arial"/>
          <w:color w:val="2F5496" w:themeColor="accent5" w:themeShade="BF"/>
        </w:rPr>
        <w:t xml:space="preserve">new </w:t>
      </w:r>
      <w:r w:rsidR="004D0509" w:rsidRPr="00D7567F">
        <w:rPr>
          <w:rFonts w:ascii="Arial" w:hAnsi="Arial" w:cs="Arial"/>
          <w:color w:val="2F5496" w:themeColor="accent5" w:themeShade="BF"/>
        </w:rPr>
        <w:t xml:space="preserve">arrangements within WASTs clinical contact centres (CCCs) </w:t>
      </w:r>
      <w:r w:rsidR="00EF4699" w:rsidRPr="00D327F5">
        <w:rPr>
          <w:rFonts w:ascii="Arial" w:hAnsi="Arial" w:cs="Arial"/>
          <w:color w:val="2F5496" w:themeColor="accent5" w:themeShade="BF"/>
        </w:rPr>
        <w:t>and current working arra</w:t>
      </w:r>
      <w:r w:rsidR="003C70A8" w:rsidRPr="00D327F5">
        <w:rPr>
          <w:rFonts w:ascii="Arial" w:hAnsi="Arial" w:cs="Arial"/>
          <w:color w:val="2F5496" w:themeColor="accent5" w:themeShade="BF"/>
        </w:rPr>
        <w:t>ngements with the existing EMRTS</w:t>
      </w:r>
      <w:r w:rsidR="00EF4699" w:rsidRPr="00D327F5">
        <w:rPr>
          <w:rFonts w:ascii="Arial" w:hAnsi="Arial" w:cs="Arial"/>
          <w:color w:val="2F5496" w:themeColor="accent5" w:themeShade="BF"/>
        </w:rPr>
        <w:t xml:space="preserve"> air desk </w:t>
      </w:r>
      <w:r w:rsidRPr="00AF4337">
        <w:rPr>
          <w:rFonts w:ascii="Arial" w:hAnsi="Arial" w:cs="Arial"/>
          <w:color w:val="2F5496" w:themeColor="accent5" w:themeShade="BF"/>
        </w:rPr>
        <w:t>have needed to be</w:t>
      </w:r>
      <w:r w:rsidR="00EF4699" w:rsidRPr="00BC0259">
        <w:rPr>
          <w:rFonts w:ascii="Arial" w:hAnsi="Arial" w:cs="Arial"/>
          <w:color w:val="FF0000"/>
        </w:rPr>
        <w:t xml:space="preserve"> </w:t>
      </w:r>
      <w:r w:rsidR="00EF4699" w:rsidRPr="00D327F5">
        <w:rPr>
          <w:rFonts w:ascii="Arial" w:hAnsi="Arial" w:cs="Arial"/>
          <w:color w:val="2F5496" w:themeColor="accent5" w:themeShade="BF"/>
        </w:rPr>
        <w:t xml:space="preserve">considered. </w:t>
      </w:r>
      <w:r w:rsidR="004F1B37" w:rsidRPr="00D327F5">
        <w:rPr>
          <w:rFonts w:ascii="Arial" w:hAnsi="Arial" w:cs="Arial"/>
          <w:color w:val="2F5496" w:themeColor="accent5" w:themeShade="BF"/>
        </w:rPr>
        <w:t xml:space="preserve"> </w:t>
      </w:r>
    </w:p>
    <w:p w:rsidR="00480923" w:rsidRPr="00C52398" w:rsidRDefault="00480923" w:rsidP="004D0509">
      <w:pPr>
        <w:contextualSpacing/>
        <w:jc w:val="both"/>
        <w:rPr>
          <w:rFonts w:ascii="Arial" w:hAnsi="Arial" w:cs="Arial"/>
          <w:color w:val="2F5496" w:themeColor="accent5" w:themeShade="BF"/>
        </w:rPr>
      </w:pPr>
    </w:p>
    <w:p w:rsidR="00480923" w:rsidRPr="00C52398" w:rsidRDefault="004D0509" w:rsidP="004D0509">
      <w:pPr>
        <w:contextualSpacing/>
        <w:jc w:val="both"/>
        <w:rPr>
          <w:rFonts w:ascii="Arial" w:hAnsi="Arial" w:cs="Arial"/>
          <w:color w:val="2F5496" w:themeColor="accent5" w:themeShade="BF"/>
        </w:rPr>
      </w:pPr>
      <w:r w:rsidRPr="00D7567F">
        <w:rPr>
          <w:rFonts w:ascii="Arial" w:hAnsi="Arial" w:cs="Arial"/>
          <w:color w:val="2F5496" w:themeColor="accent5" w:themeShade="BF"/>
        </w:rPr>
        <w:t>A field visit to the West Midla</w:t>
      </w:r>
      <w:r w:rsidR="000C728A">
        <w:rPr>
          <w:rFonts w:ascii="Arial" w:hAnsi="Arial" w:cs="Arial"/>
          <w:color w:val="2F5496" w:themeColor="accent5" w:themeShade="BF"/>
        </w:rPr>
        <w:t xml:space="preserve">nds Ambulance Service Air desk, </w:t>
      </w:r>
      <w:r w:rsidR="000C728A" w:rsidRPr="00C52398">
        <w:rPr>
          <w:rFonts w:ascii="Arial" w:hAnsi="Arial" w:cs="Arial"/>
          <w:color w:val="2F5496" w:themeColor="accent5" w:themeShade="BF"/>
        </w:rPr>
        <w:t>who have been supporting their major trauma network</w:t>
      </w:r>
      <w:r w:rsidR="00480923" w:rsidRPr="00C52398">
        <w:rPr>
          <w:rFonts w:ascii="Arial" w:hAnsi="Arial" w:cs="Arial"/>
          <w:color w:val="2F5496" w:themeColor="accent5" w:themeShade="BF"/>
        </w:rPr>
        <w:t>s</w:t>
      </w:r>
      <w:r w:rsidR="000C728A" w:rsidRPr="00C52398">
        <w:rPr>
          <w:rFonts w:ascii="Arial" w:hAnsi="Arial" w:cs="Arial"/>
          <w:color w:val="2F5496" w:themeColor="accent5" w:themeShade="BF"/>
        </w:rPr>
        <w:t xml:space="preserve"> for five years, was carried out in</w:t>
      </w:r>
      <w:r w:rsidRPr="00C52398">
        <w:rPr>
          <w:rFonts w:ascii="Arial" w:hAnsi="Arial" w:cs="Arial"/>
          <w:color w:val="2F5496" w:themeColor="accent5" w:themeShade="BF"/>
        </w:rPr>
        <w:t xml:space="preserve"> May</w:t>
      </w:r>
      <w:r w:rsidR="00EF4699">
        <w:rPr>
          <w:rFonts w:ascii="Arial" w:hAnsi="Arial" w:cs="Arial"/>
          <w:color w:val="2F5496" w:themeColor="accent5" w:themeShade="BF"/>
        </w:rPr>
        <w:t xml:space="preserve"> 2019</w:t>
      </w:r>
      <w:r w:rsidR="000C728A" w:rsidRPr="00C52398">
        <w:rPr>
          <w:rFonts w:ascii="Arial" w:hAnsi="Arial" w:cs="Arial"/>
          <w:color w:val="2F5496" w:themeColor="accent5" w:themeShade="BF"/>
        </w:rPr>
        <w:t>.</w:t>
      </w:r>
      <w:r w:rsidR="00781F4A" w:rsidRPr="00C52398">
        <w:rPr>
          <w:rFonts w:ascii="Arial" w:hAnsi="Arial" w:cs="Arial"/>
          <w:color w:val="2F5496" w:themeColor="accent5" w:themeShade="BF"/>
        </w:rPr>
        <w:t xml:space="preserve"> </w:t>
      </w:r>
    </w:p>
    <w:p w:rsidR="00480923" w:rsidRPr="00C52398" w:rsidRDefault="00480923" w:rsidP="004D0509">
      <w:pPr>
        <w:contextualSpacing/>
        <w:jc w:val="both"/>
        <w:rPr>
          <w:rFonts w:ascii="Arial" w:hAnsi="Arial" w:cs="Arial"/>
          <w:color w:val="2F5496" w:themeColor="accent5" w:themeShade="BF"/>
        </w:rPr>
      </w:pPr>
    </w:p>
    <w:p w:rsidR="004F1B37" w:rsidRPr="00D327F5" w:rsidRDefault="004F1B37" w:rsidP="002A37D5">
      <w:pPr>
        <w:contextualSpacing/>
        <w:jc w:val="both"/>
        <w:rPr>
          <w:rFonts w:ascii="Arial" w:hAnsi="Arial" w:cs="Arial"/>
          <w:color w:val="2F5496" w:themeColor="accent5" w:themeShade="BF"/>
        </w:rPr>
      </w:pPr>
      <w:r w:rsidRPr="00D327F5">
        <w:rPr>
          <w:rFonts w:ascii="Arial" w:hAnsi="Arial" w:cs="Arial"/>
          <w:color w:val="2F5496" w:themeColor="accent5" w:themeShade="BF"/>
        </w:rPr>
        <w:t>Options considered included:</w:t>
      </w:r>
    </w:p>
    <w:p w:rsidR="004F1B37" w:rsidRPr="00D327F5" w:rsidRDefault="004F1B37" w:rsidP="002A37D5">
      <w:pPr>
        <w:contextualSpacing/>
        <w:jc w:val="both"/>
        <w:rPr>
          <w:rFonts w:ascii="Arial" w:hAnsi="Arial" w:cs="Arial"/>
          <w:color w:val="2F5496" w:themeColor="accent5" w:themeShade="BF"/>
        </w:rPr>
      </w:pPr>
    </w:p>
    <w:p w:rsidR="004F1B37" w:rsidRPr="00D327F5" w:rsidRDefault="004F1B37" w:rsidP="004F1B37">
      <w:pPr>
        <w:pStyle w:val="ListParagraph"/>
        <w:numPr>
          <w:ilvl w:val="0"/>
          <w:numId w:val="40"/>
        </w:numPr>
        <w:contextualSpacing/>
        <w:jc w:val="both"/>
        <w:rPr>
          <w:rFonts w:ascii="Arial" w:hAnsi="Arial" w:cs="Arial"/>
          <w:color w:val="2F5496" w:themeColor="accent5" w:themeShade="BF"/>
        </w:rPr>
      </w:pPr>
      <w:r w:rsidRPr="00D327F5">
        <w:rPr>
          <w:rFonts w:ascii="Arial" w:hAnsi="Arial" w:cs="Arial"/>
          <w:color w:val="2F5496" w:themeColor="accent5" w:themeShade="BF"/>
        </w:rPr>
        <w:t xml:space="preserve">The status quo.  No changes to existing practices and should paramedics on scene have queries regarding a </w:t>
      </w:r>
      <w:r w:rsidR="009247D0" w:rsidRPr="00D327F5">
        <w:rPr>
          <w:rFonts w:ascii="Arial" w:hAnsi="Arial" w:cs="Arial"/>
          <w:color w:val="2F5496" w:themeColor="accent5" w:themeShade="BF"/>
        </w:rPr>
        <w:t>patients</w:t>
      </w:r>
      <w:r w:rsidRPr="00D327F5">
        <w:rPr>
          <w:rFonts w:ascii="Arial" w:hAnsi="Arial" w:cs="Arial"/>
          <w:color w:val="2F5496" w:themeColor="accent5" w:themeShade="BF"/>
        </w:rPr>
        <w:t xml:space="preserve"> suitability for conveyance to the MTC </w:t>
      </w:r>
      <w:r w:rsidR="009247D0" w:rsidRPr="00D327F5">
        <w:rPr>
          <w:rFonts w:ascii="Arial" w:hAnsi="Arial" w:cs="Arial"/>
          <w:color w:val="2F5496" w:themeColor="accent5" w:themeShade="BF"/>
        </w:rPr>
        <w:t>then dialogue directly with on-call MTC consultants takes place.</w:t>
      </w:r>
    </w:p>
    <w:p w:rsidR="009247D0" w:rsidRPr="00D327F5" w:rsidRDefault="009247D0" w:rsidP="009247D0">
      <w:pPr>
        <w:pStyle w:val="ListParagraph"/>
        <w:contextualSpacing/>
        <w:jc w:val="both"/>
        <w:rPr>
          <w:rFonts w:ascii="Arial" w:hAnsi="Arial" w:cs="Arial"/>
          <w:color w:val="2F5496" w:themeColor="accent5" w:themeShade="BF"/>
        </w:rPr>
      </w:pPr>
    </w:p>
    <w:p w:rsidR="009247D0" w:rsidRPr="00D327F5" w:rsidRDefault="009247D0" w:rsidP="004F1B37">
      <w:pPr>
        <w:pStyle w:val="ListParagraph"/>
        <w:numPr>
          <w:ilvl w:val="0"/>
          <w:numId w:val="40"/>
        </w:numPr>
        <w:contextualSpacing/>
        <w:jc w:val="both"/>
        <w:rPr>
          <w:rFonts w:ascii="Arial" w:hAnsi="Arial" w:cs="Arial"/>
          <w:color w:val="2F5496" w:themeColor="accent5" w:themeShade="BF"/>
        </w:rPr>
      </w:pPr>
      <w:r w:rsidRPr="00D327F5">
        <w:rPr>
          <w:rFonts w:ascii="Arial" w:hAnsi="Arial" w:cs="Arial"/>
          <w:color w:val="2F5496" w:themeColor="accent5" w:themeShade="BF"/>
        </w:rPr>
        <w:t>There is suitable expansion of the EMRTs air-desk in order for this service to co-ordinate the pre-hospital element of the network.</w:t>
      </w:r>
    </w:p>
    <w:p w:rsidR="009247D0" w:rsidRPr="00D327F5" w:rsidRDefault="009247D0" w:rsidP="009247D0">
      <w:pPr>
        <w:pStyle w:val="ListParagraph"/>
        <w:rPr>
          <w:rFonts w:ascii="Arial" w:hAnsi="Arial" w:cs="Arial"/>
          <w:color w:val="2F5496" w:themeColor="accent5" w:themeShade="BF"/>
        </w:rPr>
      </w:pPr>
    </w:p>
    <w:p w:rsidR="009247D0" w:rsidRPr="00D327F5" w:rsidRDefault="009247D0" w:rsidP="009247D0">
      <w:pPr>
        <w:ind w:left="709" w:hanging="425"/>
        <w:contextualSpacing/>
        <w:jc w:val="both"/>
        <w:rPr>
          <w:rFonts w:ascii="Arial" w:hAnsi="Arial" w:cs="Arial"/>
          <w:color w:val="2F5496" w:themeColor="accent5" w:themeShade="BF"/>
        </w:rPr>
      </w:pPr>
      <w:r w:rsidRPr="00D327F5">
        <w:rPr>
          <w:rFonts w:ascii="Arial" w:hAnsi="Arial" w:cs="Arial"/>
          <w:color w:val="2F5496" w:themeColor="accent5" w:themeShade="BF"/>
        </w:rPr>
        <w:t>3a.</w:t>
      </w:r>
      <w:r w:rsidRPr="00D327F5">
        <w:rPr>
          <w:rFonts w:ascii="Arial" w:hAnsi="Arial" w:cs="Arial"/>
          <w:color w:val="2F5496" w:themeColor="accent5" w:themeShade="BF"/>
        </w:rPr>
        <w:tab/>
      </w:r>
      <w:proofErr w:type="gramStart"/>
      <w:r w:rsidRPr="00D327F5">
        <w:rPr>
          <w:rFonts w:ascii="Arial" w:hAnsi="Arial" w:cs="Arial"/>
          <w:color w:val="2F5496" w:themeColor="accent5" w:themeShade="BF"/>
        </w:rPr>
        <w:t>The</w:t>
      </w:r>
      <w:proofErr w:type="gramEnd"/>
      <w:r w:rsidRPr="00D327F5">
        <w:rPr>
          <w:rFonts w:ascii="Arial" w:hAnsi="Arial" w:cs="Arial"/>
          <w:color w:val="2F5496" w:themeColor="accent5" w:themeShade="BF"/>
        </w:rPr>
        <w:t xml:space="preserve"> creation of a separate ‘WAST’ m</w:t>
      </w:r>
      <w:r w:rsidR="00F925AB">
        <w:rPr>
          <w:rFonts w:ascii="Arial" w:hAnsi="Arial" w:cs="Arial"/>
          <w:color w:val="2F5496" w:themeColor="accent5" w:themeShade="BF"/>
        </w:rPr>
        <w:t xml:space="preserve">ajor trauma desk which works </w:t>
      </w:r>
      <w:proofErr w:type="spellStart"/>
      <w:r w:rsidR="00F925AB">
        <w:rPr>
          <w:rFonts w:ascii="Arial" w:hAnsi="Arial" w:cs="Arial"/>
          <w:color w:val="2F5496" w:themeColor="accent5" w:themeShade="BF"/>
        </w:rPr>
        <w:t>co</w:t>
      </w:r>
      <w:r w:rsidRPr="00D327F5">
        <w:rPr>
          <w:rFonts w:ascii="Arial" w:hAnsi="Arial" w:cs="Arial"/>
          <w:color w:val="2F5496" w:themeColor="accent5" w:themeShade="BF"/>
        </w:rPr>
        <w:t>te</w:t>
      </w:r>
      <w:r w:rsidR="00F925AB">
        <w:rPr>
          <w:rFonts w:ascii="Arial" w:hAnsi="Arial" w:cs="Arial"/>
          <w:color w:val="2F5496" w:themeColor="accent5" w:themeShade="BF"/>
        </w:rPr>
        <w:t>rminou</w:t>
      </w:r>
      <w:r w:rsidR="003C70A8" w:rsidRPr="00D327F5">
        <w:rPr>
          <w:rFonts w:ascii="Arial" w:hAnsi="Arial" w:cs="Arial"/>
          <w:color w:val="2F5496" w:themeColor="accent5" w:themeShade="BF"/>
        </w:rPr>
        <w:t>sly</w:t>
      </w:r>
      <w:proofErr w:type="spellEnd"/>
      <w:r w:rsidR="003C70A8" w:rsidRPr="00D327F5">
        <w:rPr>
          <w:rFonts w:ascii="Arial" w:hAnsi="Arial" w:cs="Arial"/>
          <w:color w:val="2F5496" w:themeColor="accent5" w:themeShade="BF"/>
        </w:rPr>
        <w:t xml:space="preserve"> with the existing EMRTS</w:t>
      </w:r>
      <w:r w:rsidRPr="00D327F5">
        <w:rPr>
          <w:rFonts w:ascii="Arial" w:hAnsi="Arial" w:cs="Arial"/>
          <w:color w:val="2F5496" w:themeColor="accent5" w:themeShade="BF"/>
        </w:rPr>
        <w:t xml:space="preserve"> air desk, is staffed by a band 7</w:t>
      </w:r>
      <w:r w:rsidR="00CE1A64">
        <w:rPr>
          <w:rFonts w:ascii="Arial" w:hAnsi="Arial" w:cs="Arial"/>
          <w:color w:val="2F5496" w:themeColor="accent5" w:themeShade="BF"/>
        </w:rPr>
        <w:t xml:space="preserve"> </w:t>
      </w:r>
      <w:r w:rsidR="00CE1A64" w:rsidRPr="001749AD">
        <w:rPr>
          <w:rFonts w:ascii="Arial" w:hAnsi="Arial" w:cs="Arial"/>
          <w:color w:val="2F5496" w:themeColor="accent5" w:themeShade="BF"/>
        </w:rPr>
        <w:t>clinician</w:t>
      </w:r>
      <w:r w:rsidR="00CE1A64">
        <w:rPr>
          <w:rStyle w:val="FootnoteReference"/>
          <w:rFonts w:ascii="Arial" w:hAnsi="Arial" w:cs="Arial"/>
          <w:color w:val="FF0000"/>
        </w:rPr>
        <w:footnoteReference w:id="1"/>
      </w:r>
      <w:r w:rsidRPr="00D327F5">
        <w:rPr>
          <w:rFonts w:ascii="Arial" w:hAnsi="Arial" w:cs="Arial"/>
          <w:color w:val="2F5496" w:themeColor="accent5" w:themeShade="BF"/>
        </w:rPr>
        <w:t xml:space="preserve"> and operates 24/7/365.</w:t>
      </w:r>
    </w:p>
    <w:p w:rsidR="009247D0" w:rsidRPr="00D327F5" w:rsidRDefault="009247D0" w:rsidP="009247D0">
      <w:pPr>
        <w:ind w:left="709" w:hanging="425"/>
        <w:contextualSpacing/>
        <w:jc w:val="both"/>
        <w:rPr>
          <w:rFonts w:ascii="Arial" w:hAnsi="Arial" w:cs="Arial"/>
          <w:color w:val="2F5496" w:themeColor="accent5" w:themeShade="BF"/>
        </w:rPr>
      </w:pPr>
    </w:p>
    <w:p w:rsidR="009247D0" w:rsidRPr="00D327F5" w:rsidRDefault="009247D0" w:rsidP="009247D0">
      <w:pPr>
        <w:ind w:left="709" w:hanging="425"/>
        <w:contextualSpacing/>
        <w:jc w:val="both"/>
        <w:rPr>
          <w:rFonts w:ascii="Arial" w:hAnsi="Arial" w:cs="Arial"/>
          <w:color w:val="2F5496" w:themeColor="accent5" w:themeShade="BF"/>
        </w:rPr>
      </w:pPr>
      <w:r w:rsidRPr="00D327F5">
        <w:rPr>
          <w:rFonts w:ascii="Arial" w:hAnsi="Arial" w:cs="Arial"/>
          <w:color w:val="2F5496" w:themeColor="accent5" w:themeShade="BF"/>
        </w:rPr>
        <w:t>3b.</w:t>
      </w:r>
      <w:r w:rsidRPr="00D327F5">
        <w:rPr>
          <w:rFonts w:ascii="Arial" w:hAnsi="Arial" w:cs="Arial"/>
          <w:color w:val="2F5496" w:themeColor="accent5" w:themeShade="BF"/>
        </w:rPr>
        <w:tab/>
      </w:r>
      <w:proofErr w:type="gramStart"/>
      <w:r w:rsidRPr="00D327F5">
        <w:rPr>
          <w:rFonts w:ascii="Arial" w:hAnsi="Arial" w:cs="Arial"/>
          <w:color w:val="2F5496" w:themeColor="accent5" w:themeShade="BF"/>
        </w:rPr>
        <w:t>As</w:t>
      </w:r>
      <w:proofErr w:type="gramEnd"/>
      <w:r w:rsidRPr="00D327F5">
        <w:rPr>
          <w:rFonts w:ascii="Arial" w:hAnsi="Arial" w:cs="Arial"/>
          <w:color w:val="2F5496" w:themeColor="accent5" w:themeShade="BF"/>
        </w:rPr>
        <w:t xml:space="preserve"> above but with a reduced operational hours. 14/7/365 (hours of the day being 0800-2200)</w:t>
      </w:r>
      <w:r w:rsidR="003C70A8" w:rsidRPr="00D327F5">
        <w:rPr>
          <w:rFonts w:ascii="Arial" w:hAnsi="Arial" w:cs="Arial"/>
          <w:color w:val="2F5496" w:themeColor="accent5" w:themeShade="BF"/>
        </w:rPr>
        <w:t xml:space="preserve"> and the function ‘falling back’ to the EMRTS desk out of hours.</w:t>
      </w:r>
      <w:r w:rsidRPr="00D327F5">
        <w:rPr>
          <w:rFonts w:ascii="Arial" w:hAnsi="Arial" w:cs="Arial"/>
          <w:color w:val="2F5496" w:themeColor="accent5" w:themeShade="BF"/>
        </w:rPr>
        <w:t xml:space="preserve"> </w:t>
      </w:r>
    </w:p>
    <w:p w:rsidR="009247D0" w:rsidRPr="00D327F5" w:rsidRDefault="009247D0" w:rsidP="009247D0">
      <w:pPr>
        <w:ind w:left="709" w:hanging="425"/>
        <w:contextualSpacing/>
        <w:jc w:val="both"/>
        <w:rPr>
          <w:rFonts w:ascii="Arial" w:hAnsi="Arial" w:cs="Arial"/>
          <w:color w:val="2F5496" w:themeColor="accent5" w:themeShade="BF"/>
        </w:rPr>
      </w:pPr>
    </w:p>
    <w:p w:rsidR="003C70A8" w:rsidRPr="00D327F5" w:rsidRDefault="009247D0" w:rsidP="003C70A8">
      <w:pPr>
        <w:ind w:left="709" w:hanging="469"/>
        <w:rPr>
          <w:rFonts w:ascii="Arial" w:hAnsi="Arial" w:cs="Arial"/>
          <w:color w:val="2F5496" w:themeColor="accent5" w:themeShade="BF"/>
        </w:rPr>
      </w:pPr>
      <w:r w:rsidRPr="00D327F5">
        <w:rPr>
          <w:rFonts w:ascii="Arial" w:hAnsi="Arial" w:cs="Arial"/>
          <w:color w:val="2F5496" w:themeColor="accent5" w:themeShade="BF"/>
        </w:rPr>
        <w:t>4a.</w:t>
      </w:r>
      <w:r w:rsidRPr="00D327F5">
        <w:rPr>
          <w:rFonts w:ascii="Arial" w:hAnsi="Arial" w:cs="Arial"/>
          <w:color w:val="2F5496" w:themeColor="accent5" w:themeShade="BF"/>
        </w:rPr>
        <w:tab/>
        <w:t xml:space="preserve">The creation of a separate ‘WAST’ major trauma desk which works </w:t>
      </w:r>
      <w:proofErr w:type="spellStart"/>
      <w:r w:rsidRPr="00D327F5">
        <w:rPr>
          <w:rFonts w:ascii="Arial" w:hAnsi="Arial" w:cs="Arial"/>
          <w:color w:val="2F5496" w:themeColor="accent5" w:themeShade="BF"/>
        </w:rPr>
        <w:t>cote</w:t>
      </w:r>
      <w:r w:rsidR="003C70A8" w:rsidRPr="00D327F5">
        <w:rPr>
          <w:rFonts w:ascii="Arial" w:hAnsi="Arial" w:cs="Arial"/>
          <w:color w:val="2F5496" w:themeColor="accent5" w:themeShade="BF"/>
        </w:rPr>
        <w:t>rmin</w:t>
      </w:r>
      <w:r w:rsidR="00F925AB">
        <w:rPr>
          <w:rFonts w:ascii="Arial" w:hAnsi="Arial" w:cs="Arial"/>
          <w:color w:val="2F5496" w:themeColor="accent5" w:themeShade="BF"/>
        </w:rPr>
        <w:t>o</w:t>
      </w:r>
      <w:r w:rsidR="003C70A8" w:rsidRPr="00D327F5">
        <w:rPr>
          <w:rFonts w:ascii="Arial" w:hAnsi="Arial" w:cs="Arial"/>
          <w:color w:val="2F5496" w:themeColor="accent5" w:themeShade="BF"/>
        </w:rPr>
        <w:t>usly</w:t>
      </w:r>
      <w:proofErr w:type="spellEnd"/>
      <w:r w:rsidR="003C70A8" w:rsidRPr="00D327F5">
        <w:rPr>
          <w:rFonts w:ascii="Arial" w:hAnsi="Arial" w:cs="Arial"/>
          <w:color w:val="2F5496" w:themeColor="accent5" w:themeShade="BF"/>
        </w:rPr>
        <w:t xml:space="preserve"> with the existing EMRTS</w:t>
      </w:r>
      <w:r w:rsidRPr="00D327F5">
        <w:rPr>
          <w:rFonts w:ascii="Arial" w:hAnsi="Arial" w:cs="Arial"/>
          <w:color w:val="2F5496" w:themeColor="accent5" w:themeShade="BF"/>
        </w:rPr>
        <w:t xml:space="preserve"> air desk, staffed by an additional allocator band 5 role and operates 24/7/365.</w:t>
      </w:r>
      <w:r w:rsidR="003C70A8" w:rsidRPr="00D327F5">
        <w:rPr>
          <w:rFonts w:ascii="Arial" w:hAnsi="Arial" w:cs="Arial"/>
          <w:color w:val="2F5496" w:themeColor="accent5" w:themeShade="BF"/>
        </w:rPr>
        <w:t xml:space="preserve">  Here the clinical decision making would rest with the EMRTS CCP on the desk with the band 5 freeing up CCP to make the clinical decisions, rather than undertaking non-clinical communication duties.</w:t>
      </w:r>
    </w:p>
    <w:p w:rsidR="00EF4699" w:rsidRPr="00D327F5" w:rsidRDefault="00EF4699" w:rsidP="00EF4699">
      <w:pPr>
        <w:ind w:left="709" w:hanging="425"/>
        <w:contextualSpacing/>
        <w:jc w:val="both"/>
        <w:rPr>
          <w:rFonts w:ascii="Arial" w:hAnsi="Arial" w:cs="Arial"/>
          <w:color w:val="2F5496" w:themeColor="accent5" w:themeShade="BF"/>
        </w:rPr>
      </w:pPr>
      <w:r w:rsidRPr="00D327F5">
        <w:rPr>
          <w:rFonts w:ascii="Arial" w:hAnsi="Arial" w:cs="Arial"/>
          <w:color w:val="2F5496" w:themeColor="accent5" w:themeShade="BF"/>
        </w:rPr>
        <w:t>4b</w:t>
      </w:r>
      <w:r w:rsidR="00F845FF" w:rsidRPr="00D327F5">
        <w:rPr>
          <w:rFonts w:ascii="Arial" w:hAnsi="Arial" w:cs="Arial"/>
          <w:color w:val="2F5496" w:themeColor="accent5" w:themeShade="BF"/>
        </w:rPr>
        <w:t xml:space="preserve">. </w:t>
      </w:r>
      <w:proofErr w:type="gramStart"/>
      <w:r w:rsidR="00F845FF" w:rsidRPr="00D327F5">
        <w:rPr>
          <w:rFonts w:ascii="Arial" w:hAnsi="Arial" w:cs="Arial"/>
          <w:color w:val="2F5496" w:themeColor="accent5" w:themeShade="BF"/>
        </w:rPr>
        <w:t>As</w:t>
      </w:r>
      <w:proofErr w:type="gramEnd"/>
      <w:r w:rsidRPr="00D327F5">
        <w:rPr>
          <w:rFonts w:ascii="Arial" w:hAnsi="Arial" w:cs="Arial"/>
          <w:color w:val="2F5496" w:themeColor="accent5" w:themeShade="BF"/>
        </w:rPr>
        <w:t xml:space="preserve"> above but with a reduced operational hours. 14/7/365 (hours of the day being 0800-2200) </w:t>
      </w:r>
      <w:r w:rsidR="003C70A8" w:rsidRPr="00D327F5">
        <w:rPr>
          <w:rFonts w:ascii="Arial" w:hAnsi="Arial" w:cs="Arial"/>
          <w:color w:val="2F5496" w:themeColor="accent5" w:themeShade="BF"/>
        </w:rPr>
        <w:t>and the function ‘falling back’ to the EMRTS desk out of hours.</w:t>
      </w:r>
    </w:p>
    <w:p w:rsidR="00EF4699" w:rsidRPr="009247D0" w:rsidRDefault="00EF4699" w:rsidP="009247D0">
      <w:pPr>
        <w:ind w:left="709" w:hanging="425"/>
        <w:contextualSpacing/>
        <w:jc w:val="both"/>
        <w:rPr>
          <w:rFonts w:ascii="Arial" w:hAnsi="Arial" w:cs="Arial"/>
          <w:color w:val="FF0000"/>
        </w:rPr>
      </w:pPr>
    </w:p>
    <w:p w:rsidR="002A37D5" w:rsidRDefault="00EF4699" w:rsidP="002A37D5">
      <w:pPr>
        <w:contextualSpacing/>
        <w:jc w:val="both"/>
        <w:rPr>
          <w:rFonts w:ascii="Arial" w:hAnsi="Arial" w:cs="Arial"/>
          <w:color w:val="2F5496" w:themeColor="accent5" w:themeShade="BF"/>
        </w:rPr>
      </w:pPr>
      <w:r>
        <w:rPr>
          <w:rFonts w:ascii="Arial" w:hAnsi="Arial" w:cs="Arial"/>
          <w:color w:val="2F5496" w:themeColor="accent5" w:themeShade="BF"/>
        </w:rPr>
        <w:t xml:space="preserve">Option 3b has been identified as the </w:t>
      </w:r>
      <w:r w:rsidR="00C52398" w:rsidRPr="00C52398">
        <w:rPr>
          <w:rFonts w:ascii="Arial" w:hAnsi="Arial" w:cs="Arial"/>
          <w:color w:val="2F5496" w:themeColor="accent5" w:themeShade="BF"/>
        </w:rPr>
        <w:t xml:space="preserve">preferred option; </w:t>
      </w:r>
    </w:p>
    <w:p w:rsidR="00EF4699" w:rsidRPr="00C52398" w:rsidRDefault="00EF4699" w:rsidP="002A37D5">
      <w:pPr>
        <w:contextualSpacing/>
        <w:jc w:val="both"/>
        <w:rPr>
          <w:rFonts w:ascii="Arial" w:hAnsi="Arial" w:cs="Arial"/>
          <w:color w:val="2F5496" w:themeColor="accent5" w:themeShade="BF"/>
        </w:rPr>
      </w:pPr>
    </w:p>
    <w:p w:rsidR="003C70A8" w:rsidRPr="00D327F5" w:rsidRDefault="00EF4699" w:rsidP="00D327F5">
      <w:pPr>
        <w:contextualSpacing/>
        <w:jc w:val="both"/>
        <w:rPr>
          <w:rFonts w:ascii="Arial" w:hAnsi="Arial" w:cs="Arial"/>
          <w:color w:val="2F5496" w:themeColor="accent5" w:themeShade="BF"/>
        </w:rPr>
      </w:pPr>
      <w:r w:rsidRPr="00D327F5">
        <w:rPr>
          <w:rFonts w:ascii="Arial" w:hAnsi="Arial" w:cs="Arial"/>
          <w:color w:val="2F5496" w:themeColor="accent5" w:themeShade="BF"/>
        </w:rPr>
        <w:t>The is the creation of a separate ‘WAST’ m</w:t>
      </w:r>
      <w:r w:rsidR="00F925AB">
        <w:rPr>
          <w:rFonts w:ascii="Arial" w:hAnsi="Arial" w:cs="Arial"/>
          <w:color w:val="2F5496" w:themeColor="accent5" w:themeShade="BF"/>
        </w:rPr>
        <w:t xml:space="preserve">ajor trauma desk which works </w:t>
      </w:r>
      <w:proofErr w:type="spellStart"/>
      <w:r w:rsidR="00F925AB">
        <w:rPr>
          <w:rFonts w:ascii="Arial" w:hAnsi="Arial" w:cs="Arial"/>
          <w:color w:val="2F5496" w:themeColor="accent5" w:themeShade="BF"/>
        </w:rPr>
        <w:t>co</w:t>
      </w:r>
      <w:r w:rsidRPr="00D327F5">
        <w:rPr>
          <w:rFonts w:ascii="Arial" w:hAnsi="Arial" w:cs="Arial"/>
          <w:color w:val="2F5496" w:themeColor="accent5" w:themeShade="BF"/>
        </w:rPr>
        <w:t>termin</w:t>
      </w:r>
      <w:r w:rsidR="00F925AB">
        <w:rPr>
          <w:rFonts w:ascii="Arial" w:hAnsi="Arial" w:cs="Arial"/>
          <w:color w:val="2F5496" w:themeColor="accent5" w:themeShade="BF"/>
        </w:rPr>
        <w:t>o</w:t>
      </w:r>
      <w:r w:rsidRPr="00D327F5">
        <w:rPr>
          <w:rFonts w:ascii="Arial" w:hAnsi="Arial" w:cs="Arial"/>
          <w:color w:val="2F5496" w:themeColor="accent5" w:themeShade="BF"/>
        </w:rPr>
        <w:t>usly</w:t>
      </w:r>
      <w:proofErr w:type="spellEnd"/>
      <w:r w:rsidRPr="00D327F5">
        <w:rPr>
          <w:rFonts w:ascii="Arial" w:hAnsi="Arial" w:cs="Arial"/>
          <w:color w:val="2F5496" w:themeColor="accent5" w:themeShade="BF"/>
        </w:rPr>
        <w:t xml:space="preserve"> with the existing EMRTs air desk, is staffed by a band 7 senior paramedic and operates 14/7/365 (hours of the day being 0800-2200) </w:t>
      </w:r>
      <w:r w:rsidR="003C70A8" w:rsidRPr="00D327F5">
        <w:rPr>
          <w:rFonts w:ascii="Arial" w:hAnsi="Arial" w:cs="Arial"/>
          <w:color w:val="2F5496" w:themeColor="accent5" w:themeShade="BF"/>
        </w:rPr>
        <w:t xml:space="preserve">and the function ‘falling back’ to the EMRTS desk out of hours. </w:t>
      </w:r>
    </w:p>
    <w:p w:rsidR="002A37D5" w:rsidRPr="00C52398" w:rsidRDefault="002A37D5" w:rsidP="00EF4699">
      <w:pPr>
        <w:pStyle w:val="ListParagraph"/>
        <w:ind w:left="780"/>
        <w:contextualSpacing/>
        <w:jc w:val="both"/>
        <w:rPr>
          <w:rFonts w:ascii="Arial" w:hAnsi="Arial" w:cs="Arial"/>
          <w:color w:val="2F5496" w:themeColor="accent5" w:themeShade="BF"/>
        </w:rPr>
      </w:pPr>
    </w:p>
    <w:p w:rsidR="00D978BB" w:rsidRPr="00D327F5" w:rsidRDefault="00EF4699" w:rsidP="00D978BB">
      <w:pPr>
        <w:contextualSpacing/>
        <w:jc w:val="both"/>
        <w:rPr>
          <w:rFonts w:ascii="Arial" w:hAnsi="Arial" w:cs="Arial"/>
          <w:color w:val="2F5496" w:themeColor="accent5" w:themeShade="BF"/>
        </w:rPr>
      </w:pPr>
      <w:r w:rsidRPr="00D327F5">
        <w:rPr>
          <w:rFonts w:ascii="Arial" w:hAnsi="Arial" w:cs="Arial"/>
          <w:color w:val="2F5496" w:themeColor="accent5" w:themeShade="BF"/>
        </w:rPr>
        <w:t>A SWOT analysis which summari</w:t>
      </w:r>
      <w:r w:rsidR="00555E2D">
        <w:rPr>
          <w:rFonts w:ascii="Arial" w:hAnsi="Arial" w:cs="Arial"/>
          <w:color w:val="2F5496" w:themeColor="accent5" w:themeShade="BF"/>
        </w:rPr>
        <w:t>s</w:t>
      </w:r>
      <w:r w:rsidRPr="00D327F5">
        <w:rPr>
          <w:rFonts w:ascii="Arial" w:hAnsi="Arial" w:cs="Arial"/>
          <w:color w:val="2F5496" w:themeColor="accent5" w:themeShade="BF"/>
        </w:rPr>
        <w:t>es the de</w:t>
      </w:r>
      <w:r w:rsidR="001745EB" w:rsidRPr="00D327F5">
        <w:rPr>
          <w:rFonts w:ascii="Arial" w:hAnsi="Arial" w:cs="Arial"/>
          <w:color w:val="2F5496" w:themeColor="accent5" w:themeShade="BF"/>
        </w:rPr>
        <w:t xml:space="preserve">cision </w:t>
      </w:r>
      <w:r w:rsidRPr="00D327F5">
        <w:rPr>
          <w:rFonts w:ascii="Arial" w:hAnsi="Arial" w:cs="Arial"/>
          <w:color w:val="2F5496" w:themeColor="accent5" w:themeShade="BF"/>
        </w:rPr>
        <w:t xml:space="preserve">making process is shown in annex </w:t>
      </w:r>
      <w:r w:rsidR="0054251B">
        <w:rPr>
          <w:rFonts w:ascii="Arial" w:hAnsi="Arial" w:cs="Arial"/>
          <w:color w:val="2F5496" w:themeColor="accent5" w:themeShade="BF"/>
        </w:rPr>
        <w:t>4</w:t>
      </w:r>
      <w:r w:rsidR="001749AD">
        <w:rPr>
          <w:rFonts w:ascii="Arial" w:hAnsi="Arial" w:cs="Arial"/>
          <w:color w:val="2F5496" w:themeColor="accent5" w:themeShade="BF"/>
        </w:rPr>
        <w:t xml:space="preserve">. </w:t>
      </w:r>
      <w:r w:rsidR="00D978BB" w:rsidRPr="00D327F5">
        <w:rPr>
          <w:rFonts w:ascii="Arial" w:hAnsi="Arial" w:cs="Arial"/>
          <w:color w:val="2F5496" w:themeColor="accent5" w:themeShade="BF"/>
        </w:rPr>
        <w:t>In reaching this preferred option the following points of the SWOT analysis were considered critical;</w:t>
      </w:r>
    </w:p>
    <w:p w:rsidR="00D978BB" w:rsidRPr="00C52398" w:rsidRDefault="00D978BB" w:rsidP="00D978BB">
      <w:pPr>
        <w:contextualSpacing/>
        <w:jc w:val="both"/>
        <w:rPr>
          <w:rFonts w:ascii="Arial" w:hAnsi="Arial" w:cs="Arial"/>
          <w:color w:val="2F5496" w:themeColor="accent5" w:themeShade="BF"/>
        </w:rPr>
      </w:pPr>
    </w:p>
    <w:p w:rsidR="00D978BB" w:rsidRDefault="00D978BB" w:rsidP="00D978BB">
      <w:pPr>
        <w:pStyle w:val="ListParagraph"/>
        <w:numPr>
          <w:ilvl w:val="0"/>
          <w:numId w:val="32"/>
        </w:numPr>
        <w:contextualSpacing/>
        <w:jc w:val="both"/>
        <w:rPr>
          <w:rFonts w:ascii="Arial" w:hAnsi="Arial" w:cs="Arial"/>
          <w:color w:val="2F5496" w:themeColor="accent5" w:themeShade="BF"/>
        </w:rPr>
      </w:pPr>
      <w:r w:rsidRPr="00C52398">
        <w:rPr>
          <w:rFonts w:ascii="Arial" w:hAnsi="Arial" w:cs="Arial"/>
          <w:color w:val="2F5496" w:themeColor="accent5" w:themeShade="BF"/>
        </w:rPr>
        <w:t>The desk needed to be appropriately resourced so that the existing EMRTS Clinical Care Practitioner (CCP) did not experience an experiential rise in workload. Specifically, potential queries from on scene paramedics and the application of the major trauma triage tool.</w:t>
      </w:r>
      <w:r>
        <w:rPr>
          <w:rFonts w:ascii="Arial" w:hAnsi="Arial" w:cs="Arial"/>
          <w:color w:val="2F5496" w:themeColor="accent5" w:themeShade="BF"/>
        </w:rPr>
        <w:t xml:space="preserve">  </w:t>
      </w:r>
      <w:r w:rsidRPr="00D327F5">
        <w:rPr>
          <w:rFonts w:ascii="Arial" w:hAnsi="Arial" w:cs="Arial"/>
          <w:color w:val="2F5496" w:themeColor="accent5" w:themeShade="BF"/>
        </w:rPr>
        <w:t>This necessitated that staff has to be at band 7, senior paramedic level</w:t>
      </w:r>
    </w:p>
    <w:p w:rsidR="000E352A" w:rsidRPr="000E352A" w:rsidRDefault="000E352A" w:rsidP="000E352A">
      <w:pPr>
        <w:pStyle w:val="ListParagraph"/>
        <w:ind w:left="780"/>
        <w:contextualSpacing/>
        <w:jc w:val="both"/>
        <w:rPr>
          <w:rFonts w:ascii="Arial" w:hAnsi="Arial" w:cs="Arial"/>
          <w:color w:val="2F5496" w:themeColor="accent5" w:themeShade="BF"/>
        </w:rPr>
      </w:pPr>
    </w:p>
    <w:p w:rsidR="00D978BB" w:rsidRDefault="00D978BB" w:rsidP="00D978BB">
      <w:pPr>
        <w:pStyle w:val="ListParagraph"/>
        <w:numPr>
          <w:ilvl w:val="0"/>
          <w:numId w:val="32"/>
        </w:numPr>
        <w:contextualSpacing/>
        <w:jc w:val="both"/>
        <w:rPr>
          <w:rFonts w:ascii="Arial" w:hAnsi="Arial" w:cs="Arial"/>
          <w:color w:val="2F5496" w:themeColor="accent5" w:themeShade="BF"/>
        </w:rPr>
      </w:pPr>
      <w:r w:rsidRPr="00C52398">
        <w:rPr>
          <w:rFonts w:ascii="Arial" w:hAnsi="Arial" w:cs="Arial"/>
          <w:color w:val="2F5496" w:themeColor="accent5" w:themeShade="BF"/>
        </w:rPr>
        <w:t xml:space="preserve">The configuration of any desk should ‘future proof’ itself so that it could suitably support other strategic developments potentially happening across NHS Wales. For example the developments planned in critical care as a result of the £15m investment into the service by the minister.  </w:t>
      </w:r>
    </w:p>
    <w:p w:rsidR="00D978BB" w:rsidRPr="00D978BB" w:rsidRDefault="00D978BB" w:rsidP="00D978BB">
      <w:pPr>
        <w:pStyle w:val="ListParagraph"/>
        <w:rPr>
          <w:rFonts w:ascii="Arial" w:hAnsi="Arial" w:cs="Arial"/>
          <w:color w:val="2F5496" w:themeColor="accent5" w:themeShade="BF"/>
        </w:rPr>
      </w:pPr>
    </w:p>
    <w:p w:rsidR="00D978BB" w:rsidRPr="00D327F5" w:rsidRDefault="00D978BB" w:rsidP="00D978BB">
      <w:pPr>
        <w:pStyle w:val="ListParagraph"/>
        <w:numPr>
          <w:ilvl w:val="0"/>
          <w:numId w:val="32"/>
        </w:numPr>
        <w:contextualSpacing/>
        <w:jc w:val="both"/>
        <w:rPr>
          <w:rFonts w:ascii="Arial" w:hAnsi="Arial" w:cs="Arial"/>
          <w:color w:val="2F5496" w:themeColor="accent5" w:themeShade="BF"/>
        </w:rPr>
      </w:pPr>
      <w:r w:rsidRPr="00D327F5">
        <w:rPr>
          <w:rFonts w:ascii="Arial" w:hAnsi="Arial" w:cs="Arial"/>
          <w:color w:val="2F5496" w:themeColor="accent5" w:themeShade="BF"/>
        </w:rPr>
        <w:t>Current data and predicted demand does not suggest that a 24/7/365 trauma desk offers value for money and that high quality and safe care can be provided directly by the Air Desk between the hours of 2200 – 0800.</w:t>
      </w:r>
    </w:p>
    <w:p w:rsidR="00D978BB" w:rsidRPr="00D978BB" w:rsidRDefault="00D978BB" w:rsidP="00D978BB">
      <w:pPr>
        <w:pStyle w:val="ListParagraph"/>
        <w:rPr>
          <w:rFonts w:ascii="Arial" w:hAnsi="Arial" w:cs="Arial"/>
          <w:color w:val="2F5496" w:themeColor="accent5" w:themeShade="BF"/>
        </w:rPr>
      </w:pPr>
    </w:p>
    <w:p w:rsidR="00D978BB" w:rsidRDefault="00D978BB" w:rsidP="00D978BB">
      <w:pPr>
        <w:contextualSpacing/>
        <w:jc w:val="both"/>
        <w:rPr>
          <w:rFonts w:ascii="Arial" w:hAnsi="Arial" w:cs="Arial"/>
          <w:color w:val="2F5496" w:themeColor="accent5" w:themeShade="BF"/>
        </w:rPr>
      </w:pPr>
      <w:r w:rsidRPr="00D327F5">
        <w:rPr>
          <w:rFonts w:ascii="Arial" w:hAnsi="Arial" w:cs="Arial"/>
          <w:color w:val="2F5496" w:themeColor="accent5" w:themeShade="BF"/>
        </w:rPr>
        <w:t>EMRTs have confirmed that they are supportive of this preferred approach</w:t>
      </w:r>
      <w:r w:rsidR="0013721D">
        <w:rPr>
          <w:rFonts w:ascii="Arial" w:hAnsi="Arial" w:cs="Arial"/>
          <w:color w:val="FF0000"/>
        </w:rPr>
        <w:t xml:space="preserve"> </w:t>
      </w:r>
      <w:r w:rsidR="0013721D" w:rsidRPr="00AF4337">
        <w:rPr>
          <w:rFonts w:ascii="Arial" w:hAnsi="Arial" w:cs="Arial"/>
          <w:color w:val="2F5496" w:themeColor="accent5" w:themeShade="BF"/>
        </w:rPr>
        <w:t>and it is recognised that the working relationship with the air desk staff is vital to the success of the desk</w:t>
      </w:r>
      <w:r w:rsidRPr="00D327F5">
        <w:rPr>
          <w:rFonts w:ascii="Arial" w:hAnsi="Arial" w:cs="Arial"/>
          <w:color w:val="2F5496" w:themeColor="accent5" w:themeShade="BF"/>
        </w:rPr>
        <w:t>.</w:t>
      </w:r>
    </w:p>
    <w:p w:rsidR="00EC0C03" w:rsidRDefault="00EC0C03" w:rsidP="00D978BB">
      <w:pPr>
        <w:contextualSpacing/>
        <w:jc w:val="both"/>
        <w:rPr>
          <w:rFonts w:ascii="Arial" w:hAnsi="Arial" w:cs="Arial"/>
          <w:color w:val="2F5496" w:themeColor="accent5" w:themeShade="BF"/>
        </w:rPr>
      </w:pPr>
    </w:p>
    <w:p w:rsidR="00EC0C03" w:rsidRPr="00AF4337" w:rsidRDefault="00EC0C03" w:rsidP="00EC0C03">
      <w:pPr>
        <w:contextualSpacing/>
        <w:jc w:val="both"/>
        <w:rPr>
          <w:rFonts w:ascii="Arial" w:hAnsi="Arial" w:cs="Arial"/>
          <w:color w:val="2F5496" w:themeColor="accent5" w:themeShade="BF"/>
        </w:rPr>
      </w:pPr>
      <w:r w:rsidRPr="00AF4337">
        <w:rPr>
          <w:rFonts w:ascii="Arial" w:hAnsi="Arial" w:cs="Arial"/>
          <w:color w:val="2F5496" w:themeColor="accent5" w:themeShade="BF"/>
        </w:rPr>
        <w:t xml:space="preserve">To support the operation of the WAST Trauma Desk it’s is essential that the clinicians maintain their clinical skills within a face to face role. Therefore, to facilitate this rotation between the Trauma Desk and operational setting, it is vital to create capacity in the </w:t>
      </w:r>
      <w:r w:rsidR="00555E2D" w:rsidRPr="00AF4337">
        <w:rPr>
          <w:rFonts w:ascii="Arial" w:hAnsi="Arial" w:cs="Arial"/>
          <w:color w:val="2F5496" w:themeColor="accent5" w:themeShade="BF"/>
        </w:rPr>
        <w:t>clinician’s</w:t>
      </w:r>
      <w:r w:rsidRPr="00AF4337">
        <w:rPr>
          <w:rFonts w:ascii="Arial" w:hAnsi="Arial" w:cs="Arial"/>
          <w:color w:val="2F5496" w:themeColor="accent5" w:themeShade="BF"/>
        </w:rPr>
        <w:t xml:space="preserve"> roster hours to enable patient contact and the maintenance and develop of clinical skills.  Therefore whilst draft versions of this business case have shown a nec</w:t>
      </w:r>
      <w:r w:rsidR="00126227" w:rsidRPr="00AF4337">
        <w:rPr>
          <w:rFonts w:ascii="Arial" w:hAnsi="Arial" w:cs="Arial"/>
          <w:color w:val="2F5496" w:themeColor="accent5" w:themeShade="BF"/>
        </w:rPr>
        <w:t>essity for 3.48 WTE this has be</w:t>
      </w:r>
      <w:r w:rsidRPr="00AF4337">
        <w:rPr>
          <w:rFonts w:ascii="Arial" w:hAnsi="Arial" w:cs="Arial"/>
          <w:color w:val="2F5496" w:themeColor="accent5" w:themeShade="BF"/>
        </w:rPr>
        <w:t>e</w:t>
      </w:r>
      <w:r w:rsidR="00126227" w:rsidRPr="00AF4337">
        <w:rPr>
          <w:rFonts w:ascii="Arial" w:hAnsi="Arial" w:cs="Arial"/>
          <w:color w:val="2F5496" w:themeColor="accent5" w:themeShade="BF"/>
        </w:rPr>
        <w:t>n</w:t>
      </w:r>
      <w:r w:rsidRPr="00AF4337">
        <w:rPr>
          <w:rFonts w:ascii="Arial" w:hAnsi="Arial" w:cs="Arial"/>
          <w:color w:val="2F5496" w:themeColor="accent5" w:themeShade="BF"/>
        </w:rPr>
        <w:t xml:space="preserve"> scaled up to 4</w:t>
      </w:r>
      <w:r w:rsidR="006025DB" w:rsidRPr="00AF4337">
        <w:rPr>
          <w:rFonts w:ascii="Arial" w:hAnsi="Arial" w:cs="Arial"/>
          <w:color w:val="2F5496" w:themeColor="accent5" w:themeShade="BF"/>
        </w:rPr>
        <w:t xml:space="preserve"> WTE</w:t>
      </w:r>
      <w:r w:rsidRPr="00AF4337">
        <w:rPr>
          <w:rFonts w:ascii="Arial" w:hAnsi="Arial" w:cs="Arial"/>
          <w:color w:val="2F5496" w:themeColor="accent5" w:themeShade="BF"/>
        </w:rPr>
        <w:t xml:space="preserve"> to allow the aforementioned rotation.   </w:t>
      </w:r>
    </w:p>
    <w:p w:rsidR="00EC0C03" w:rsidRPr="00AF4337" w:rsidRDefault="00EC0C03" w:rsidP="00EC0C03">
      <w:pPr>
        <w:contextualSpacing/>
        <w:jc w:val="both"/>
        <w:rPr>
          <w:rFonts w:ascii="Arial" w:hAnsi="Arial" w:cs="Arial"/>
          <w:color w:val="2F5496" w:themeColor="accent5" w:themeShade="BF"/>
        </w:rPr>
      </w:pPr>
    </w:p>
    <w:p w:rsidR="00EC0C03" w:rsidRDefault="00EC0C03" w:rsidP="00AF4337">
      <w:pPr>
        <w:contextualSpacing/>
        <w:jc w:val="both"/>
        <w:rPr>
          <w:rFonts w:ascii="Arial" w:hAnsi="Arial" w:cs="Arial"/>
          <w:color w:val="2F5496" w:themeColor="accent5" w:themeShade="BF"/>
        </w:rPr>
      </w:pPr>
      <w:r w:rsidRPr="00AF4337">
        <w:rPr>
          <w:rFonts w:ascii="Arial" w:hAnsi="Arial" w:cs="Arial"/>
          <w:color w:val="2F5496" w:themeColor="accent5" w:themeShade="BF"/>
        </w:rPr>
        <w:t xml:space="preserve">In addition it has also been identified that to ensure the desk is providing an effective and safe service on the 01 April that it will be necessary for staff to have an element of additional training </w:t>
      </w:r>
      <w:r w:rsidR="007064E0" w:rsidRPr="00AF4337">
        <w:rPr>
          <w:rFonts w:ascii="Arial" w:hAnsi="Arial" w:cs="Arial"/>
          <w:color w:val="2F5496" w:themeColor="accent5" w:themeShade="BF"/>
        </w:rPr>
        <w:t xml:space="preserve">this will include operating </w:t>
      </w:r>
      <w:r w:rsidRPr="00AF4337">
        <w:rPr>
          <w:rFonts w:ascii="Arial" w:hAnsi="Arial" w:cs="Arial"/>
          <w:color w:val="2F5496" w:themeColor="accent5" w:themeShade="BF"/>
        </w:rPr>
        <w:t>in a ‘shadow’ environment for a period of time prior to go live</w:t>
      </w:r>
      <w:r w:rsidR="007064E0" w:rsidRPr="00AF4337">
        <w:rPr>
          <w:rFonts w:ascii="Arial" w:hAnsi="Arial" w:cs="Arial"/>
          <w:color w:val="2F5496" w:themeColor="accent5" w:themeShade="BF"/>
        </w:rPr>
        <w:t xml:space="preserve"> as well as training on the systems</w:t>
      </w:r>
      <w:r w:rsidRPr="00AF4337">
        <w:rPr>
          <w:rFonts w:ascii="Arial" w:hAnsi="Arial" w:cs="Arial"/>
          <w:color w:val="2F5496" w:themeColor="accent5" w:themeShade="BF"/>
        </w:rPr>
        <w:t>.</w:t>
      </w:r>
      <w:r w:rsidR="006C53A6" w:rsidRPr="00AF4337">
        <w:rPr>
          <w:rFonts w:ascii="Arial" w:hAnsi="Arial" w:cs="Arial"/>
          <w:color w:val="2F5496" w:themeColor="accent5" w:themeShade="BF"/>
        </w:rPr>
        <w:t xml:space="preserve"> (The planned approach and timelines for this approach </w:t>
      </w:r>
      <w:r w:rsidR="00D458CF">
        <w:rPr>
          <w:rFonts w:ascii="Arial" w:hAnsi="Arial" w:cs="Arial"/>
          <w:color w:val="2F5496" w:themeColor="accent5" w:themeShade="BF"/>
        </w:rPr>
        <w:t>can be found in Annex 2</w:t>
      </w:r>
      <w:r w:rsidR="006C53A6" w:rsidRPr="00AF4337">
        <w:rPr>
          <w:rFonts w:ascii="Arial" w:hAnsi="Arial" w:cs="Arial"/>
          <w:color w:val="2F5496" w:themeColor="accent5" w:themeShade="BF"/>
        </w:rPr>
        <w:t>).</w:t>
      </w:r>
      <w:r w:rsidRPr="00AF4337">
        <w:rPr>
          <w:rFonts w:ascii="Arial" w:hAnsi="Arial" w:cs="Arial"/>
          <w:color w:val="2F5496" w:themeColor="accent5" w:themeShade="BF"/>
        </w:rPr>
        <w:t>  This business case therefore now identifies four months in year (2019/20) staff costs to facilitate this.  </w:t>
      </w:r>
      <w:r w:rsidR="00A558D1" w:rsidRPr="00AF4337">
        <w:rPr>
          <w:rFonts w:ascii="Arial" w:hAnsi="Arial" w:cs="Arial"/>
          <w:color w:val="2F5496" w:themeColor="accent5" w:themeShade="BF"/>
        </w:rPr>
        <w:t xml:space="preserve">The importance of this pre-live </w:t>
      </w:r>
      <w:r w:rsidR="009C20F6" w:rsidRPr="00AF4337">
        <w:rPr>
          <w:rFonts w:ascii="Arial" w:hAnsi="Arial" w:cs="Arial"/>
          <w:color w:val="2F5496" w:themeColor="accent5" w:themeShade="BF"/>
        </w:rPr>
        <w:t>training and shadow form operation was again some helpful learning taken from the peer review exercise.</w:t>
      </w:r>
    </w:p>
    <w:p w:rsidR="00AF4337" w:rsidRPr="00AF4337" w:rsidRDefault="00AF4337" w:rsidP="00AF4337">
      <w:pPr>
        <w:contextualSpacing/>
        <w:jc w:val="both"/>
        <w:rPr>
          <w:rFonts w:ascii="Arial" w:hAnsi="Arial" w:cs="Arial"/>
          <w:color w:val="2F5496" w:themeColor="accent5" w:themeShade="BF"/>
        </w:rPr>
      </w:pPr>
    </w:p>
    <w:p w:rsidR="00D978BB" w:rsidRPr="00D327F5" w:rsidRDefault="00D978BB" w:rsidP="00D978BB">
      <w:pPr>
        <w:rPr>
          <w:rFonts w:ascii="Arial" w:hAnsi="Arial" w:cs="Arial"/>
          <w:b/>
          <w:color w:val="2F5496" w:themeColor="accent5" w:themeShade="BF"/>
        </w:rPr>
      </w:pPr>
      <w:r w:rsidRPr="00D327F5">
        <w:rPr>
          <w:rFonts w:ascii="Arial" w:hAnsi="Arial" w:cs="Arial"/>
          <w:b/>
          <w:color w:val="2F5496" w:themeColor="accent5" w:themeShade="BF"/>
        </w:rPr>
        <w:t>Key Risks and Issues</w:t>
      </w:r>
    </w:p>
    <w:p w:rsidR="00E81170" w:rsidRPr="001749AD" w:rsidRDefault="00CE1A64" w:rsidP="00B40FB1">
      <w:pPr>
        <w:contextualSpacing/>
        <w:jc w:val="both"/>
        <w:rPr>
          <w:rFonts w:ascii="Arial" w:hAnsi="Arial" w:cs="Arial"/>
          <w:color w:val="2F5496" w:themeColor="accent5" w:themeShade="BF"/>
        </w:rPr>
      </w:pPr>
      <w:r w:rsidRPr="001749AD">
        <w:rPr>
          <w:rFonts w:ascii="Arial" w:hAnsi="Arial" w:cs="Arial"/>
          <w:color w:val="2F5496" w:themeColor="accent5" w:themeShade="BF"/>
        </w:rPr>
        <w:t xml:space="preserve">It is recognised that the banding of the WAST member of staff on the Trauma desk may create some initial disparity with the EMRTS CCP role which operates on the </w:t>
      </w:r>
      <w:r w:rsidR="00E81170" w:rsidRPr="001749AD">
        <w:rPr>
          <w:rFonts w:ascii="Arial" w:hAnsi="Arial" w:cs="Arial"/>
          <w:color w:val="2F5496" w:themeColor="accent5" w:themeShade="BF"/>
        </w:rPr>
        <w:t>air desk</w:t>
      </w:r>
      <w:r w:rsidRPr="001749AD">
        <w:rPr>
          <w:rFonts w:ascii="Arial" w:hAnsi="Arial" w:cs="Arial"/>
          <w:color w:val="2F5496" w:themeColor="accent5" w:themeShade="BF"/>
        </w:rPr>
        <w:t xml:space="preserve">.  However it is important to recognise that CCP’s only operate at a band 6 whilst they are undertaking their </w:t>
      </w:r>
      <w:r w:rsidR="00E81170" w:rsidRPr="001749AD">
        <w:rPr>
          <w:rFonts w:ascii="Arial" w:hAnsi="Arial" w:cs="Arial"/>
          <w:color w:val="2F5496" w:themeColor="accent5" w:themeShade="BF"/>
        </w:rPr>
        <w:t>MSc qualification and upon completion of the course are then remunerated at band 7, thus creating parity.</w:t>
      </w:r>
    </w:p>
    <w:p w:rsidR="00E81170" w:rsidRPr="001749AD" w:rsidRDefault="00E81170" w:rsidP="00B40FB1">
      <w:pPr>
        <w:contextualSpacing/>
        <w:jc w:val="both"/>
        <w:rPr>
          <w:rFonts w:ascii="Arial" w:hAnsi="Arial" w:cs="Arial"/>
          <w:color w:val="2F5496" w:themeColor="accent5" w:themeShade="BF"/>
        </w:rPr>
      </w:pPr>
    </w:p>
    <w:p w:rsidR="00D978BB" w:rsidRPr="001749AD" w:rsidRDefault="00E81170" w:rsidP="00B40FB1">
      <w:pPr>
        <w:contextualSpacing/>
        <w:jc w:val="both"/>
        <w:rPr>
          <w:rFonts w:ascii="Arial" w:hAnsi="Arial" w:cs="Arial"/>
          <w:color w:val="2F5496" w:themeColor="accent5" w:themeShade="BF"/>
        </w:rPr>
      </w:pPr>
      <w:r w:rsidRPr="001749AD">
        <w:rPr>
          <w:rFonts w:ascii="Arial" w:hAnsi="Arial" w:cs="Arial"/>
          <w:color w:val="2F5496" w:themeColor="accent5" w:themeShade="BF"/>
        </w:rPr>
        <w:t>Discussions have taken place with EMRTS on this issue and the service have confirmed that this is a situation that can be managed.</w:t>
      </w:r>
      <w:r w:rsidR="00CE1A64" w:rsidRPr="001749AD">
        <w:rPr>
          <w:rFonts w:ascii="Arial" w:hAnsi="Arial" w:cs="Arial"/>
          <w:color w:val="2F5496" w:themeColor="accent5" w:themeShade="BF"/>
        </w:rPr>
        <w:t xml:space="preserve"> </w:t>
      </w:r>
    </w:p>
    <w:p w:rsidR="00CE1A64" w:rsidRPr="00E879F3" w:rsidRDefault="00CE1A64" w:rsidP="00B40FB1">
      <w:pPr>
        <w:contextualSpacing/>
        <w:jc w:val="both"/>
        <w:rPr>
          <w:rFonts w:ascii="Arial" w:hAnsi="Arial" w:cs="Arial"/>
          <w:color w:val="FF0000"/>
        </w:rPr>
      </w:pPr>
    </w:p>
    <w:p w:rsidR="00D978BB" w:rsidRPr="00D327F5" w:rsidRDefault="00D978BB" w:rsidP="00B40FB1">
      <w:pPr>
        <w:contextualSpacing/>
        <w:jc w:val="both"/>
        <w:rPr>
          <w:rFonts w:ascii="Arial" w:hAnsi="Arial" w:cs="Arial"/>
          <w:color w:val="2F5496" w:themeColor="accent5" w:themeShade="BF"/>
        </w:rPr>
      </w:pPr>
      <w:r w:rsidRPr="00D327F5">
        <w:rPr>
          <w:rFonts w:ascii="Arial" w:hAnsi="Arial" w:cs="Arial"/>
          <w:color w:val="2F5496" w:themeColor="accent5" w:themeShade="BF"/>
        </w:rPr>
        <w:t>In confirming the preferred option for a major trauma desk it is noted that a key assumptions adopted is that the EMRTs service gets the required funding and subsequently launches its own 24/7 service.</w:t>
      </w:r>
    </w:p>
    <w:p w:rsidR="00AB4460" w:rsidRPr="006F5F1B" w:rsidRDefault="00AB4460" w:rsidP="00B40FB1">
      <w:pPr>
        <w:contextualSpacing/>
        <w:jc w:val="both"/>
        <w:rPr>
          <w:rFonts w:ascii="Arial" w:hAnsi="Arial" w:cs="Arial"/>
          <w:color w:val="2F5496" w:themeColor="accent5" w:themeShade="BF"/>
        </w:rPr>
      </w:pPr>
      <w:r w:rsidRPr="00EF4699">
        <w:rPr>
          <w:rFonts w:ascii="Arial" w:hAnsi="Arial" w:cs="Arial"/>
          <w:noProof/>
          <w:color w:val="FF0000"/>
          <w:sz w:val="24"/>
          <w:szCs w:val="24"/>
          <w:lang w:eastAsia="en-GB"/>
        </w:rPr>
        <w:lastRenderedPageBreak/>
        <mc:AlternateContent>
          <mc:Choice Requires="wps">
            <w:drawing>
              <wp:anchor distT="45720" distB="45720" distL="114300" distR="114300" simplePos="0" relativeHeight="251667456" behindDoc="0" locked="0" layoutInCell="1" allowOverlap="1" wp14:anchorId="59193134" wp14:editId="3DB330E1">
                <wp:simplePos x="0" y="0"/>
                <wp:positionH relativeFrom="margin">
                  <wp:posOffset>-120056</wp:posOffset>
                </wp:positionH>
                <wp:positionV relativeFrom="paragraph">
                  <wp:posOffset>305427</wp:posOffset>
                </wp:positionV>
                <wp:extent cx="6159500" cy="728980"/>
                <wp:effectExtent l="0" t="0" r="12700" b="1397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0" cy="728980"/>
                        </a:xfrm>
                        <a:prstGeom prst="rect">
                          <a:avLst/>
                        </a:prstGeom>
                        <a:solidFill>
                          <a:sysClr val="window" lastClr="FFFFFF">
                            <a:lumMod val="85000"/>
                          </a:sysClr>
                        </a:solidFill>
                        <a:ln w="9525">
                          <a:solidFill>
                            <a:srgbClr val="000000"/>
                          </a:solidFill>
                          <a:miter lim="800000"/>
                          <a:headEnd/>
                          <a:tailEnd/>
                        </a:ln>
                      </wps:spPr>
                      <wps:txbx>
                        <w:txbxContent>
                          <w:p w:rsidR="003346A3" w:rsidRDefault="003346A3" w:rsidP="008E2174">
                            <w:pPr>
                              <w:rPr>
                                <w:rFonts w:ascii="Arial" w:hAnsi="Arial" w:cs="Arial"/>
                                <w:b/>
                                <w:color w:val="2F5496" w:themeColor="accent5" w:themeShade="BF"/>
                              </w:rPr>
                            </w:pPr>
                            <w:r w:rsidRPr="00675162">
                              <w:rPr>
                                <w:rFonts w:ascii="Arial" w:hAnsi="Arial" w:cs="Arial"/>
                                <w:b/>
                                <w:color w:val="2F5496" w:themeColor="accent5" w:themeShade="BF"/>
                              </w:rPr>
                              <w:t xml:space="preserve">The </w:t>
                            </w:r>
                            <w:r>
                              <w:rPr>
                                <w:rFonts w:ascii="Arial" w:hAnsi="Arial" w:cs="Arial"/>
                                <w:b/>
                                <w:color w:val="2F5496" w:themeColor="accent5" w:themeShade="BF"/>
                              </w:rPr>
                              <w:t xml:space="preserve">estimated revenue </w:t>
                            </w:r>
                            <w:r w:rsidRPr="00675162">
                              <w:rPr>
                                <w:rFonts w:ascii="Arial" w:hAnsi="Arial" w:cs="Arial"/>
                                <w:b/>
                                <w:color w:val="2F5496" w:themeColor="accent5" w:themeShade="BF"/>
                              </w:rPr>
                              <w:t xml:space="preserve">implication for </w:t>
                            </w:r>
                            <w:r>
                              <w:rPr>
                                <w:rFonts w:ascii="Arial" w:hAnsi="Arial" w:cs="Arial"/>
                                <w:b/>
                                <w:color w:val="2F5496" w:themeColor="accent5" w:themeShade="BF"/>
                              </w:rPr>
                              <w:t>staff is therefore assumed to be</w:t>
                            </w:r>
                            <w:r w:rsidRPr="00675162">
                              <w:rPr>
                                <w:rFonts w:ascii="Arial" w:hAnsi="Arial" w:cs="Arial"/>
                                <w:b/>
                                <w:color w:val="2F5496" w:themeColor="accent5" w:themeShade="BF"/>
                              </w:rPr>
                              <w:t>;</w:t>
                            </w:r>
                          </w:p>
                          <w:p w:rsidR="003346A3" w:rsidRPr="00D327F5" w:rsidRDefault="003346A3" w:rsidP="008E2174">
                            <w:pPr>
                              <w:rPr>
                                <w:rFonts w:ascii="Arial" w:hAnsi="Arial" w:cs="Arial"/>
                                <w:b/>
                                <w:color w:val="2F5496" w:themeColor="accent5" w:themeShade="BF"/>
                              </w:rPr>
                            </w:pPr>
                            <w:r w:rsidRPr="00D327F5">
                              <w:rPr>
                                <w:rFonts w:ascii="Arial" w:hAnsi="Arial" w:cs="Arial"/>
                                <w:b/>
                                <w:color w:val="2F5496" w:themeColor="accent5" w:themeShade="BF"/>
                              </w:rPr>
                              <w:t>£</w:t>
                            </w:r>
                            <w:r w:rsidRPr="006025DB">
                              <w:rPr>
                                <w:rFonts w:ascii="Arial" w:hAnsi="Arial" w:cs="Arial"/>
                                <w:b/>
                                <w:color w:val="2F5496" w:themeColor="accent5" w:themeShade="BF"/>
                              </w:rPr>
                              <w:t>266,452.60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193134" id="Text Box 1" o:spid="_x0000_s1027" type="#_x0000_t202" style="position:absolute;left:0;text-align:left;margin-left:-9.45pt;margin-top:24.05pt;width:485pt;height:57.4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" fillcolor="#d9d9d9">
                <v:textbox>
                  <w:txbxContent>
                    <w:p w:rsidR="003346A3" w:rsidRDefault="003346A3" w:rsidP="008E2174">
                      <w:pPr>
                        <w:rPr>
                          <w:rFonts w:ascii="Arial" w:hAnsi="Arial" w:cs="Arial"/>
                          <w:b/>
                          <w:color w:val="2F5496" w:themeColor="accent5" w:themeShade="BF"/>
                        </w:rPr>
                      </w:pPr>
                      <w:r w:rsidRPr="00675162">
                        <w:rPr>
                          <w:rFonts w:ascii="Arial" w:hAnsi="Arial" w:cs="Arial"/>
                          <w:b/>
                          <w:color w:val="2F5496" w:themeColor="accent5" w:themeShade="BF"/>
                        </w:rPr>
                        <w:t xml:space="preserve">The </w:t>
                      </w:r>
                      <w:r>
                        <w:rPr>
                          <w:rFonts w:ascii="Arial" w:hAnsi="Arial" w:cs="Arial"/>
                          <w:b/>
                          <w:color w:val="2F5496" w:themeColor="accent5" w:themeShade="BF"/>
                        </w:rPr>
                        <w:t xml:space="preserve">estimated revenue </w:t>
                      </w:r>
                      <w:r w:rsidRPr="00675162">
                        <w:rPr>
                          <w:rFonts w:ascii="Arial" w:hAnsi="Arial" w:cs="Arial"/>
                          <w:b/>
                          <w:color w:val="2F5496" w:themeColor="accent5" w:themeShade="BF"/>
                        </w:rPr>
                        <w:t xml:space="preserve">implication for </w:t>
                      </w:r>
                      <w:r>
                        <w:rPr>
                          <w:rFonts w:ascii="Arial" w:hAnsi="Arial" w:cs="Arial"/>
                          <w:b/>
                          <w:color w:val="2F5496" w:themeColor="accent5" w:themeShade="BF"/>
                        </w:rPr>
                        <w:t>staff is therefore assumed to be</w:t>
                      </w:r>
                      <w:r w:rsidRPr="00675162">
                        <w:rPr>
                          <w:rFonts w:ascii="Arial" w:hAnsi="Arial" w:cs="Arial"/>
                          <w:b/>
                          <w:color w:val="2F5496" w:themeColor="accent5" w:themeShade="BF"/>
                        </w:rPr>
                        <w:t>;</w:t>
                      </w:r>
                    </w:p>
                    <w:p w:rsidR="003346A3" w:rsidRPr="00D327F5" w:rsidRDefault="003346A3" w:rsidP="008E2174">
                      <w:pPr>
                        <w:rPr>
                          <w:rFonts w:ascii="Arial" w:hAnsi="Arial" w:cs="Arial"/>
                          <w:b/>
                          <w:color w:val="2F5496" w:themeColor="accent5" w:themeShade="BF"/>
                        </w:rPr>
                      </w:pPr>
                      <w:r w:rsidRPr="00D327F5">
                        <w:rPr>
                          <w:rFonts w:ascii="Arial" w:hAnsi="Arial" w:cs="Arial"/>
                          <w:b/>
                          <w:color w:val="2F5496" w:themeColor="accent5" w:themeShade="BF"/>
                        </w:rPr>
                        <w:t>£</w:t>
                      </w:r>
                      <w:r w:rsidRPr="006025DB">
                        <w:rPr>
                          <w:rFonts w:ascii="Arial" w:hAnsi="Arial" w:cs="Arial"/>
                          <w:b/>
                          <w:color w:val="2F5496" w:themeColor="accent5" w:themeShade="BF"/>
                        </w:rPr>
                        <w:t>266,452.60</w:t>
                      </w:r>
                    </w:p>
                  </w:txbxContent>
                </v:textbox>
                <w10:wrap type="square" anchorx="margin"/>
              </v:shape>
            </w:pict>
          </mc:Fallback>
        </mc:AlternateContent>
      </w:r>
    </w:p>
    <w:p w:rsidR="00133D21" w:rsidRPr="000105CF" w:rsidRDefault="000105CF" w:rsidP="000105CF">
      <w:pPr>
        <w:pStyle w:val="Heading1"/>
        <w:numPr>
          <w:ilvl w:val="0"/>
          <w:numId w:val="25"/>
        </w:numPr>
      </w:pPr>
      <w:r>
        <w:t>Transfer and discharge model</w:t>
      </w:r>
    </w:p>
    <w:p w:rsidR="00B42BCF" w:rsidRPr="00B42BCF" w:rsidRDefault="00B42BCF" w:rsidP="00B42BCF">
      <w:pPr>
        <w:pStyle w:val="ListParagraph"/>
        <w:ind w:left="-349"/>
        <w:contextualSpacing/>
        <w:jc w:val="both"/>
        <w:rPr>
          <w:rFonts w:ascii="Arial" w:hAnsi="Arial" w:cs="Arial"/>
          <w:b/>
          <w:color w:val="2F5496" w:themeColor="accent5" w:themeShade="BF"/>
          <w:sz w:val="24"/>
          <w:szCs w:val="24"/>
        </w:rPr>
      </w:pPr>
    </w:p>
    <w:p w:rsidR="00C95CDA" w:rsidRDefault="00C95CDA" w:rsidP="007660F6">
      <w:pPr>
        <w:jc w:val="both"/>
        <w:rPr>
          <w:rFonts w:ascii="Arial" w:hAnsi="Arial" w:cs="Arial"/>
          <w:color w:val="2F5496" w:themeColor="accent5" w:themeShade="BF"/>
        </w:rPr>
      </w:pPr>
      <w:r w:rsidRPr="00F865CE">
        <w:rPr>
          <w:rFonts w:ascii="Arial" w:hAnsi="Arial" w:cs="Arial"/>
          <w:color w:val="2F5496" w:themeColor="accent5" w:themeShade="BF"/>
        </w:rPr>
        <w:t xml:space="preserve">With many more journeys relating to Major Trauma taking place across South Wales and South Powys the establishment of a </w:t>
      </w:r>
      <w:r w:rsidR="00903606">
        <w:rPr>
          <w:rFonts w:ascii="Arial" w:hAnsi="Arial" w:cs="Arial"/>
          <w:color w:val="2F5496" w:themeColor="accent5" w:themeShade="BF"/>
        </w:rPr>
        <w:t xml:space="preserve">function to effectively and efficiently co-ordinate these journeys </w:t>
      </w:r>
      <w:r w:rsidRPr="00F865CE">
        <w:rPr>
          <w:rFonts w:ascii="Arial" w:hAnsi="Arial" w:cs="Arial"/>
          <w:color w:val="2F5496" w:themeColor="accent5" w:themeShade="BF"/>
        </w:rPr>
        <w:t xml:space="preserve">will </w:t>
      </w:r>
      <w:r w:rsidR="00903606">
        <w:rPr>
          <w:rFonts w:ascii="Arial" w:hAnsi="Arial" w:cs="Arial"/>
          <w:color w:val="2F5496" w:themeColor="accent5" w:themeShade="BF"/>
        </w:rPr>
        <w:t>be</w:t>
      </w:r>
      <w:r w:rsidRPr="00F865CE">
        <w:rPr>
          <w:rFonts w:ascii="Arial" w:hAnsi="Arial" w:cs="Arial"/>
          <w:color w:val="2F5496" w:themeColor="accent5" w:themeShade="BF"/>
        </w:rPr>
        <w:t xml:space="preserve"> critical</w:t>
      </w:r>
      <w:r w:rsidR="00903606">
        <w:rPr>
          <w:rFonts w:ascii="Arial" w:hAnsi="Arial" w:cs="Arial"/>
          <w:color w:val="2F5496" w:themeColor="accent5" w:themeShade="BF"/>
        </w:rPr>
        <w:t>.</w:t>
      </w:r>
    </w:p>
    <w:p w:rsidR="00CD2A19" w:rsidRPr="00F865CE" w:rsidRDefault="00EE0794" w:rsidP="007660F6">
      <w:pPr>
        <w:jc w:val="both"/>
        <w:rPr>
          <w:rFonts w:ascii="Arial" w:hAnsi="Arial" w:cs="Arial"/>
          <w:color w:val="2F5496" w:themeColor="accent5" w:themeShade="BF"/>
        </w:rPr>
      </w:pPr>
      <w:r>
        <w:rPr>
          <w:rFonts w:ascii="Arial" w:hAnsi="Arial" w:cs="Arial"/>
          <w:color w:val="2F5496" w:themeColor="accent5" w:themeShade="BF"/>
        </w:rPr>
        <w:t>An expanded</w:t>
      </w:r>
      <w:r w:rsidR="00CD2A19">
        <w:rPr>
          <w:rFonts w:ascii="Arial" w:hAnsi="Arial" w:cs="Arial"/>
          <w:color w:val="2F5496" w:themeColor="accent5" w:themeShade="BF"/>
        </w:rPr>
        <w:t xml:space="preserve"> additional call handler/dispatcher resource will provide the required capacity</w:t>
      </w:r>
      <w:r>
        <w:rPr>
          <w:rFonts w:ascii="Arial" w:hAnsi="Arial" w:cs="Arial"/>
          <w:color w:val="2F5496" w:themeColor="accent5" w:themeShade="BF"/>
        </w:rPr>
        <w:t xml:space="preserve"> to ensure the safe delivery of </w:t>
      </w:r>
      <w:r w:rsidR="00CD2A19">
        <w:rPr>
          <w:rFonts w:ascii="Arial" w:hAnsi="Arial" w:cs="Arial"/>
          <w:color w:val="2F5496" w:themeColor="accent5" w:themeShade="BF"/>
        </w:rPr>
        <w:t>journey co-ordination.</w:t>
      </w:r>
    </w:p>
    <w:p w:rsidR="007660F6" w:rsidRDefault="007660F6" w:rsidP="007660F6">
      <w:pPr>
        <w:jc w:val="both"/>
        <w:rPr>
          <w:rFonts w:ascii="Arial" w:hAnsi="Arial" w:cs="Arial"/>
          <w:color w:val="2F5496" w:themeColor="accent5" w:themeShade="BF"/>
        </w:rPr>
      </w:pPr>
      <w:r>
        <w:rPr>
          <w:rFonts w:ascii="Arial" w:hAnsi="Arial" w:cs="Arial"/>
          <w:color w:val="2F5496" w:themeColor="accent5" w:themeShade="BF"/>
        </w:rPr>
        <w:t xml:space="preserve">However, the need for </w:t>
      </w:r>
      <w:r w:rsidR="003E3594">
        <w:rPr>
          <w:rFonts w:ascii="Arial" w:hAnsi="Arial" w:cs="Arial"/>
          <w:color w:val="2F5496" w:themeColor="accent5" w:themeShade="BF"/>
        </w:rPr>
        <w:t xml:space="preserve">an </w:t>
      </w:r>
      <w:r>
        <w:rPr>
          <w:rFonts w:ascii="Arial" w:hAnsi="Arial" w:cs="Arial"/>
          <w:color w:val="2F5496" w:themeColor="accent5" w:themeShade="BF"/>
        </w:rPr>
        <w:t>effective and efficient co-ordination of journeys</w:t>
      </w:r>
      <w:r w:rsidR="003E3594">
        <w:rPr>
          <w:rFonts w:ascii="Arial" w:hAnsi="Arial" w:cs="Arial"/>
          <w:color w:val="2F5496" w:themeColor="accent5" w:themeShade="BF"/>
        </w:rPr>
        <w:t xml:space="preserve"> function</w:t>
      </w:r>
      <w:r>
        <w:rPr>
          <w:rFonts w:ascii="Arial" w:hAnsi="Arial" w:cs="Arial"/>
          <w:color w:val="2F5496" w:themeColor="accent5" w:themeShade="BF"/>
        </w:rPr>
        <w:t xml:space="preserve"> is not limited to the changes planned for major trauma.  It will play an equally critical role in the success of other strategic developments across NHS Wales such as the opening of the Grange Hospital in AHBHB.</w:t>
      </w:r>
    </w:p>
    <w:p w:rsidR="007660F6" w:rsidRDefault="007660F6" w:rsidP="007660F6">
      <w:pPr>
        <w:jc w:val="both"/>
        <w:rPr>
          <w:rFonts w:ascii="Arial" w:hAnsi="Arial" w:cs="Arial"/>
          <w:color w:val="2F5496" w:themeColor="accent5" w:themeShade="BF"/>
        </w:rPr>
      </w:pPr>
      <w:r>
        <w:rPr>
          <w:rFonts w:ascii="Arial" w:hAnsi="Arial" w:cs="Arial"/>
          <w:color w:val="2F5496" w:themeColor="accent5" w:themeShade="BF"/>
        </w:rPr>
        <w:t xml:space="preserve">In recognising this both the WAST and EASC IMTPs make the commitment to develop a proposal for All Wales Transfer and Discharge service within 2019/20.  </w:t>
      </w:r>
    </w:p>
    <w:p w:rsidR="00927867" w:rsidRDefault="007660F6" w:rsidP="007660F6">
      <w:pPr>
        <w:jc w:val="both"/>
        <w:rPr>
          <w:rFonts w:ascii="Arial" w:hAnsi="Arial" w:cs="Arial"/>
          <w:color w:val="2F5496" w:themeColor="accent5" w:themeShade="BF"/>
        </w:rPr>
      </w:pPr>
      <w:r>
        <w:rPr>
          <w:rFonts w:ascii="Arial" w:hAnsi="Arial" w:cs="Arial"/>
          <w:color w:val="2F5496" w:themeColor="accent5" w:themeShade="BF"/>
        </w:rPr>
        <w:t>The creation of the major trauma network in South Wales and South Powys has been identified as being the ideal ‘spring-board’</w:t>
      </w:r>
      <w:r w:rsidR="00927867">
        <w:rPr>
          <w:rFonts w:ascii="Arial" w:hAnsi="Arial" w:cs="Arial"/>
          <w:color w:val="2F5496" w:themeColor="accent5" w:themeShade="BF"/>
        </w:rPr>
        <w:t xml:space="preserve"> for the potential creation of th</w:t>
      </w:r>
      <w:r w:rsidR="003E3594">
        <w:rPr>
          <w:rFonts w:ascii="Arial" w:hAnsi="Arial" w:cs="Arial"/>
          <w:color w:val="2F5496" w:themeColor="accent5" w:themeShade="BF"/>
        </w:rPr>
        <w:t>is test service that can be trialled</w:t>
      </w:r>
      <w:r w:rsidR="00927867">
        <w:rPr>
          <w:rFonts w:ascii="Arial" w:hAnsi="Arial" w:cs="Arial"/>
          <w:color w:val="2F5496" w:themeColor="accent5" w:themeShade="BF"/>
        </w:rPr>
        <w:t xml:space="preserve"> and evaluated prio</w:t>
      </w:r>
      <w:r w:rsidR="003E3594">
        <w:rPr>
          <w:rFonts w:ascii="Arial" w:hAnsi="Arial" w:cs="Arial"/>
          <w:color w:val="2F5496" w:themeColor="accent5" w:themeShade="BF"/>
        </w:rPr>
        <w:t>r to wider rollout across Wales</w:t>
      </w:r>
      <w:r w:rsidR="0092017F">
        <w:rPr>
          <w:rFonts w:ascii="Arial" w:hAnsi="Arial" w:cs="Arial"/>
          <w:color w:val="2F5496" w:themeColor="accent5" w:themeShade="BF"/>
        </w:rPr>
        <w:t>.</w:t>
      </w:r>
      <w:r w:rsidR="003E3594">
        <w:rPr>
          <w:rFonts w:ascii="Arial" w:hAnsi="Arial" w:cs="Arial"/>
          <w:color w:val="2F5496" w:themeColor="accent5" w:themeShade="BF"/>
        </w:rPr>
        <w:t xml:space="preserve"> </w:t>
      </w:r>
    </w:p>
    <w:p w:rsidR="00601E03" w:rsidRDefault="007456BA" w:rsidP="00AB6799">
      <w:pPr>
        <w:jc w:val="both"/>
        <w:rPr>
          <w:rFonts w:ascii="Arial" w:hAnsi="Arial" w:cs="Arial"/>
          <w:color w:val="2F5496" w:themeColor="accent5" w:themeShade="BF"/>
        </w:rPr>
      </w:pPr>
      <w:r w:rsidRPr="001749AD">
        <w:rPr>
          <w:rFonts w:ascii="Arial" w:hAnsi="Arial" w:cs="Arial"/>
          <w:noProof/>
          <w:color w:val="2F5496" w:themeColor="accent5" w:themeShade="BF"/>
          <w:lang w:eastAsia="en-GB"/>
        </w:rPr>
        <mc:AlternateContent>
          <mc:Choice Requires="wps">
            <w:drawing>
              <wp:anchor distT="45720" distB="45720" distL="114300" distR="114300" simplePos="0" relativeHeight="251679744" behindDoc="0" locked="0" layoutInCell="1" allowOverlap="1" wp14:anchorId="4983C20C" wp14:editId="367C6998">
                <wp:simplePos x="0" y="0"/>
                <wp:positionH relativeFrom="margin">
                  <wp:posOffset>-200025</wp:posOffset>
                </wp:positionH>
                <wp:positionV relativeFrom="paragraph">
                  <wp:posOffset>1247214</wp:posOffset>
                </wp:positionV>
                <wp:extent cx="6159500" cy="1404620"/>
                <wp:effectExtent l="0" t="0" r="12700" b="1714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0" cy="1404620"/>
                        </a:xfrm>
                        <a:prstGeom prst="rect">
                          <a:avLst/>
                        </a:prstGeom>
                        <a:solidFill>
                          <a:sysClr val="window" lastClr="FFFFFF">
                            <a:lumMod val="85000"/>
                          </a:sysClr>
                        </a:solidFill>
                        <a:ln w="9525">
                          <a:solidFill>
                            <a:srgbClr val="000000"/>
                          </a:solidFill>
                          <a:miter lim="800000"/>
                          <a:headEnd/>
                          <a:tailEnd/>
                        </a:ln>
                      </wps:spPr>
                      <wps:txbx>
                        <w:txbxContent>
                          <w:p w:rsidR="003346A3" w:rsidRDefault="003346A3" w:rsidP="00927867">
                            <w:pPr>
                              <w:rPr>
                                <w:rFonts w:ascii="Arial" w:hAnsi="Arial" w:cs="Arial"/>
                                <w:b/>
                                <w:color w:val="2F5496" w:themeColor="accent5" w:themeShade="BF"/>
                              </w:rPr>
                            </w:pPr>
                            <w:r w:rsidRPr="00675162">
                              <w:rPr>
                                <w:rFonts w:ascii="Arial" w:hAnsi="Arial" w:cs="Arial"/>
                                <w:b/>
                                <w:color w:val="2F5496" w:themeColor="accent5" w:themeShade="BF"/>
                              </w:rPr>
                              <w:t xml:space="preserve">The </w:t>
                            </w:r>
                            <w:r>
                              <w:rPr>
                                <w:rFonts w:ascii="Arial" w:hAnsi="Arial" w:cs="Arial"/>
                                <w:b/>
                                <w:color w:val="2F5496" w:themeColor="accent5" w:themeShade="BF"/>
                              </w:rPr>
                              <w:t xml:space="preserve">estimated revenue </w:t>
                            </w:r>
                            <w:r w:rsidRPr="00675162">
                              <w:rPr>
                                <w:rFonts w:ascii="Arial" w:hAnsi="Arial" w:cs="Arial"/>
                                <w:b/>
                                <w:color w:val="2F5496" w:themeColor="accent5" w:themeShade="BF"/>
                              </w:rPr>
                              <w:t xml:space="preserve">implication for </w:t>
                            </w:r>
                            <w:r>
                              <w:rPr>
                                <w:rFonts w:ascii="Arial" w:hAnsi="Arial" w:cs="Arial"/>
                                <w:b/>
                                <w:color w:val="2F5496" w:themeColor="accent5" w:themeShade="BF"/>
                              </w:rPr>
                              <w:t>an initial transfer and discharge service for major trauma is assumed to be</w:t>
                            </w:r>
                            <w:r w:rsidRPr="00675162">
                              <w:rPr>
                                <w:rFonts w:ascii="Arial" w:hAnsi="Arial" w:cs="Arial"/>
                                <w:b/>
                                <w:color w:val="2F5496" w:themeColor="accent5" w:themeShade="BF"/>
                              </w:rPr>
                              <w:t>;</w:t>
                            </w:r>
                            <w:r>
                              <w:rPr>
                                <w:rFonts w:ascii="Arial" w:hAnsi="Arial" w:cs="Arial"/>
                                <w:b/>
                                <w:color w:val="2F5496" w:themeColor="accent5" w:themeShade="BF"/>
                              </w:rPr>
                              <w:t xml:space="preserve"> </w:t>
                            </w:r>
                          </w:p>
                          <w:p w:rsidR="003346A3" w:rsidRDefault="003346A3" w:rsidP="00927867">
                            <w:pPr>
                              <w:rPr>
                                <w:rFonts w:ascii="Arial" w:hAnsi="Arial" w:cs="Arial"/>
                                <w:b/>
                                <w:color w:val="2F5496" w:themeColor="accent5" w:themeShade="BF"/>
                              </w:rPr>
                            </w:pPr>
                            <w:r>
                              <w:rPr>
                                <w:rFonts w:ascii="Arial" w:hAnsi="Arial" w:cs="Arial"/>
                                <w:b/>
                                <w:color w:val="2F5496" w:themeColor="accent5" w:themeShade="BF"/>
                              </w:rPr>
                              <w:t>£122,530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983C20C" id="Text Box 8" o:spid="_x0000_s1028" type="#_x0000_t202" style="position:absolute;left:0;text-align:left;margin-left:-15.75pt;margin-top:98.2pt;width:485pt;height:110.6pt;z-index:2516797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" fillcolor="#d9d9d9">
                <v:textbox style="mso-fit-shape-to-text:t">
                  <w:txbxContent>
                    <w:p w:rsidR="003346A3" w:rsidRDefault="003346A3" w:rsidP="00927867">
                      <w:pPr>
                        <w:rPr>
                          <w:rFonts w:ascii="Arial" w:hAnsi="Arial" w:cs="Arial"/>
                          <w:b/>
                          <w:color w:val="2F5496" w:themeColor="accent5" w:themeShade="BF"/>
                        </w:rPr>
                      </w:pPr>
                      <w:r w:rsidRPr="00675162">
                        <w:rPr>
                          <w:rFonts w:ascii="Arial" w:hAnsi="Arial" w:cs="Arial"/>
                          <w:b/>
                          <w:color w:val="2F5496" w:themeColor="accent5" w:themeShade="BF"/>
                        </w:rPr>
                        <w:t xml:space="preserve">The </w:t>
                      </w:r>
                      <w:r>
                        <w:rPr>
                          <w:rFonts w:ascii="Arial" w:hAnsi="Arial" w:cs="Arial"/>
                          <w:b/>
                          <w:color w:val="2F5496" w:themeColor="accent5" w:themeShade="BF"/>
                        </w:rPr>
                        <w:t xml:space="preserve">estimated revenue </w:t>
                      </w:r>
                      <w:r w:rsidRPr="00675162">
                        <w:rPr>
                          <w:rFonts w:ascii="Arial" w:hAnsi="Arial" w:cs="Arial"/>
                          <w:b/>
                          <w:color w:val="2F5496" w:themeColor="accent5" w:themeShade="BF"/>
                        </w:rPr>
                        <w:t xml:space="preserve">implication for </w:t>
                      </w:r>
                      <w:r>
                        <w:rPr>
                          <w:rFonts w:ascii="Arial" w:hAnsi="Arial" w:cs="Arial"/>
                          <w:b/>
                          <w:color w:val="2F5496" w:themeColor="accent5" w:themeShade="BF"/>
                        </w:rPr>
                        <w:t>an initial transfer and discharge service for major trauma is assumed to be</w:t>
                      </w:r>
                      <w:r w:rsidRPr="00675162">
                        <w:rPr>
                          <w:rFonts w:ascii="Arial" w:hAnsi="Arial" w:cs="Arial"/>
                          <w:b/>
                          <w:color w:val="2F5496" w:themeColor="accent5" w:themeShade="BF"/>
                        </w:rPr>
                        <w:t>;</w:t>
                      </w:r>
                      <w:r>
                        <w:rPr>
                          <w:rFonts w:ascii="Arial" w:hAnsi="Arial" w:cs="Arial"/>
                          <w:b/>
                          <w:color w:val="2F5496" w:themeColor="accent5" w:themeShade="BF"/>
                        </w:rPr>
                        <w:t xml:space="preserve"> </w:t>
                      </w:r>
                    </w:p>
                    <w:p w:rsidR="003346A3" w:rsidRDefault="003346A3" w:rsidP="00927867">
                      <w:pPr>
                        <w:rPr>
                          <w:rFonts w:ascii="Arial" w:hAnsi="Arial" w:cs="Arial"/>
                          <w:b/>
                          <w:color w:val="2F5496" w:themeColor="accent5" w:themeShade="BF"/>
                        </w:rPr>
                      </w:pPr>
                      <w:r>
                        <w:rPr>
                          <w:rFonts w:ascii="Arial" w:hAnsi="Arial" w:cs="Arial"/>
                          <w:b/>
                          <w:color w:val="2F5496" w:themeColor="accent5" w:themeShade="BF"/>
                        </w:rPr>
                        <w:t>£122,530</w:t>
                      </w:r>
                    </w:p>
                  </w:txbxContent>
                </v:textbox>
                <w10:wrap type="square" anchorx="margin"/>
              </v:shape>
            </w:pict>
          </mc:Fallback>
        </mc:AlternateContent>
      </w:r>
      <w:r w:rsidR="00927867">
        <w:rPr>
          <w:rFonts w:ascii="Arial" w:hAnsi="Arial" w:cs="Arial"/>
          <w:color w:val="2F5496" w:themeColor="accent5" w:themeShade="BF"/>
        </w:rPr>
        <w:t>A</w:t>
      </w:r>
      <w:r w:rsidR="00E81170">
        <w:rPr>
          <w:rFonts w:ascii="Arial" w:hAnsi="Arial" w:cs="Arial"/>
          <w:color w:val="2F5496" w:themeColor="accent5" w:themeShade="BF"/>
        </w:rPr>
        <w:t xml:space="preserve"> </w:t>
      </w:r>
      <w:r w:rsidR="00E81170" w:rsidRPr="001749AD">
        <w:rPr>
          <w:rFonts w:ascii="Arial" w:hAnsi="Arial" w:cs="Arial"/>
          <w:color w:val="2F5496" w:themeColor="accent5" w:themeShade="BF"/>
        </w:rPr>
        <w:t xml:space="preserve">wider piece of work is being taken forward by WAST, CASC and Health Boards to determine </w:t>
      </w:r>
      <w:r w:rsidR="00927867">
        <w:rPr>
          <w:rFonts w:ascii="Arial" w:hAnsi="Arial" w:cs="Arial"/>
          <w:color w:val="2F5496" w:themeColor="accent5" w:themeShade="BF"/>
        </w:rPr>
        <w:t>what the preferred model could look like.  However for the purposes of this bus</w:t>
      </w:r>
      <w:r w:rsidR="0092017F">
        <w:rPr>
          <w:rFonts w:ascii="Arial" w:hAnsi="Arial" w:cs="Arial"/>
          <w:color w:val="2F5496" w:themeColor="accent5" w:themeShade="BF"/>
        </w:rPr>
        <w:t>iness case an assessment has be</w:t>
      </w:r>
      <w:r w:rsidR="00927867">
        <w:rPr>
          <w:rFonts w:ascii="Arial" w:hAnsi="Arial" w:cs="Arial"/>
          <w:color w:val="2F5496" w:themeColor="accent5" w:themeShade="BF"/>
        </w:rPr>
        <w:t>e</w:t>
      </w:r>
      <w:r w:rsidR="0092017F">
        <w:rPr>
          <w:rFonts w:ascii="Arial" w:hAnsi="Arial" w:cs="Arial"/>
          <w:color w:val="2F5496" w:themeColor="accent5" w:themeShade="BF"/>
        </w:rPr>
        <w:t>n</w:t>
      </w:r>
      <w:r w:rsidR="00927867">
        <w:rPr>
          <w:rFonts w:ascii="Arial" w:hAnsi="Arial" w:cs="Arial"/>
          <w:color w:val="2F5496" w:themeColor="accent5" w:themeShade="BF"/>
        </w:rPr>
        <w:t xml:space="preserve"> made as to what funding maybe required to support transfer and disc</w:t>
      </w:r>
      <w:r w:rsidR="00AB6799">
        <w:rPr>
          <w:rFonts w:ascii="Arial" w:hAnsi="Arial" w:cs="Arial"/>
          <w:color w:val="2F5496" w:themeColor="accent5" w:themeShade="BF"/>
        </w:rPr>
        <w:t>harge service for major trauma.</w:t>
      </w:r>
      <w:r w:rsidR="00E81170">
        <w:rPr>
          <w:rFonts w:ascii="Arial" w:hAnsi="Arial" w:cs="Arial"/>
          <w:color w:val="2F5496" w:themeColor="accent5" w:themeShade="BF"/>
        </w:rPr>
        <w:t xml:space="preserve">  </w:t>
      </w:r>
      <w:r w:rsidR="00E81170" w:rsidRPr="001749AD">
        <w:rPr>
          <w:rFonts w:ascii="Arial" w:hAnsi="Arial" w:cs="Arial"/>
          <w:color w:val="2F5496" w:themeColor="accent5" w:themeShade="BF"/>
        </w:rPr>
        <w:t>The figure represented in the business case for this part of the service represents the additionality in activity that is forecast to be created by the</w:t>
      </w:r>
      <w:r w:rsidR="00E81170">
        <w:rPr>
          <w:rFonts w:ascii="Arial" w:hAnsi="Arial" w:cs="Arial"/>
          <w:color w:val="FF0000"/>
        </w:rPr>
        <w:t xml:space="preserve"> </w:t>
      </w:r>
      <w:r w:rsidR="00E81170" w:rsidRPr="001749AD">
        <w:rPr>
          <w:rFonts w:ascii="Arial" w:hAnsi="Arial" w:cs="Arial"/>
          <w:color w:val="2F5496" w:themeColor="accent5" w:themeShade="BF"/>
        </w:rPr>
        <w:t>network.</w:t>
      </w:r>
    </w:p>
    <w:p w:rsidR="00605901" w:rsidRDefault="00605901" w:rsidP="00AB6799">
      <w:pPr>
        <w:jc w:val="both"/>
        <w:rPr>
          <w:rFonts w:ascii="Arial" w:hAnsi="Arial" w:cs="Arial"/>
          <w:color w:val="2F5496" w:themeColor="accent5" w:themeShade="BF"/>
        </w:rPr>
      </w:pPr>
    </w:p>
    <w:p w:rsidR="00605901" w:rsidRDefault="00605901" w:rsidP="00AB6799">
      <w:pPr>
        <w:jc w:val="both"/>
        <w:rPr>
          <w:rFonts w:ascii="Arial" w:hAnsi="Arial" w:cs="Arial"/>
          <w:color w:val="2F5496" w:themeColor="accent5" w:themeShade="BF"/>
        </w:rPr>
      </w:pPr>
    </w:p>
    <w:p w:rsidR="00605901" w:rsidRDefault="00605901" w:rsidP="00AB6799">
      <w:pPr>
        <w:jc w:val="both"/>
        <w:rPr>
          <w:rFonts w:ascii="Arial" w:hAnsi="Arial" w:cs="Arial"/>
          <w:color w:val="2F5496" w:themeColor="accent5" w:themeShade="BF"/>
        </w:rPr>
      </w:pPr>
    </w:p>
    <w:p w:rsidR="00605901" w:rsidRDefault="00605901" w:rsidP="00AB6799">
      <w:pPr>
        <w:jc w:val="both"/>
        <w:rPr>
          <w:rFonts w:ascii="Arial" w:hAnsi="Arial" w:cs="Arial"/>
          <w:color w:val="2F5496" w:themeColor="accent5" w:themeShade="BF"/>
        </w:rPr>
      </w:pPr>
    </w:p>
    <w:p w:rsidR="00605901" w:rsidRDefault="00605901" w:rsidP="00AB6799">
      <w:pPr>
        <w:jc w:val="both"/>
        <w:rPr>
          <w:rFonts w:ascii="Arial" w:hAnsi="Arial" w:cs="Arial"/>
          <w:color w:val="2F5496" w:themeColor="accent5" w:themeShade="BF"/>
        </w:rPr>
      </w:pPr>
    </w:p>
    <w:p w:rsidR="00605901" w:rsidRDefault="00605901" w:rsidP="00AB6799">
      <w:pPr>
        <w:jc w:val="both"/>
        <w:rPr>
          <w:rFonts w:ascii="Arial" w:hAnsi="Arial" w:cs="Arial"/>
          <w:color w:val="2F5496" w:themeColor="accent5" w:themeShade="BF"/>
        </w:rPr>
      </w:pPr>
    </w:p>
    <w:p w:rsidR="00605901" w:rsidRPr="000E352A" w:rsidRDefault="00605901" w:rsidP="00AB6799">
      <w:pPr>
        <w:jc w:val="both"/>
        <w:rPr>
          <w:rFonts w:ascii="Arial" w:hAnsi="Arial" w:cs="Arial"/>
          <w:color w:val="2F5496" w:themeColor="accent5" w:themeShade="BF"/>
        </w:rPr>
      </w:pPr>
    </w:p>
    <w:p w:rsidR="00E14E5C" w:rsidRDefault="00E14E5C" w:rsidP="007A538B">
      <w:pPr>
        <w:pStyle w:val="Heading1"/>
        <w:numPr>
          <w:ilvl w:val="0"/>
          <w:numId w:val="25"/>
        </w:numPr>
        <w:rPr>
          <w:rFonts w:ascii="Arial" w:hAnsi="Arial" w:cs="Arial"/>
          <w:color w:val="2F5496" w:themeColor="accent5" w:themeShade="BF"/>
        </w:rPr>
      </w:pPr>
      <w:r>
        <w:rPr>
          <w:rFonts w:ascii="Arial" w:hAnsi="Arial" w:cs="Arial"/>
          <w:color w:val="2F5496" w:themeColor="accent5" w:themeShade="BF"/>
        </w:rPr>
        <w:lastRenderedPageBreak/>
        <w:t xml:space="preserve">Financial Summary </w:t>
      </w:r>
    </w:p>
    <w:p w:rsidR="007A538B" w:rsidRPr="007A538B" w:rsidRDefault="007A538B" w:rsidP="007A538B"/>
    <w:tbl>
      <w:tblPr>
        <w:tblStyle w:val="TableGrid"/>
        <w:tblW w:w="9351" w:type="dxa"/>
        <w:tblLayout w:type="fixed"/>
        <w:tblLook w:val="04A0" w:firstRow="1" w:lastRow="0" w:firstColumn="1" w:lastColumn="0" w:noHBand="0" w:noVBand="1"/>
      </w:tblPr>
      <w:tblGrid>
        <w:gridCol w:w="3681"/>
        <w:gridCol w:w="1559"/>
        <w:gridCol w:w="1559"/>
        <w:gridCol w:w="2552"/>
      </w:tblGrid>
      <w:tr w:rsidR="00E14E5C" w:rsidTr="00E403F6">
        <w:tc>
          <w:tcPr>
            <w:tcW w:w="3681" w:type="dxa"/>
            <w:shd w:val="clear" w:color="auto" w:fill="D9D9D9" w:themeFill="background1" w:themeFillShade="D9"/>
          </w:tcPr>
          <w:p w:rsidR="00E14E5C" w:rsidRDefault="00E14E5C" w:rsidP="00E14E5C">
            <w:pPr>
              <w:jc w:val="both"/>
            </w:pPr>
          </w:p>
        </w:tc>
        <w:tc>
          <w:tcPr>
            <w:tcW w:w="3118" w:type="dxa"/>
            <w:gridSpan w:val="2"/>
            <w:shd w:val="clear" w:color="auto" w:fill="D9D9D9" w:themeFill="background1" w:themeFillShade="D9"/>
          </w:tcPr>
          <w:p w:rsidR="00E14E5C" w:rsidRPr="000A481B" w:rsidRDefault="00E14E5C" w:rsidP="006E6EB1">
            <w:pPr>
              <w:jc w:val="center"/>
              <w:rPr>
                <w:b/>
                <w:sz w:val="26"/>
                <w:szCs w:val="26"/>
              </w:rPr>
            </w:pPr>
            <w:r w:rsidRPr="000A481B">
              <w:rPr>
                <w:b/>
                <w:sz w:val="26"/>
                <w:szCs w:val="26"/>
              </w:rPr>
              <w:t>Recurring Costs</w:t>
            </w:r>
          </w:p>
          <w:p w:rsidR="00E14E5C" w:rsidRPr="000A481B" w:rsidRDefault="00E14E5C" w:rsidP="006E6EB1">
            <w:pPr>
              <w:jc w:val="center"/>
              <w:rPr>
                <w:b/>
                <w:sz w:val="26"/>
                <w:szCs w:val="26"/>
              </w:rPr>
            </w:pPr>
          </w:p>
        </w:tc>
        <w:tc>
          <w:tcPr>
            <w:tcW w:w="2552" w:type="dxa"/>
            <w:shd w:val="clear" w:color="auto" w:fill="D9D9D9" w:themeFill="background1" w:themeFillShade="D9"/>
          </w:tcPr>
          <w:p w:rsidR="00E14E5C" w:rsidRPr="000A481B" w:rsidRDefault="00E14E5C" w:rsidP="006E6EB1">
            <w:pPr>
              <w:jc w:val="center"/>
              <w:rPr>
                <w:b/>
                <w:sz w:val="26"/>
                <w:szCs w:val="26"/>
              </w:rPr>
            </w:pPr>
            <w:r w:rsidRPr="000A481B">
              <w:rPr>
                <w:b/>
                <w:sz w:val="26"/>
                <w:szCs w:val="26"/>
              </w:rPr>
              <w:t>Non-Recurring Costs</w:t>
            </w:r>
          </w:p>
        </w:tc>
      </w:tr>
      <w:tr w:rsidR="00E14E5C" w:rsidTr="00E403F6">
        <w:trPr>
          <w:trHeight w:val="510"/>
        </w:trPr>
        <w:tc>
          <w:tcPr>
            <w:tcW w:w="3681" w:type="dxa"/>
            <w:vMerge w:val="restart"/>
          </w:tcPr>
          <w:p w:rsidR="00E14E5C" w:rsidRDefault="00E14E5C" w:rsidP="00E14E5C">
            <w:pPr>
              <w:jc w:val="both"/>
              <w:rPr>
                <w:rFonts w:ascii="Arial" w:hAnsi="Arial" w:cs="Arial"/>
                <w:color w:val="2F5496" w:themeColor="accent5" w:themeShade="BF"/>
              </w:rPr>
            </w:pPr>
            <w:r w:rsidRPr="00D327F5">
              <w:rPr>
                <w:rFonts w:ascii="Arial" w:hAnsi="Arial" w:cs="Arial"/>
                <w:color w:val="2F5496" w:themeColor="accent5" w:themeShade="BF"/>
              </w:rPr>
              <w:t>Collective revenue implications for conveyances, secondary transfers and repatriations or discharge</w:t>
            </w:r>
            <w:r w:rsidR="00E81170">
              <w:rPr>
                <w:rFonts w:ascii="Arial" w:hAnsi="Arial" w:cs="Arial"/>
                <w:color w:val="2F5496" w:themeColor="accent5" w:themeShade="BF"/>
              </w:rPr>
              <w:t>.</w:t>
            </w:r>
          </w:p>
          <w:p w:rsidR="00E81170" w:rsidRDefault="00E81170" w:rsidP="00E14E5C">
            <w:pPr>
              <w:jc w:val="both"/>
              <w:rPr>
                <w:rFonts w:ascii="Arial" w:hAnsi="Arial" w:cs="Arial"/>
                <w:color w:val="2F5496" w:themeColor="accent5" w:themeShade="BF"/>
              </w:rPr>
            </w:pPr>
          </w:p>
          <w:p w:rsidR="00E81170" w:rsidRPr="001749AD" w:rsidRDefault="00E81170" w:rsidP="00E14E5C">
            <w:pPr>
              <w:jc w:val="both"/>
              <w:rPr>
                <w:rFonts w:ascii="Arial" w:hAnsi="Arial" w:cs="Arial"/>
                <w:color w:val="2F5496" w:themeColor="accent5" w:themeShade="BF"/>
              </w:rPr>
            </w:pPr>
            <w:r w:rsidRPr="001749AD">
              <w:rPr>
                <w:rFonts w:ascii="Arial" w:hAnsi="Arial" w:cs="Arial"/>
                <w:color w:val="2F5496" w:themeColor="accent5" w:themeShade="BF"/>
              </w:rPr>
              <w:t xml:space="preserve">These figures, as described in this paper, are based on ‘worst case scenario’ modelling.  Following a year’s operation of the network ‘real’ data will have been collected meaning a review of projected costs for years 2, 3 and beyond can be undertaken.   </w:t>
            </w:r>
          </w:p>
          <w:p w:rsidR="00E14E5C" w:rsidRPr="00D327F5" w:rsidRDefault="00E14E5C" w:rsidP="00E14E5C">
            <w:pPr>
              <w:jc w:val="both"/>
              <w:rPr>
                <w:rFonts w:ascii="Arial" w:hAnsi="Arial" w:cs="Arial"/>
                <w:color w:val="2F5496" w:themeColor="accent5" w:themeShade="BF"/>
              </w:rPr>
            </w:pPr>
          </w:p>
        </w:tc>
        <w:tc>
          <w:tcPr>
            <w:tcW w:w="1559" w:type="dxa"/>
          </w:tcPr>
          <w:p w:rsidR="00E14E5C" w:rsidRPr="00D327F5" w:rsidRDefault="00E14E5C" w:rsidP="00E403F6">
            <w:pPr>
              <w:jc w:val="center"/>
              <w:rPr>
                <w:rFonts w:ascii="Arial" w:hAnsi="Arial" w:cs="Arial"/>
                <w:color w:val="2F5496" w:themeColor="accent5" w:themeShade="BF"/>
              </w:rPr>
            </w:pPr>
            <w:r w:rsidRPr="00D327F5">
              <w:rPr>
                <w:rFonts w:ascii="Arial" w:hAnsi="Arial" w:cs="Arial"/>
                <w:color w:val="2F5496" w:themeColor="accent5" w:themeShade="BF"/>
              </w:rPr>
              <w:t>Year 1</w:t>
            </w:r>
          </w:p>
        </w:tc>
        <w:tc>
          <w:tcPr>
            <w:tcW w:w="1559" w:type="dxa"/>
          </w:tcPr>
          <w:p w:rsidR="00E14E5C" w:rsidRPr="00D327F5" w:rsidRDefault="00E14E5C" w:rsidP="00E403F6">
            <w:pPr>
              <w:jc w:val="center"/>
              <w:rPr>
                <w:rFonts w:ascii="Arial" w:hAnsi="Arial" w:cs="Arial"/>
                <w:color w:val="2F5496" w:themeColor="accent5" w:themeShade="BF"/>
              </w:rPr>
            </w:pPr>
            <w:r w:rsidRPr="00D327F5">
              <w:rPr>
                <w:rFonts w:ascii="Arial" w:hAnsi="Arial" w:cs="Arial"/>
                <w:color w:val="2F5496" w:themeColor="accent5" w:themeShade="BF"/>
              </w:rPr>
              <w:t>£244,388</w:t>
            </w:r>
          </w:p>
        </w:tc>
        <w:tc>
          <w:tcPr>
            <w:tcW w:w="2552" w:type="dxa"/>
            <w:vMerge w:val="restart"/>
          </w:tcPr>
          <w:p w:rsidR="00E14E5C" w:rsidRPr="00D327F5" w:rsidRDefault="00E14E5C" w:rsidP="00E14E5C">
            <w:pPr>
              <w:jc w:val="both"/>
              <w:rPr>
                <w:rFonts w:ascii="Arial" w:hAnsi="Arial" w:cs="Arial"/>
                <w:color w:val="2F5496" w:themeColor="accent5" w:themeShade="BF"/>
              </w:rPr>
            </w:pPr>
          </w:p>
        </w:tc>
      </w:tr>
      <w:tr w:rsidR="00E14E5C" w:rsidTr="00E403F6">
        <w:trPr>
          <w:trHeight w:val="510"/>
        </w:trPr>
        <w:tc>
          <w:tcPr>
            <w:tcW w:w="3681" w:type="dxa"/>
            <w:vMerge/>
          </w:tcPr>
          <w:p w:rsidR="00E14E5C" w:rsidRPr="006E6EB1" w:rsidRDefault="00E14E5C" w:rsidP="00E14E5C">
            <w:pPr>
              <w:jc w:val="both"/>
              <w:rPr>
                <w:rFonts w:ascii="Arial" w:hAnsi="Arial" w:cs="Arial"/>
                <w:color w:val="2F5496" w:themeColor="accent5" w:themeShade="BF"/>
              </w:rPr>
            </w:pPr>
          </w:p>
        </w:tc>
        <w:tc>
          <w:tcPr>
            <w:tcW w:w="1559" w:type="dxa"/>
          </w:tcPr>
          <w:p w:rsidR="00E14E5C" w:rsidRPr="00D327F5" w:rsidRDefault="00E14E5C" w:rsidP="00E403F6">
            <w:pPr>
              <w:jc w:val="center"/>
              <w:rPr>
                <w:rFonts w:ascii="Arial" w:hAnsi="Arial" w:cs="Arial"/>
                <w:color w:val="2F5496" w:themeColor="accent5" w:themeShade="BF"/>
              </w:rPr>
            </w:pPr>
            <w:r w:rsidRPr="00D327F5">
              <w:rPr>
                <w:rFonts w:ascii="Arial" w:hAnsi="Arial" w:cs="Arial"/>
                <w:color w:val="2F5496" w:themeColor="accent5" w:themeShade="BF"/>
              </w:rPr>
              <w:t>Year 2</w:t>
            </w:r>
          </w:p>
        </w:tc>
        <w:tc>
          <w:tcPr>
            <w:tcW w:w="1559" w:type="dxa"/>
          </w:tcPr>
          <w:p w:rsidR="00E14E5C" w:rsidRPr="00D327F5" w:rsidRDefault="00E14E5C" w:rsidP="00E403F6">
            <w:pPr>
              <w:jc w:val="center"/>
              <w:rPr>
                <w:rFonts w:ascii="Arial" w:hAnsi="Arial" w:cs="Arial"/>
                <w:color w:val="2F5496" w:themeColor="accent5" w:themeShade="BF"/>
              </w:rPr>
            </w:pPr>
            <w:r w:rsidRPr="00D327F5">
              <w:rPr>
                <w:rFonts w:ascii="Arial" w:hAnsi="Arial" w:cs="Arial"/>
                <w:color w:val="2F5496" w:themeColor="accent5" w:themeShade="BF"/>
              </w:rPr>
              <w:t>£245,689</w:t>
            </w:r>
          </w:p>
        </w:tc>
        <w:tc>
          <w:tcPr>
            <w:tcW w:w="2552" w:type="dxa"/>
            <w:vMerge/>
          </w:tcPr>
          <w:p w:rsidR="00E14E5C" w:rsidRPr="00D327F5" w:rsidRDefault="00E14E5C" w:rsidP="00E14E5C">
            <w:pPr>
              <w:jc w:val="both"/>
              <w:rPr>
                <w:rFonts w:ascii="Arial" w:hAnsi="Arial" w:cs="Arial"/>
                <w:color w:val="2F5496" w:themeColor="accent5" w:themeShade="BF"/>
              </w:rPr>
            </w:pPr>
          </w:p>
        </w:tc>
      </w:tr>
      <w:tr w:rsidR="00E14E5C" w:rsidTr="00E403F6">
        <w:trPr>
          <w:trHeight w:val="1995"/>
        </w:trPr>
        <w:tc>
          <w:tcPr>
            <w:tcW w:w="3681" w:type="dxa"/>
            <w:vMerge/>
          </w:tcPr>
          <w:p w:rsidR="00E14E5C" w:rsidRPr="006E6EB1" w:rsidRDefault="00E14E5C" w:rsidP="00E14E5C">
            <w:pPr>
              <w:jc w:val="both"/>
              <w:rPr>
                <w:rFonts w:ascii="Arial" w:hAnsi="Arial" w:cs="Arial"/>
                <w:color w:val="2F5496" w:themeColor="accent5" w:themeShade="BF"/>
              </w:rPr>
            </w:pPr>
          </w:p>
        </w:tc>
        <w:tc>
          <w:tcPr>
            <w:tcW w:w="1559" w:type="dxa"/>
          </w:tcPr>
          <w:p w:rsidR="00E14E5C" w:rsidRPr="00D327F5" w:rsidRDefault="00E14E5C" w:rsidP="00E403F6">
            <w:pPr>
              <w:jc w:val="center"/>
              <w:rPr>
                <w:rFonts w:ascii="Arial" w:hAnsi="Arial" w:cs="Arial"/>
                <w:color w:val="2F5496" w:themeColor="accent5" w:themeShade="BF"/>
              </w:rPr>
            </w:pPr>
            <w:r w:rsidRPr="00D327F5">
              <w:rPr>
                <w:rFonts w:ascii="Arial" w:hAnsi="Arial" w:cs="Arial"/>
                <w:color w:val="2F5496" w:themeColor="accent5" w:themeShade="BF"/>
              </w:rPr>
              <w:t>Year 3</w:t>
            </w:r>
          </w:p>
        </w:tc>
        <w:tc>
          <w:tcPr>
            <w:tcW w:w="1559" w:type="dxa"/>
          </w:tcPr>
          <w:p w:rsidR="00E14E5C" w:rsidRPr="00D327F5" w:rsidRDefault="00E14E5C" w:rsidP="00E403F6">
            <w:pPr>
              <w:jc w:val="center"/>
              <w:rPr>
                <w:rFonts w:ascii="Arial" w:hAnsi="Arial" w:cs="Arial"/>
                <w:color w:val="2F5496" w:themeColor="accent5" w:themeShade="BF"/>
              </w:rPr>
            </w:pPr>
            <w:r w:rsidRPr="00D327F5">
              <w:rPr>
                <w:rFonts w:ascii="Arial" w:hAnsi="Arial" w:cs="Arial"/>
                <w:color w:val="2F5496" w:themeColor="accent5" w:themeShade="BF"/>
              </w:rPr>
              <w:t>£250,525</w:t>
            </w:r>
          </w:p>
        </w:tc>
        <w:tc>
          <w:tcPr>
            <w:tcW w:w="2552" w:type="dxa"/>
            <w:vMerge/>
          </w:tcPr>
          <w:p w:rsidR="00E14E5C" w:rsidRPr="00D327F5" w:rsidRDefault="00E14E5C" w:rsidP="00E14E5C">
            <w:pPr>
              <w:jc w:val="both"/>
              <w:rPr>
                <w:rFonts w:ascii="Arial" w:hAnsi="Arial" w:cs="Arial"/>
                <w:color w:val="2F5496" w:themeColor="accent5" w:themeShade="BF"/>
              </w:rPr>
            </w:pPr>
          </w:p>
        </w:tc>
      </w:tr>
      <w:tr w:rsidR="000B1008" w:rsidTr="00E403F6">
        <w:trPr>
          <w:trHeight w:val="553"/>
        </w:trPr>
        <w:tc>
          <w:tcPr>
            <w:tcW w:w="3681" w:type="dxa"/>
            <w:vMerge/>
          </w:tcPr>
          <w:p w:rsidR="000B1008" w:rsidRPr="00D327F5" w:rsidRDefault="000B1008" w:rsidP="00E14E5C">
            <w:pPr>
              <w:jc w:val="both"/>
              <w:rPr>
                <w:rFonts w:ascii="Arial" w:hAnsi="Arial" w:cs="Arial"/>
                <w:color w:val="2F5496" w:themeColor="accent5" w:themeShade="BF"/>
              </w:rPr>
            </w:pPr>
          </w:p>
        </w:tc>
        <w:tc>
          <w:tcPr>
            <w:tcW w:w="3118" w:type="dxa"/>
            <w:gridSpan w:val="2"/>
          </w:tcPr>
          <w:p w:rsidR="000B1008" w:rsidRPr="00D327F5" w:rsidRDefault="000B1008" w:rsidP="00E14E5C">
            <w:pPr>
              <w:jc w:val="both"/>
              <w:rPr>
                <w:rFonts w:ascii="Arial" w:hAnsi="Arial" w:cs="Arial"/>
                <w:color w:val="2F5496" w:themeColor="accent5" w:themeShade="BF"/>
              </w:rPr>
            </w:pPr>
          </w:p>
        </w:tc>
        <w:tc>
          <w:tcPr>
            <w:tcW w:w="2552" w:type="dxa"/>
          </w:tcPr>
          <w:p w:rsidR="00E403F6" w:rsidRDefault="00E403F6" w:rsidP="000B1008">
            <w:pPr>
              <w:jc w:val="center"/>
              <w:rPr>
                <w:rFonts w:ascii="Arial" w:hAnsi="Arial" w:cs="Arial"/>
                <w:color w:val="2F5496" w:themeColor="accent5" w:themeShade="BF"/>
                <w:u w:val="single"/>
              </w:rPr>
            </w:pPr>
          </w:p>
          <w:p w:rsidR="000B1008" w:rsidRPr="000B1008" w:rsidRDefault="000B1008" w:rsidP="000B1008">
            <w:pPr>
              <w:jc w:val="center"/>
              <w:rPr>
                <w:rFonts w:ascii="Arial" w:hAnsi="Arial" w:cs="Arial"/>
                <w:color w:val="2F5496" w:themeColor="accent5" w:themeShade="BF"/>
                <w:u w:val="single"/>
              </w:rPr>
            </w:pPr>
            <w:r w:rsidRPr="000B1008">
              <w:rPr>
                <w:rFonts w:ascii="Arial" w:hAnsi="Arial" w:cs="Arial"/>
                <w:color w:val="2F5496" w:themeColor="accent5" w:themeShade="BF"/>
                <w:u w:val="single"/>
              </w:rPr>
              <w:t>Total</w:t>
            </w:r>
          </w:p>
          <w:p w:rsidR="000B1008" w:rsidRPr="00D327F5" w:rsidRDefault="000B1008" w:rsidP="00D1787E">
            <w:pPr>
              <w:jc w:val="center"/>
              <w:rPr>
                <w:rFonts w:ascii="Arial" w:hAnsi="Arial" w:cs="Arial"/>
                <w:color w:val="2F5496" w:themeColor="accent5" w:themeShade="BF"/>
              </w:rPr>
            </w:pPr>
            <w:r w:rsidRPr="00D327F5">
              <w:rPr>
                <w:rFonts w:ascii="Arial" w:hAnsi="Arial" w:cs="Arial"/>
                <w:color w:val="2F5496" w:themeColor="accent5" w:themeShade="BF"/>
              </w:rPr>
              <w:t>£567,774</w:t>
            </w:r>
          </w:p>
        </w:tc>
      </w:tr>
      <w:tr w:rsidR="00320126" w:rsidTr="00E403F6">
        <w:trPr>
          <w:trHeight w:val="627"/>
        </w:trPr>
        <w:tc>
          <w:tcPr>
            <w:tcW w:w="3681" w:type="dxa"/>
            <w:vMerge w:val="restart"/>
          </w:tcPr>
          <w:p w:rsidR="00320126" w:rsidRPr="00D327F5" w:rsidRDefault="00320126" w:rsidP="00E14E5C">
            <w:pPr>
              <w:jc w:val="both"/>
              <w:rPr>
                <w:rFonts w:ascii="Arial" w:hAnsi="Arial" w:cs="Arial"/>
                <w:color w:val="2F5496" w:themeColor="accent5" w:themeShade="BF"/>
              </w:rPr>
            </w:pPr>
            <w:r w:rsidRPr="00D327F5">
              <w:rPr>
                <w:rFonts w:ascii="Arial" w:hAnsi="Arial" w:cs="Arial"/>
                <w:color w:val="2F5496" w:themeColor="accent5" w:themeShade="BF"/>
              </w:rPr>
              <w:t xml:space="preserve">Staff for Major Trauma desk </w:t>
            </w:r>
          </w:p>
          <w:p w:rsidR="00320126" w:rsidRPr="00D327F5" w:rsidRDefault="00320126" w:rsidP="00E14E5C">
            <w:pPr>
              <w:jc w:val="both"/>
              <w:rPr>
                <w:rFonts w:ascii="Arial" w:hAnsi="Arial" w:cs="Arial"/>
                <w:color w:val="2F5496" w:themeColor="accent5" w:themeShade="BF"/>
              </w:rPr>
            </w:pPr>
          </w:p>
        </w:tc>
        <w:tc>
          <w:tcPr>
            <w:tcW w:w="1559" w:type="dxa"/>
          </w:tcPr>
          <w:p w:rsidR="00320126" w:rsidRDefault="00320126" w:rsidP="00920732">
            <w:pPr>
              <w:jc w:val="center"/>
              <w:rPr>
                <w:rFonts w:ascii="Arial" w:hAnsi="Arial" w:cs="Arial"/>
                <w:color w:val="2F5496" w:themeColor="accent5" w:themeShade="BF"/>
              </w:rPr>
            </w:pPr>
            <w:r>
              <w:rPr>
                <w:rFonts w:ascii="Arial" w:hAnsi="Arial" w:cs="Arial"/>
                <w:color w:val="2F5496" w:themeColor="accent5" w:themeShade="BF"/>
              </w:rPr>
              <w:t xml:space="preserve">**2019/20 </w:t>
            </w:r>
          </w:p>
          <w:p w:rsidR="00320126" w:rsidRDefault="00320126" w:rsidP="00920732">
            <w:pPr>
              <w:jc w:val="center"/>
              <w:rPr>
                <w:rFonts w:ascii="Arial" w:hAnsi="Arial" w:cs="Arial"/>
                <w:color w:val="2F5496" w:themeColor="accent5" w:themeShade="BF"/>
              </w:rPr>
            </w:pPr>
          </w:p>
        </w:tc>
        <w:tc>
          <w:tcPr>
            <w:tcW w:w="1559" w:type="dxa"/>
          </w:tcPr>
          <w:p w:rsidR="00320126" w:rsidRPr="00D327F5" w:rsidRDefault="00320126" w:rsidP="00320126">
            <w:pPr>
              <w:jc w:val="center"/>
              <w:rPr>
                <w:rFonts w:ascii="Arial" w:hAnsi="Arial" w:cs="Arial"/>
                <w:color w:val="2F5496" w:themeColor="accent5" w:themeShade="BF"/>
              </w:rPr>
            </w:pPr>
            <w:r>
              <w:rPr>
                <w:rFonts w:ascii="Arial" w:hAnsi="Arial" w:cs="Arial"/>
                <w:color w:val="2F5496" w:themeColor="accent5" w:themeShade="BF"/>
              </w:rPr>
              <w:t>£57,954</w:t>
            </w:r>
          </w:p>
        </w:tc>
        <w:tc>
          <w:tcPr>
            <w:tcW w:w="2552" w:type="dxa"/>
            <w:vMerge w:val="restart"/>
          </w:tcPr>
          <w:p w:rsidR="00320126" w:rsidRPr="001D4344" w:rsidRDefault="00320126" w:rsidP="00D20E2E">
            <w:pPr>
              <w:jc w:val="center"/>
              <w:rPr>
                <w:color w:val="000000"/>
              </w:rPr>
            </w:pPr>
          </w:p>
        </w:tc>
      </w:tr>
      <w:tr w:rsidR="00320126" w:rsidTr="00E403F6">
        <w:trPr>
          <w:trHeight w:val="626"/>
        </w:trPr>
        <w:tc>
          <w:tcPr>
            <w:tcW w:w="3681" w:type="dxa"/>
            <w:vMerge/>
          </w:tcPr>
          <w:p w:rsidR="00320126" w:rsidRPr="00D327F5" w:rsidRDefault="00320126" w:rsidP="00E14E5C">
            <w:pPr>
              <w:jc w:val="both"/>
              <w:rPr>
                <w:rFonts w:ascii="Arial" w:hAnsi="Arial" w:cs="Arial"/>
                <w:color w:val="2F5496" w:themeColor="accent5" w:themeShade="BF"/>
              </w:rPr>
            </w:pPr>
          </w:p>
        </w:tc>
        <w:tc>
          <w:tcPr>
            <w:tcW w:w="1559" w:type="dxa"/>
          </w:tcPr>
          <w:p w:rsidR="00320126" w:rsidRDefault="00320126" w:rsidP="00920732">
            <w:pPr>
              <w:jc w:val="center"/>
              <w:rPr>
                <w:rFonts w:ascii="Arial" w:hAnsi="Arial" w:cs="Arial"/>
                <w:color w:val="2F5496" w:themeColor="accent5" w:themeShade="BF"/>
              </w:rPr>
            </w:pPr>
            <w:r>
              <w:rPr>
                <w:rFonts w:ascii="Arial" w:hAnsi="Arial" w:cs="Arial"/>
                <w:color w:val="2F5496" w:themeColor="accent5" w:themeShade="BF"/>
              </w:rPr>
              <w:t>Subsequent Years</w:t>
            </w:r>
          </w:p>
        </w:tc>
        <w:tc>
          <w:tcPr>
            <w:tcW w:w="1559" w:type="dxa"/>
          </w:tcPr>
          <w:p w:rsidR="00320126" w:rsidRPr="00920732" w:rsidRDefault="00320126" w:rsidP="00320126">
            <w:pPr>
              <w:jc w:val="center"/>
              <w:rPr>
                <w:rFonts w:ascii="Arial" w:hAnsi="Arial" w:cs="Arial"/>
                <w:color w:val="2F5496" w:themeColor="accent5" w:themeShade="BF"/>
              </w:rPr>
            </w:pPr>
            <w:r w:rsidRPr="00920732">
              <w:rPr>
                <w:rFonts w:ascii="Arial" w:hAnsi="Arial" w:cs="Arial"/>
                <w:color w:val="2F5496" w:themeColor="accent5" w:themeShade="BF"/>
              </w:rPr>
              <w:t>£266,452.60</w:t>
            </w:r>
          </w:p>
          <w:p w:rsidR="00320126" w:rsidRDefault="00320126" w:rsidP="00920732">
            <w:pPr>
              <w:jc w:val="center"/>
              <w:rPr>
                <w:rFonts w:ascii="Arial" w:hAnsi="Arial" w:cs="Arial"/>
                <w:color w:val="2F5496" w:themeColor="accent5" w:themeShade="BF"/>
              </w:rPr>
            </w:pPr>
          </w:p>
        </w:tc>
        <w:tc>
          <w:tcPr>
            <w:tcW w:w="2552" w:type="dxa"/>
            <w:vMerge/>
          </w:tcPr>
          <w:p w:rsidR="00320126" w:rsidRPr="001D4344" w:rsidRDefault="00320126" w:rsidP="00D20E2E">
            <w:pPr>
              <w:jc w:val="center"/>
              <w:rPr>
                <w:rFonts w:ascii="Arial" w:hAnsi="Arial" w:cs="Arial"/>
                <w:color w:val="2F5496" w:themeColor="accent5" w:themeShade="BF"/>
              </w:rPr>
            </w:pPr>
          </w:p>
        </w:tc>
      </w:tr>
      <w:tr w:rsidR="00E14E5C" w:rsidTr="00E403F6">
        <w:tc>
          <w:tcPr>
            <w:tcW w:w="3681" w:type="dxa"/>
          </w:tcPr>
          <w:p w:rsidR="00E403F6" w:rsidRDefault="00E14E5C" w:rsidP="00E14E5C">
            <w:pPr>
              <w:jc w:val="both"/>
              <w:rPr>
                <w:rFonts w:ascii="Arial" w:hAnsi="Arial" w:cs="Arial"/>
                <w:color w:val="2F5496" w:themeColor="accent5" w:themeShade="BF"/>
              </w:rPr>
            </w:pPr>
            <w:r w:rsidRPr="00D327F5">
              <w:rPr>
                <w:rFonts w:ascii="Arial" w:hAnsi="Arial" w:cs="Arial"/>
                <w:color w:val="2F5496" w:themeColor="accent5" w:themeShade="BF"/>
              </w:rPr>
              <w:t xml:space="preserve">Staff for Transfer &amp; </w:t>
            </w:r>
          </w:p>
          <w:p w:rsidR="00E403F6" w:rsidRDefault="00E14E5C" w:rsidP="00E14E5C">
            <w:pPr>
              <w:jc w:val="both"/>
              <w:rPr>
                <w:rFonts w:ascii="Arial" w:hAnsi="Arial" w:cs="Arial"/>
                <w:color w:val="2F5496" w:themeColor="accent5" w:themeShade="BF"/>
              </w:rPr>
            </w:pPr>
            <w:r w:rsidRPr="00D327F5">
              <w:rPr>
                <w:rFonts w:ascii="Arial" w:hAnsi="Arial" w:cs="Arial"/>
                <w:color w:val="2F5496" w:themeColor="accent5" w:themeShade="BF"/>
              </w:rPr>
              <w:t xml:space="preserve">Discharge service for </w:t>
            </w:r>
          </w:p>
          <w:p w:rsidR="00D327F5" w:rsidRDefault="00E14E5C" w:rsidP="00E14E5C">
            <w:pPr>
              <w:jc w:val="both"/>
              <w:rPr>
                <w:rFonts w:ascii="Arial" w:hAnsi="Arial" w:cs="Arial"/>
                <w:color w:val="2F5496" w:themeColor="accent5" w:themeShade="BF"/>
              </w:rPr>
            </w:pPr>
            <w:r w:rsidRPr="00D327F5">
              <w:rPr>
                <w:rFonts w:ascii="Arial" w:hAnsi="Arial" w:cs="Arial"/>
                <w:color w:val="2F5496" w:themeColor="accent5" w:themeShade="BF"/>
              </w:rPr>
              <w:t xml:space="preserve">Major Trauma </w:t>
            </w:r>
          </w:p>
          <w:p w:rsidR="00E403F6" w:rsidRPr="00D327F5" w:rsidRDefault="00E403F6" w:rsidP="00E14E5C">
            <w:pPr>
              <w:jc w:val="both"/>
              <w:rPr>
                <w:rFonts w:ascii="Arial" w:hAnsi="Arial" w:cs="Arial"/>
                <w:color w:val="2F5496" w:themeColor="accent5" w:themeShade="BF"/>
              </w:rPr>
            </w:pPr>
          </w:p>
        </w:tc>
        <w:tc>
          <w:tcPr>
            <w:tcW w:w="3118" w:type="dxa"/>
            <w:gridSpan w:val="2"/>
          </w:tcPr>
          <w:p w:rsidR="00E403F6" w:rsidRDefault="00E403F6" w:rsidP="00DC73FD">
            <w:pPr>
              <w:jc w:val="center"/>
              <w:rPr>
                <w:rFonts w:ascii="Arial" w:hAnsi="Arial" w:cs="Arial"/>
                <w:color w:val="2F5496" w:themeColor="accent5" w:themeShade="BF"/>
              </w:rPr>
            </w:pPr>
          </w:p>
          <w:p w:rsidR="00E14E5C" w:rsidRPr="00D327F5" w:rsidRDefault="00E14E5C" w:rsidP="00DC73FD">
            <w:pPr>
              <w:jc w:val="center"/>
              <w:rPr>
                <w:rFonts w:ascii="Arial" w:hAnsi="Arial" w:cs="Arial"/>
                <w:color w:val="2F5496" w:themeColor="accent5" w:themeShade="BF"/>
              </w:rPr>
            </w:pPr>
            <w:r w:rsidRPr="00D327F5">
              <w:rPr>
                <w:rFonts w:ascii="Arial" w:hAnsi="Arial" w:cs="Arial"/>
                <w:color w:val="2F5496" w:themeColor="accent5" w:themeShade="BF"/>
              </w:rPr>
              <w:t>£122,530</w:t>
            </w:r>
          </w:p>
        </w:tc>
        <w:tc>
          <w:tcPr>
            <w:tcW w:w="2552" w:type="dxa"/>
          </w:tcPr>
          <w:p w:rsidR="00E14E5C" w:rsidRPr="00D327F5" w:rsidRDefault="00E14E5C" w:rsidP="00F76344">
            <w:pPr>
              <w:jc w:val="center"/>
              <w:rPr>
                <w:rFonts w:ascii="Arial" w:hAnsi="Arial" w:cs="Arial"/>
                <w:color w:val="2F5496" w:themeColor="accent5" w:themeShade="BF"/>
              </w:rPr>
            </w:pPr>
          </w:p>
        </w:tc>
      </w:tr>
      <w:tr w:rsidR="00EB3A2A" w:rsidTr="00E403F6">
        <w:tc>
          <w:tcPr>
            <w:tcW w:w="3681" w:type="dxa"/>
          </w:tcPr>
          <w:p w:rsidR="00E403F6" w:rsidRPr="00D327F5" w:rsidRDefault="00EB3A2A" w:rsidP="00E14E5C">
            <w:pPr>
              <w:jc w:val="both"/>
              <w:rPr>
                <w:rFonts w:ascii="Arial" w:hAnsi="Arial" w:cs="Arial"/>
                <w:b/>
                <w:color w:val="2F5496" w:themeColor="accent5" w:themeShade="BF"/>
              </w:rPr>
            </w:pPr>
            <w:r>
              <w:rPr>
                <w:rFonts w:ascii="Arial" w:hAnsi="Arial" w:cs="Arial"/>
                <w:b/>
                <w:color w:val="2F5496" w:themeColor="accent5" w:themeShade="BF"/>
              </w:rPr>
              <w:t>Overall Cost Year 0</w:t>
            </w:r>
          </w:p>
        </w:tc>
        <w:tc>
          <w:tcPr>
            <w:tcW w:w="5670" w:type="dxa"/>
            <w:gridSpan w:val="3"/>
          </w:tcPr>
          <w:p w:rsidR="00EB3A2A" w:rsidRPr="00D327F5" w:rsidRDefault="00EB3A2A" w:rsidP="001B47FB">
            <w:pPr>
              <w:jc w:val="center"/>
              <w:rPr>
                <w:rFonts w:ascii="Arial" w:hAnsi="Arial" w:cs="Arial"/>
                <w:b/>
                <w:color w:val="2F5496" w:themeColor="accent5" w:themeShade="BF"/>
              </w:rPr>
            </w:pPr>
            <w:r>
              <w:rPr>
                <w:rFonts w:ascii="Arial" w:hAnsi="Arial" w:cs="Arial"/>
                <w:b/>
                <w:color w:val="2F5496" w:themeColor="accent5" w:themeShade="BF"/>
              </w:rPr>
              <w:t>£57,954</w:t>
            </w:r>
          </w:p>
        </w:tc>
      </w:tr>
      <w:tr w:rsidR="00E14E5C" w:rsidTr="00E403F6">
        <w:tc>
          <w:tcPr>
            <w:tcW w:w="3681" w:type="dxa"/>
          </w:tcPr>
          <w:p w:rsidR="00E14E5C" w:rsidRPr="00D327F5" w:rsidRDefault="00E14E5C" w:rsidP="00E14E5C">
            <w:pPr>
              <w:jc w:val="both"/>
              <w:rPr>
                <w:rFonts w:ascii="Arial" w:hAnsi="Arial" w:cs="Arial"/>
                <w:b/>
                <w:color w:val="2F5496" w:themeColor="accent5" w:themeShade="BF"/>
              </w:rPr>
            </w:pPr>
            <w:r w:rsidRPr="00D327F5">
              <w:rPr>
                <w:rFonts w:ascii="Arial" w:hAnsi="Arial" w:cs="Arial"/>
                <w:b/>
                <w:color w:val="2F5496" w:themeColor="accent5" w:themeShade="BF"/>
              </w:rPr>
              <w:t>Overall Cost</w:t>
            </w:r>
            <w:r w:rsidR="004E6C9B" w:rsidRPr="00D327F5">
              <w:rPr>
                <w:rFonts w:ascii="Arial" w:hAnsi="Arial" w:cs="Arial"/>
                <w:b/>
                <w:color w:val="2F5496" w:themeColor="accent5" w:themeShade="BF"/>
              </w:rPr>
              <w:t xml:space="preserve"> Year 1</w:t>
            </w:r>
          </w:p>
        </w:tc>
        <w:tc>
          <w:tcPr>
            <w:tcW w:w="5670" w:type="dxa"/>
            <w:gridSpan w:val="3"/>
          </w:tcPr>
          <w:p w:rsidR="00E14E5C" w:rsidRPr="00D327F5" w:rsidRDefault="00D1787E" w:rsidP="00E25FE0">
            <w:pPr>
              <w:jc w:val="center"/>
              <w:rPr>
                <w:rFonts w:ascii="Arial" w:hAnsi="Arial" w:cs="Arial"/>
                <w:b/>
                <w:color w:val="2F5496" w:themeColor="accent5" w:themeShade="BF"/>
              </w:rPr>
            </w:pPr>
            <w:r w:rsidRPr="00D327F5">
              <w:rPr>
                <w:rFonts w:ascii="Arial" w:hAnsi="Arial" w:cs="Arial"/>
                <w:b/>
                <w:color w:val="2F5496" w:themeColor="accent5" w:themeShade="BF"/>
              </w:rPr>
              <w:t>£</w:t>
            </w:r>
            <w:r w:rsidR="00E25FE0">
              <w:rPr>
                <w:rFonts w:ascii="Arial" w:hAnsi="Arial" w:cs="Arial"/>
                <w:b/>
                <w:color w:val="2F5496" w:themeColor="accent5" w:themeShade="BF"/>
              </w:rPr>
              <w:t>1201,144.60</w:t>
            </w:r>
            <w:r w:rsidR="00105512" w:rsidRPr="00D327F5">
              <w:rPr>
                <w:rFonts w:ascii="Arial" w:hAnsi="Arial" w:cs="Arial"/>
                <w:b/>
                <w:color w:val="2F5496" w:themeColor="accent5" w:themeShade="BF"/>
              </w:rPr>
              <w:t>*</w:t>
            </w:r>
          </w:p>
        </w:tc>
      </w:tr>
      <w:tr w:rsidR="004E6C9B" w:rsidTr="00E403F6">
        <w:tc>
          <w:tcPr>
            <w:tcW w:w="3681" w:type="dxa"/>
          </w:tcPr>
          <w:p w:rsidR="004E6C9B" w:rsidRPr="00D327F5" w:rsidRDefault="007A538B" w:rsidP="00E14E5C">
            <w:pPr>
              <w:jc w:val="both"/>
              <w:rPr>
                <w:rFonts w:ascii="Arial" w:hAnsi="Arial" w:cs="Arial"/>
                <w:b/>
                <w:color w:val="2F5496" w:themeColor="accent5" w:themeShade="BF"/>
              </w:rPr>
            </w:pPr>
            <w:r>
              <w:rPr>
                <w:rFonts w:ascii="Arial" w:hAnsi="Arial" w:cs="Arial"/>
                <w:b/>
                <w:color w:val="2F5496" w:themeColor="accent5" w:themeShade="BF"/>
              </w:rPr>
              <w:t>Overall Cost Year 2</w:t>
            </w:r>
          </w:p>
        </w:tc>
        <w:tc>
          <w:tcPr>
            <w:tcW w:w="5670" w:type="dxa"/>
            <w:gridSpan w:val="3"/>
          </w:tcPr>
          <w:p w:rsidR="004E6C9B" w:rsidRPr="00D327F5" w:rsidRDefault="004E6C9B" w:rsidP="00E25FE0">
            <w:pPr>
              <w:jc w:val="center"/>
              <w:rPr>
                <w:rFonts w:ascii="Arial" w:hAnsi="Arial" w:cs="Arial"/>
                <w:b/>
                <w:color w:val="2F5496" w:themeColor="accent5" w:themeShade="BF"/>
              </w:rPr>
            </w:pPr>
            <w:r w:rsidRPr="00D327F5">
              <w:rPr>
                <w:rFonts w:ascii="Arial" w:hAnsi="Arial" w:cs="Arial"/>
                <w:b/>
                <w:color w:val="2F5496" w:themeColor="accent5" w:themeShade="BF"/>
              </w:rPr>
              <w:t>£</w:t>
            </w:r>
            <w:r w:rsidR="00E25FE0">
              <w:rPr>
                <w:rFonts w:ascii="Arial" w:hAnsi="Arial" w:cs="Arial"/>
                <w:b/>
                <w:color w:val="2F5496" w:themeColor="accent5" w:themeShade="BF"/>
              </w:rPr>
              <w:t>634,671.60</w:t>
            </w:r>
          </w:p>
        </w:tc>
      </w:tr>
      <w:tr w:rsidR="004E6C9B" w:rsidTr="00E403F6">
        <w:tc>
          <w:tcPr>
            <w:tcW w:w="3681" w:type="dxa"/>
          </w:tcPr>
          <w:p w:rsidR="007A538B" w:rsidRPr="00D327F5" w:rsidRDefault="004E6C9B" w:rsidP="00E14E5C">
            <w:pPr>
              <w:jc w:val="both"/>
              <w:rPr>
                <w:rFonts w:ascii="Arial" w:hAnsi="Arial" w:cs="Arial"/>
                <w:b/>
                <w:color w:val="2F5496" w:themeColor="accent5" w:themeShade="BF"/>
              </w:rPr>
            </w:pPr>
            <w:r w:rsidRPr="00D327F5">
              <w:rPr>
                <w:rFonts w:ascii="Arial" w:hAnsi="Arial" w:cs="Arial"/>
                <w:b/>
                <w:color w:val="2F5496" w:themeColor="accent5" w:themeShade="BF"/>
              </w:rPr>
              <w:t>Overall Cost Year 3</w:t>
            </w:r>
          </w:p>
        </w:tc>
        <w:tc>
          <w:tcPr>
            <w:tcW w:w="5670" w:type="dxa"/>
            <w:gridSpan w:val="3"/>
          </w:tcPr>
          <w:p w:rsidR="004E6C9B" w:rsidRPr="00D327F5" w:rsidRDefault="004E6C9B" w:rsidP="008216B6">
            <w:pPr>
              <w:jc w:val="center"/>
              <w:rPr>
                <w:rFonts w:ascii="Arial" w:hAnsi="Arial" w:cs="Arial"/>
                <w:b/>
                <w:color w:val="2F5496" w:themeColor="accent5" w:themeShade="BF"/>
              </w:rPr>
            </w:pPr>
            <w:r w:rsidRPr="00D327F5">
              <w:rPr>
                <w:rFonts w:ascii="Arial" w:hAnsi="Arial" w:cs="Arial"/>
                <w:b/>
                <w:color w:val="2F5496" w:themeColor="accent5" w:themeShade="BF"/>
              </w:rPr>
              <w:t>£</w:t>
            </w:r>
            <w:r w:rsidR="00E25FE0">
              <w:rPr>
                <w:rFonts w:ascii="Arial" w:hAnsi="Arial" w:cs="Arial"/>
                <w:b/>
                <w:color w:val="2F5496" w:themeColor="accent5" w:themeShade="BF"/>
              </w:rPr>
              <w:t>639,507.60</w:t>
            </w:r>
          </w:p>
        </w:tc>
      </w:tr>
    </w:tbl>
    <w:p w:rsidR="001749AD" w:rsidRPr="001749AD" w:rsidRDefault="001749AD" w:rsidP="001749AD">
      <w:pPr>
        <w:jc w:val="both"/>
        <w:rPr>
          <w:rFonts w:ascii="Arial" w:hAnsi="Arial" w:cs="Arial"/>
          <w:i/>
          <w:color w:val="2F5496" w:themeColor="accent5" w:themeShade="BF"/>
          <w:sz w:val="18"/>
          <w:szCs w:val="18"/>
        </w:rPr>
      </w:pPr>
    </w:p>
    <w:p w:rsidR="001745EB" w:rsidRDefault="00105512" w:rsidP="001749AD">
      <w:pPr>
        <w:jc w:val="both"/>
        <w:rPr>
          <w:rFonts w:ascii="Arial" w:hAnsi="Arial" w:cs="Arial"/>
          <w:i/>
          <w:color w:val="2F5496" w:themeColor="accent5" w:themeShade="BF"/>
          <w:sz w:val="18"/>
          <w:szCs w:val="18"/>
        </w:rPr>
      </w:pPr>
      <w:r w:rsidRPr="001749AD">
        <w:rPr>
          <w:rFonts w:ascii="Arial" w:hAnsi="Arial" w:cs="Arial"/>
          <w:i/>
          <w:color w:val="2F5496" w:themeColor="accent5" w:themeShade="BF"/>
          <w:sz w:val="18"/>
          <w:szCs w:val="18"/>
        </w:rPr>
        <w:t>*</w:t>
      </w:r>
      <w:r w:rsidR="001749AD" w:rsidRPr="001749AD">
        <w:rPr>
          <w:rFonts w:ascii="Arial" w:hAnsi="Arial" w:cs="Arial"/>
          <w:i/>
          <w:color w:val="2F5496" w:themeColor="accent5" w:themeShade="BF"/>
          <w:sz w:val="18"/>
          <w:szCs w:val="18"/>
        </w:rPr>
        <w:t xml:space="preserve"> </w:t>
      </w:r>
      <w:r w:rsidRPr="001749AD">
        <w:rPr>
          <w:rFonts w:ascii="Arial" w:hAnsi="Arial" w:cs="Arial"/>
          <w:i/>
          <w:color w:val="2F5496" w:themeColor="accent5" w:themeShade="BF"/>
          <w:sz w:val="18"/>
          <w:szCs w:val="18"/>
        </w:rPr>
        <w:t>A proportion of th</w:t>
      </w:r>
      <w:r w:rsidR="00C05E00" w:rsidRPr="001749AD">
        <w:rPr>
          <w:rFonts w:ascii="Arial" w:hAnsi="Arial" w:cs="Arial"/>
          <w:i/>
          <w:color w:val="2F5496" w:themeColor="accent5" w:themeShade="BF"/>
          <w:sz w:val="18"/>
          <w:szCs w:val="18"/>
        </w:rPr>
        <w:t xml:space="preserve">is </w:t>
      </w:r>
      <w:r w:rsidRPr="001749AD">
        <w:rPr>
          <w:rFonts w:ascii="Arial" w:hAnsi="Arial" w:cs="Arial"/>
          <w:i/>
          <w:color w:val="2F5496" w:themeColor="accent5" w:themeShade="BF"/>
          <w:sz w:val="18"/>
          <w:szCs w:val="18"/>
        </w:rPr>
        <w:t xml:space="preserve">training </w:t>
      </w:r>
      <w:r w:rsidR="00C05E00" w:rsidRPr="001749AD">
        <w:rPr>
          <w:rFonts w:ascii="Arial" w:hAnsi="Arial" w:cs="Arial"/>
          <w:i/>
          <w:color w:val="2F5496" w:themeColor="accent5" w:themeShade="BF"/>
          <w:sz w:val="18"/>
          <w:szCs w:val="18"/>
        </w:rPr>
        <w:t xml:space="preserve">cost could be bought forward to </w:t>
      </w:r>
      <w:r w:rsidRPr="001749AD">
        <w:rPr>
          <w:rFonts w:ascii="Arial" w:hAnsi="Arial" w:cs="Arial"/>
          <w:i/>
          <w:color w:val="2F5496" w:themeColor="accent5" w:themeShade="BF"/>
          <w:sz w:val="18"/>
          <w:szCs w:val="18"/>
        </w:rPr>
        <w:t xml:space="preserve">2019/20 should </w:t>
      </w:r>
      <w:r w:rsidR="00C05E00" w:rsidRPr="001749AD">
        <w:rPr>
          <w:rFonts w:ascii="Arial" w:hAnsi="Arial" w:cs="Arial"/>
          <w:i/>
          <w:color w:val="2F5496" w:themeColor="accent5" w:themeShade="BF"/>
          <w:sz w:val="18"/>
          <w:szCs w:val="18"/>
        </w:rPr>
        <w:t>a timely commissioning decision be taken meaning training can be mobilised earlier than indicatively planned.</w:t>
      </w:r>
    </w:p>
    <w:p w:rsidR="0074766B" w:rsidRDefault="001D4344" w:rsidP="00A82E74">
      <w:pPr>
        <w:jc w:val="both"/>
        <w:rPr>
          <w:rFonts w:ascii="Arial" w:hAnsi="Arial" w:cs="Arial"/>
          <w:i/>
          <w:color w:val="2F5496" w:themeColor="accent5" w:themeShade="BF"/>
          <w:sz w:val="18"/>
          <w:szCs w:val="18"/>
        </w:rPr>
        <w:sectPr w:rsidR="0074766B" w:rsidSect="006F48E9">
          <w:headerReference w:type="default" r:id="rId11"/>
          <w:footerReference w:type="default" r:id="rId12"/>
          <w:pgSz w:w="11906" w:h="16838"/>
          <w:pgMar w:top="1440" w:right="1440" w:bottom="1440" w:left="1440" w:header="708" w:footer="708" w:gutter="0"/>
          <w:cols w:space="708"/>
          <w:docGrid w:linePitch="360"/>
        </w:sectPr>
      </w:pPr>
      <w:r>
        <w:rPr>
          <w:rFonts w:ascii="Arial" w:hAnsi="Arial" w:cs="Arial"/>
          <w:i/>
          <w:color w:val="2F5496" w:themeColor="accent5" w:themeShade="BF"/>
          <w:sz w:val="18"/>
          <w:szCs w:val="18"/>
        </w:rPr>
        <w:t xml:space="preserve">** This cost for 2019/20 will cover the Major Trauma Desk staff starting in January 2020 allowing them </w:t>
      </w:r>
      <w:r w:rsidR="000925AC">
        <w:rPr>
          <w:rFonts w:ascii="Arial" w:hAnsi="Arial" w:cs="Arial"/>
          <w:i/>
          <w:color w:val="2F5496" w:themeColor="accent5" w:themeShade="BF"/>
          <w:sz w:val="18"/>
          <w:szCs w:val="18"/>
        </w:rPr>
        <w:t>time to shadow EMRTS and undertake sufficient training ready for go live as recommended</w:t>
      </w:r>
      <w:r>
        <w:rPr>
          <w:rFonts w:ascii="Arial" w:hAnsi="Arial" w:cs="Arial"/>
          <w:i/>
          <w:color w:val="2F5496" w:themeColor="accent5" w:themeShade="BF"/>
          <w:sz w:val="18"/>
          <w:szCs w:val="18"/>
        </w:rPr>
        <w:t xml:space="preserve"> at </w:t>
      </w:r>
      <w:r w:rsidR="000925AC">
        <w:rPr>
          <w:rFonts w:ascii="Arial" w:hAnsi="Arial" w:cs="Arial"/>
          <w:i/>
          <w:color w:val="2F5496" w:themeColor="accent5" w:themeShade="BF"/>
          <w:sz w:val="18"/>
          <w:szCs w:val="18"/>
        </w:rPr>
        <w:t xml:space="preserve">the </w:t>
      </w:r>
      <w:r w:rsidR="0074766B">
        <w:rPr>
          <w:rFonts w:ascii="Arial" w:hAnsi="Arial" w:cs="Arial"/>
          <w:i/>
          <w:color w:val="2F5496" w:themeColor="accent5" w:themeShade="BF"/>
          <w:sz w:val="18"/>
          <w:szCs w:val="18"/>
        </w:rPr>
        <w:t>Network Bo</w:t>
      </w:r>
      <w:r w:rsidR="00D911D2">
        <w:rPr>
          <w:rFonts w:ascii="Arial" w:hAnsi="Arial" w:cs="Arial"/>
          <w:i/>
          <w:color w:val="2F5496" w:themeColor="accent5" w:themeShade="BF"/>
          <w:sz w:val="18"/>
          <w:szCs w:val="18"/>
        </w:rPr>
        <w:t>ard.</w:t>
      </w:r>
    </w:p>
    <w:p w:rsidR="001D4344" w:rsidRPr="00A82E74" w:rsidRDefault="001D4344" w:rsidP="00A82E74">
      <w:pPr>
        <w:jc w:val="both"/>
        <w:rPr>
          <w:rFonts w:ascii="Arial" w:hAnsi="Arial" w:cs="Arial"/>
          <w:i/>
          <w:sz w:val="18"/>
          <w:szCs w:val="18"/>
          <w:u w:val="single"/>
        </w:rPr>
        <w:sectPr w:rsidR="001D4344" w:rsidRPr="00A82E74" w:rsidSect="0074766B">
          <w:pgSz w:w="11906" w:h="16838"/>
          <w:pgMar w:top="1440" w:right="1440" w:bottom="1440" w:left="1440" w:header="708" w:footer="708" w:gutter="0"/>
          <w:cols w:space="708"/>
          <w:docGrid w:linePitch="360"/>
        </w:sectPr>
      </w:pPr>
      <w:bookmarkStart w:id="2" w:name="_GoBack"/>
      <w:bookmarkEnd w:id="2"/>
    </w:p>
    <w:p w:rsidR="001745EB" w:rsidRPr="001745EB" w:rsidRDefault="001745EB" w:rsidP="00CA1694">
      <w:pPr>
        <w:ind w:right="-755"/>
        <w:jc w:val="both"/>
        <w:rPr>
          <w:rFonts w:ascii="Arial" w:hAnsi="Arial" w:cs="Arial"/>
        </w:rPr>
      </w:pPr>
    </w:p>
    <w:sectPr w:rsidR="001745EB" w:rsidRPr="001745EB" w:rsidSect="0074766B">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46A3" w:rsidRDefault="003346A3" w:rsidP="00215049">
      <w:pPr>
        <w:spacing w:after="0" w:line="240" w:lineRule="auto"/>
      </w:pPr>
      <w:r>
        <w:separator/>
      </w:r>
    </w:p>
  </w:endnote>
  <w:endnote w:type="continuationSeparator" w:id="0">
    <w:p w:rsidR="003346A3" w:rsidRDefault="003346A3" w:rsidP="002150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6819629"/>
      <w:docPartObj>
        <w:docPartGallery w:val="Page Numbers (Bottom of Page)"/>
        <w:docPartUnique/>
      </w:docPartObj>
    </w:sdtPr>
    <w:sdtEndPr>
      <w:rPr>
        <w:noProof/>
      </w:rPr>
    </w:sdtEndPr>
    <w:sdtContent>
      <w:p w:rsidR="003346A3" w:rsidRDefault="003346A3">
        <w:pPr>
          <w:pStyle w:val="Footer"/>
          <w:jc w:val="center"/>
        </w:pPr>
        <w:r>
          <w:fldChar w:fldCharType="begin"/>
        </w:r>
        <w:r>
          <w:instrText xml:space="preserve"> PAGE   \* MERGEFORMAT </w:instrText>
        </w:r>
        <w:r>
          <w:fldChar w:fldCharType="separate"/>
        </w:r>
        <w:r w:rsidR="00605901">
          <w:rPr>
            <w:noProof/>
          </w:rPr>
          <w:t>19</w:t>
        </w:r>
        <w:r>
          <w:rPr>
            <w:noProof/>
          </w:rPr>
          <w:fldChar w:fldCharType="end"/>
        </w:r>
      </w:p>
    </w:sdtContent>
  </w:sdt>
  <w:p w:rsidR="003346A3" w:rsidRPr="00270BCB" w:rsidRDefault="003346A3">
    <w:pPr>
      <w:pStyle w:val="Footer"/>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46A3" w:rsidRDefault="003346A3" w:rsidP="00215049">
      <w:pPr>
        <w:spacing w:after="0" w:line="240" w:lineRule="auto"/>
      </w:pPr>
      <w:r>
        <w:separator/>
      </w:r>
    </w:p>
  </w:footnote>
  <w:footnote w:type="continuationSeparator" w:id="0">
    <w:p w:rsidR="003346A3" w:rsidRDefault="003346A3" w:rsidP="00215049">
      <w:pPr>
        <w:spacing w:after="0" w:line="240" w:lineRule="auto"/>
      </w:pPr>
      <w:r>
        <w:continuationSeparator/>
      </w:r>
    </w:p>
  </w:footnote>
  <w:footnote w:id="1">
    <w:p w:rsidR="003346A3" w:rsidRDefault="003346A3">
      <w:pPr>
        <w:pStyle w:val="FootnoteText"/>
      </w:pPr>
      <w:r>
        <w:rPr>
          <w:rStyle w:val="FootnoteReference"/>
        </w:rPr>
        <w:footnoteRef/>
      </w:r>
      <w:r>
        <w:t xml:space="preserve"> In parallel to the development of this business case WAST is also developing a new ‘senior paramedic’ role which would operate at a band 7 role.  The potential to include duties on the Major Trauma desk are currently being explored. If this is not determined to be the best approach then a further ‘bespoke’ role will be developed.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6A3" w:rsidRDefault="003346A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04A39"/>
    <w:multiLevelType w:val="hybridMultilevel"/>
    <w:tmpl w:val="7B2E28D4"/>
    <w:lvl w:ilvl="0" w:tplc="08090001">
      <w:start w:val="1"/>
      <w:numFmt w:val="bullet"/>
      <w:lvlText w:val=""/>
      <w:lvlJc w:val="left"/>
      <w:pPr>
        <w:ind w:left="989" w:hanging="360"/>
      </w:pPr>
      <w:rPr>
        <w:rFonts w:ascii="Symbol" w:hAnsi="Symbol" w:hint="default"/>
      </w:rPr>
    </w:lvl>
    <w:lvl w:ilvl="1" w:tplc="08090003" w:tentative="1">
      <w:start w:val="1"/>
      <w:numFmt w:val="bullet"/>
      <w:lvlText w:val="o"/>
      <w:lvlJc w:val="left"/>
      <w:pPr>
        <w:ind w:left="1709" w:hanging="360"/>
      </w:pPr>
      <w:rPr>
        <w:rFonts w:ascii="Courier New" w:hAnsi="Courier New" w:cs="Courier New" w:hint="default"/>
      </w:rPr>
    </w:lvl>
    <w:lvl w:ilvl="2" w:tplc="08090005" w:tentative="1">
      <w:start w:val="1"/>
      <w:numFmt w:val="bullet"/>
      <w:lvlText w:val=""/>
      <w:lvlJc w:val="left"/>
      <w:pPr>
        <w:ind w:left="2429" w:hanging="360"/>
      </w:pPr>
      <w:rPr>
        <w:rFonts w:ascii="Wingdings" w:hAnsi="Wingdings" w:hint="default"/>
      </w:rPr>
    </w:lvl>
    <w:lvl w:ilvl="3" w:tplc="08090001" w:tentative="1">
      <w:start w:val="1"/>
      <w:numFmt w:val="bullet"/>
      <w:lvlText w:val=""/>
      <w:lvlJc w:val="left"/>
      <w:pPr>
        <w:ind w:left="3149" w:hanging="360"/>
      </w:pPr>
      <w:rPr>
        <w:rFonts w:ascii="Symbol" w:hAnsi="Symbol" w:hint="default"/>
      </w:rPr>
    </w:lvl>
    <w:lvl w:ilvl="4" w:tplc="08090003" w:tentative="1">
      <w:start w:val="1"/>
      <w:numFmt w:val="bullet"/>
      <w:lvlText w:val="o"/>
      <w:lvlJc w:val="left"/>
      <w:pPr>
        <w:ind w:left="3869" w:hanging="360"/>
      </w:pPr>
      <w:rPr>
        <w:rFonts w:ascii="Courier New" w:hAnsi="Courier New" w:cs="Courier New" w:hint="default"/>
      </w:rPr>
    </w:lvl>
    <w:lvl w:ilvl="5" w:tplc="08090005" w:tentative="1">
      <w:start w:val="1"/>
      <w:numFmt w:val="bullet"/>
      <w:lvlText w:val=""/>
      <w:lvlJc w:val="left"/>
      <w:pPr>
        <w:ind w:left="4589" w:hanging="360"/>
      </w:pPr>
      <w:rPr>
        <w:rFonts w:ascii="Wingdings" w:hAnsi="Wingdings" w:hint="default"/>
      </w:rPr>
    </w:lvl>
    <w:lvl w:ilvl="6" w:tplc="08090001" w:tentative="1">
      <w:start w:val="1"/>
      <w:numFmt w:val="bullet"/>
      <w:lvlText w:val=""/>
      <w:lvlJc w:val="left"/>
      <w:pPr>
        <w:ind w:left="5309" w:hanging="360"/>
      </w:pPr>
      <w:rPr>
        <w:rFonts w:ascii="Symbol" w:hAnsi="Symbol" w:hint="default"/>
      </w:rPr>
    </w:lvl>
    <w:lvl w:ilvl="7" w:tplc="08090003" w:tentative="1">
      <w:start w:val="1"/>
      <w:numFmt w:val="bullet"/>
      <w:lvlText w:val="o"/>
      <w:lvlJc w:val="left"/>
      <w:pPr>
        <w:ind w:left="6029" w:hanging="360"/>
      </w:pPr>
      <w:rPr>
        <w:rFonts w:ascii="Courier New" w:hAnsi="Courier New" w:cs="Courier New" w:hint="default"/>
      </w:rPr>
    </w:lvl>
    <w:lvl w:ilvl="8" w:tplc="08090005" w:tentative="1">
      <w:start w:val="1"/>
      <w:numFmt w:val="bullet"/>
      <w:lvlText w:val=""/>
      <w:lvlJc w:val="left"/>
      <w:pPr>
        <w:ind w:left="6749" w:hanging="360"/>
      </w:pPr>
      <w:rPr>
        <w:rFonts w:ascii="Wingdings" w:hAnsi="Wingdings" w:hint="default"/>
      </w:rPr>
    </w:lvl>
  </w:abstractNum>
  <w:abstractNum w:abstractNumId="1" w15:restartNumberingAfterBreak="0">
    <w:nsid w:val="05163DE5"/>
    <w:multiLevelType w:val="hybridMultilevel"/>
    <w:tmpl w:val="65B42C6A"/>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2" w15:restartNumberingAfterBreak="0">
    <w:nsid w:val="06964C61"/>
    <w:multiLevelType w:val="hybridMultilevel"/>
    <w:tmpl w:val="DB609F82"/>
    <w:lvl w:ilvl="0" w:tplc="F57063BC">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1301B1"/>
    <w:multiLevelType w:val="hybridMultilevel"/>
    <w:tmpl w:val="53C89724"/>
    <w:lvl w:ilvl="0" w:tplc="95348030">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75B5ADB"/>
    <w:multiLevelType w:val="hybridMultilevel"/>
    <w:tmpl w:val="BAD65D6E"/>
    <w:lvl w:ilvl="0" w:tplc="0809000B">
      <w:start w:val="1"/>
      <w:numFmt w:val="bullet"/>
      <w:lvlText w:val=""/>
      <w:lvlJc w:val="left"/>
      <w:pPr>
        <w:ind w:left="294" w:hanging="360"/>
      </w:pPr>
      <w:rPr>
        <w:rFonts w:ascii="Wingdings" w:hAnsi="Wingdings"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5" w15:restartNumberingAfterBreak="0">
    <w:nsid w:val="08332B69"/>
    <w:multiLevelType w:val="hybridMultilevel"/>
    <w:tmpl w:val="0E1CB05C"/>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9117417"/>
    <w:multiLevelType w:val="hybridMultilevel"/>
    <w:tmpl w:val="87EE49E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A5D3376"/>
    <w:multiLevelType w:val="hybridMultilevel"/>
    <w:tmpl w:val="DBB65018"/>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B25A6E"/>
    <w:multiLevelType w:val="multilevel"/>
    <w:tmpl w:val="0FDCA650"/>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6777506"/>
    <w:multiLevelType w:val="multilevel"/>
    <w:tmpl w:val="67EC3A5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18483E69"/>
    <w:multiLevelType w:val="hybridMultilevel"/>
    <w:tmpl w:val="3A484B00"/>
    <w:lvl w:ilvl="0" w:tplc="0F8E0BAC">
      <w:start w:val="3"/>
      <w:numFmt w:val="bullet"/>
      <w:lvlText w:val="-"/>
      <w:lvlJc w:val="left"/>
      <w:pPr>
        <w:ind w:left="-349" w:hanging="360"/>
      </w:pPr>
      <w:rPr>
        <w:rFonts w:ascii="Arial" w:eastAsiaTheme="minorHAnsi" w:hAnsi="Arial" w:cs="Arial" w:hint="default"/>
      </w:rPr>
    </w:lvl>
    <w:lvl w:ilvl="1" w:tplc="08090003" w:tentative="1">
      <w:start w:val="1"/>
      <w:numFmt w:val="bullet"/>
      <w:lvlText w:val="o"/>
      <w:lvlJc w:val="left"/>
      <w:pPr>
        <w:ind w:left="371" w:hanging="360"/>
      </w:pPr>
      <w:rPr>
        <w:rFonts w:ascii="Courier New" w:hAnsi="Courier New" w:cs="Courier New" w:hint="default"/>
      </w:rPr>
    </w:lvl>
    <w:lvl w:ilvl="2" w:tplc="08090005" w:tentative="1">
      <w:start w:val="1"/>
      <w:numFmt w:val="bullet"/>
      <w:lvlText w:val=""/>
      <w:lvlJc w:val="left"/>
      <w:pPr>
        <w:ind w:left="1091" w:hanging="360"/>
      </w:pPr>
      <w:rPr>
        <w:rFonts w:ascii="Wingdings" w:hAnsi="Wingdings" w:hint="default"/>
      </w:rPr>
    </w:lvl>
    <w:lvl w:ilvl="3" w:tplc="08090001" w:tentative="1">
      <w:start w:val="1"/>
      <w:numFmt w:val="bullet"/>
      <w:lvlText w:val=""/>
      <w:lvlJc w:val="left"/>
      <w:pPr>
        <w:ind w:left="1811" w:hanging="360"/>
      </w:pPr>
      <w:rPr>
        <w:rFonts w:ascii="Symbol" w:hAnsi="Symbol" w:hint="default"/>
      </w:rPr>
    </w:lvl>
    <w:lvl w:ilvl="4" w:tplc="08090003" w:tentative="1">
      <w:start w:val="1"/>
      <w:numFmt w:val="bullet"/>
      <w:lvlText w:val="o"/>
      <w:lvlJc w:val="left"/>
      <w:pPr>
        <w:ind w:left="2531" w:hanging="360"/>
      </w:pPr>
      <w:rPr>
        <w:rFonts w:ascii="Courier New" w:hAnsi="Courier New" w:cs="Courier New" w:hint="default"/>
      </w:rPr>
    </w:lvl>
    <w:lvl w:ilvl="5" w:tplc="08090005" w:tentative="1">
      <w:start w:val="1"/>
      <w:numFmt w:val="bullet"/>
      <w:lvlText w:val=""/>
      <w:lvlJc w:val="left"/>
      <w:pPr>
        <w:ind w:left="3251" w:hanging="360"/>
      </w:pPr>
      <w:rPr>
        <w:rFonts w:ascii="Wingdings" w:hAnsi="Wingdings" w:hint="default"/>
      </w:rPr>
    </w:lvl>
    <w:lvl w:ilvl="6" w:tplc="08090001" w:tentative="1">
      <w:start w:val="1"/>
      <w:numFmt w:val="bullet"/>
      <w:lvlText w:val=""/>
      <w:lvlJc w:val="left"/>
      <w:pPr>
        <w:ind w:left="3971" w:hanging="360"/>
      </w:pPr>
      <w:rPr>
        <w:rFonts w:ascii="Symbol" w:hAnsi="Symbol" w:hint="default"/>
      </w:rPr>
    </w:lvl>
    <w:lvl w:ilvl="7" w:tplc="08090003" w:tentative="1">
      <w:start w:val="1"/>
      <w:numFmt w:val="bullet"/>
      <w:lvlText w:val="o"/>
      <w:lvlJc w:val="left"/>
      <w:pPr>
        <w:ind w:left="4691" w:hanging="360"/>
      </w:pPr>
      <w:rPr>
        <w:rFonts w:ascii="Courier New" w:hAnsi="Courier New" w:cs="Courier New" w:hint="default"/>
      </w:rPr>
    </w:lvl>
    <w:lvl w:ilvl="8" w:tplc="08090005" w:tentative="1">
      <w:start w:val="1"/>
      <w:numFmt w:val="bullet"/>
      <w:lvlText w:val=""/>
      <w:lvlJc w:val="left"/>
      <w:pPr>
        <w:ind w:left="5411" w:hanging="360"/>
      </w:pPr>
      <w:rPr>
        <w:rFonts w:ascii="Wingdings" w:hAnsi="Wingdings" w:hint="default"/>
      </w:rPr>
    </w:lvl>
  </w:abstractNum>
  <w:abstractNum w:abstractNumId="11" w15:restartNumberingAfterBreak="0">
    <w:nsid w:val="1AC942EA"/>
    <w:multiLevelType w:val="hybridMultilevel"/>
    <w:tmpl w:val="D724FD78"/>
    <w:lvl w:ilvl="0" w:tplc="8B4A312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0A3C21"/>
    <w:multiLevelType w:val="hybridMultilevel"/>
    <w:tmpl w:val="137CE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9C6C59"/>
    <w:multiLevelType w:val="hybridMultilevel"/>
    <w:tmpl w:val="9C5E65F0"/>
    <w:lvl w:ilvl="0" w:tplc="08090001">
      <w:start w:val="1"/>
      <w:numFmt w:val="bullet"/>
      <w:lvlText w:val=""/>
      <w:lvlJc w:val="left"/>
      <w:pPr>
        <w:ind w:left="989" w:hanging="360"/>
      </w:pPr>
      <w:rPr>
        <w:rFonts w:ascii="Symbol" w:hAnsi="Symbol" w:hint="default"/>
      </w:rPr>
    </w:lvl>
    <w:lvl w:ilvl="1" w:tplc="08090003" w:tentative="1">
      <w:start w:val="1"/>
      <w:numFmt w:val="bullet"/>
      <w:lvlText w:val="o"/>
      <w:lvlJc w:val="left"/>
      <w:pPr>
        <w:ind w:left="1709" w:hanging="360"/>
      </w:pPr>
      <w:rPr>
        <w:rFonts w:ascii="Courier New" w:hAnsi="Courier New" w:cs="Courier New" w:hint="default"/>
      </w:rPr>
    </w:lvl>
    <w:lvl w:ilvl="2" w:tplc="08090005" w:tentative="1">
      <w:start w:val="1"/>
      <w:numFmt w:val="bullet"/>
      <w:lvlText w:val=""/>
      <w:lvlJc w:val="left"/>
      <w:pPr>
        <w:ind w:left="2429" w:hanging="360"/>
      </w:pPr>
      <w:rPr>
        <w:rFonts w:ascii="Wingdings" w:hAnsi="Wingdings" w:hint="default"/>
      </w:rPr>
    </w:lvl>
    <w:lvl w:ilvl="3" w:tplc="08090001" w:tentative="1">
      <w:start w:val="1"/>
      <w:numFmt w:val="bullet"/>
      <w:lvlText w:val=""/>
      <w:lvlJc w:val="left"/>
      <w:pPr>
        <w:ind w:left="3149" w:hanging="360"/>
      </w:pPr>
      <w:rPr>
        <w:rFonts w:ascii="Symbol" w:hAnsi="Symbol" w:hint="default"/>
      </w:rPr>
    </w:lvl>
    <w:lvl w:ilvl="4" w:tplc="08090003" w:tentative="1">
      <w:start w:val="1"/>
      <w:numFmt w:val="bullet"/>
      <w:lvlText w:val="o"/>
      <w:lvlJc w:val="left"/>
      <w:pPr>
        <w:ind w:left="3869" w:hanging="360"/>
      </w:pPr>
      <w:rPr>
        <w:rFonts w:ascii="Courier New" w:hAnsi="Courier New" w:cs="Courier New" w:hint="default"/>
      </w:rPr>
    </w:lvl>
    <w:lvl w:ilvl="5" w:tplc="08090005" w:tentative="1">
      <w:start w:val="1"/>
      <w:numFmt w:val="bullet"/>
      <w:lvlText w:val=""/>
      <w:lvlJc w:val="left"/>
      <w:pPr>
        <w:ind w:left="4589" w:hanging="360"/>
      </w:pPr>
      <w:rPr>
        <w:rFonts w:ascii="Wingdings" w:hAnsi="Wingdings" w:hint="default"/>
      </w:rPr>
    </w:lvl>
    <w:lvl w:ilvl="6" w:tplc="08090001" w:tentative="1">
      <w:start w:val="1"/>
      <w:numFmt w:val="bullet"/>
      <w:lvlText w:val=""/>
      <w:lvlJc w:val="left"/>
      <w:pPr>
        <w:ind w:left="5309" w:hanging="360"/>
      </w:pPr>
      <w:rPr>
        <w:rFonts w:ascii="Symbol" w:hAnsi="Symbol" w:hint="default"/>
      </w:rPr>
    </w:lvl>
    <w:lvl w:ilvl="7" w:tplc="08090003" w:tentative="1">
      <w:start w:val="1"/>
      <w:numFmt w:val="bullet"/>
      <w:lvlText w:val="o"/>
      <w:lvlJc w:val="left"/>
      <w:pPr>
        <w:ind w:left="6029" w:hanging="360"/>
      </w:pPr>
      <w:rPr>
        <w:rFonts w:ascii="Courier New" w:hAnsi="Courier New" w:cs="Courier New" w:hint="default"/>
      </w:rPr>
    </w:lvl>
    <w:lvl w:ilvl="8" w:tplc="08090005" w:tentative="1">
      <w:start w:val="1"/>
      <w:numFmt w:val="bullet"/>
      <w:lvlText w:val=""/>
      <w:lvlJc w:val="left"/>
      <w:pPr>
        <w:ind w:left="6749" w:hanging="360"/>
      </w:pPr>
      <w:rPr>
        <w:rFonts w:ascii="Wingdings" w:hAnsi="Wingdings" w:hint="default"/>
      </w:rPr>
    </w:lvl>
  </w:abstractNum>
  <w:abstractNum w:abstractNumId="14" w15:restartNumberingAfterBreak="0">
    <w:nsid w:val="26386031"/>
    <w:multiLevelType w:val="hybridMultilevel"/>
    <w:tmpl w:val="AA783C5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8F6191E"/>
    <w:multiLevelType w:val="hybridMultilevel"/>
    <w:tmpl w:val="3FA28E98"/>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2A7E5FCF"/>
    <w:multiLevelType w:val="hybridMultilevel"/>
    <w:tmpl w:val="C48CD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A8164A9"/>
    <w:multiLevelType w:val="hybridMultilevel"/>
    <w:tmpl w:val="E82C9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405704F"/>
    <w:multiLevelType w:val="hybridMultilevel"/>
    <w:tmpl w:val="F4EA5900"/>
    <w:lvl w:ilvl="0" w:tplc="0B8C4CE2">
      <w:start w:val="1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55F430D"/>
    <w:multiLevelType w:val="hybridMultilevel"/>
    <w:tmpl w:val="68446D16"/>
    <w:lvl w:ilvl="0" w:tplc="910AD29C">
      <w:numFmt w:val="bullet"/>
      <w:lvlText w:val=""/>
      <w:lvlJc w:val="left"/>
      <w:pPr>
        <w:ind w:left="936" w:hanging="360"/>
      </w:pPr>
      <w:rPr>
        <w:rFonts w:ascii="Symbol" w:eastAsia="Arial Unicode MS" w:hAnsi="Symbol" w:cs="Arial" w:hint="default"/>
      </w:rPr>
    </w:lvl>
    <w:lvl w:ilvl="1" w:tplc="08090003">
      <w:start w:val="1"/>
      <w:numFmt w:val="bullet"/>
      <w:lvlText w:val="o"/>
      <w:lvlJc w:val="left"/>
      <w:pPr>
        <w:ind w:left="1656" w:hanging="360"/>
      </w:pPr>
      <w:rPr>
        <w:rFonts w:ascii="Courier New" w:hAnsi="Courier New" w:cs="Courier New" w:hint="default"/>
      </w:rPr>
    </w:lvl>
    <w:lvl w:ilvl="2" w:tplc="08090005" w:tentative="1">
      <w:start w:val="1"/>
      <w:numFmt w:val="bullet"/>
      <w:lvlText w:val=""/>
      <w:lvlJc w:val="left"/>
      <w:pPr>
        <w:ind w:left="2376" w:hanging="360"/>
      </w:pPr>
      <w:rPr>
        <w:rFonts w:ascii="Wingdings" w:hAnsi="Wingdings" w:hint="default"/>
      </w:rPr>
    </w:lvl>
    <w:lvl w:ilvl="3" w:tplc="08090001" w:tentative="1">
      <w:start w:val="1"/>
      <w:numFmt w:val="bullet"/>
      <w:lvlText w:val=""/>
      <w:lvlJc w:val="left"/>
      <w:pPr>
        <w:ind w:left="3096" w:hanging="360"/>
      </w:pPr>
      <w:rPr>
        <w:rFonts w:ascii="Symbol" w:hAnsi="Symbol" w:hint="default"/>
      </w:rPr>
    </w:lvl>
    <w:lvl w:ilvl="4" w:tplc="08090003" w:tentative="1">
      <w:start w:val="1"/>
      <w:numFmt w:val="bullet"/>
      <w:lvlText w:val="o"/>
      <w:lvlJc w:val="left"/>
      <w:pPr>
        <w:ind w:left="3816" w:hanging="360"/>
      </w:pPr>
      <w:rPr>
        <w:rFonts w:ascii="Courier New" w:hAnsi="Courier New" w:cs="Courier New" w:hint="default"/>
      </w:rPr>
    </w:lvl>
    <w:lvl w:ilvl="5" w:tplc="08090005" w:tentative="1">
      <w:start w:val="1"/>
      <w:numFmt w:val="bullet"/>
      <w:lvlText w:val=""/>
      <w:lvlJc w:val="left"/>
      <w:pPr>
        <w:ind w:left="4536" w:hanging="360"/>
      </w:pPr>
      <w:rPr>
        <w:rFonts w:ascii="Wingdings" w:hAnsi="Wingdings" w:hint="default"/>
      </w:rPr>
    </w:lvl>
    <w:lvl w:ilvl="6" w:tplc="08090001" w:tentative="1">
      <w:start w:val="1"/>
      <w:numFmt w:val="bullet"/>
      <w:lvlText w:val=""/>
      <w:lvlJc w:val="left"/>
      <w:pPr>
        <w:ind w:left="5256" w:hanging="360"/>
      </w:pPr>
      <w:rPr>
        <w:rFonts w:ascii="Symbol" w:hAnsi="Symbol" w:hint="default"/>
      </w:rPr>
    </w:lvl>
    <w:lvl w:ilvl="7" w:tplc="08090003" w:tentative="1">
      <w:start w:val="1"/>
      <w:numFmt w:val="bullet"/>
      <w:lvlText w:val="o"/>
      <w:lvlJc w:val="left"/>
      <w:pPr>
        <w:ind w:left="5976" w:hanging="360"/>
      </w:pPr>
      <w:rPr>
        <w:rFonts w:ascii="Courier New" w:hAnsi="Courier New" w:cs="Courier New" w:hint="default"/>
      </w:rPr>
    </w:lvl>
    <w:lvl w:ilvl="8" w:tplc="08090005" w:tentative="1">
      <w:start w:val="1"/>
      <w:numFmt w:val="bullet"/>
      <w:lvlText w:val=""/>
      <w:lvlJc w:val="left"/>
      <w:pPr>
        <w:ind w:left="6696" w:hanging="360"/>
      </w:pPr>
      <w:rPr>
        <w:rFonts w:ascii="Wingdings" w:hAnsi="Wingdings" w:hint="default"/>
      </w:rPr>
    </w:lvl>
  </w:abstractNum>
  <w:abstractNum w:abstractNumId="20" w15:restartNumberingAfterBreak="0">
    <w:nsid w:val="373245A2"/>
    <w:multiLevelType w:val="hybridMultilevel"/>
    <w:tmpl w:val="378A1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3C607B"/>
    <w:multiLevelType w:val="hybridMultilevel"/>
    <w:tmpl w:val="B94ABAB4"/>
    <w:lvl w:ilvl="0" w:tplc="235CC86E">
      <w:start w:val="2"/>
      <w:numFmt w:val="bullet"/>
      <w:lvlText w:val=""/>
      <w:lvlJc w:val="left"/>
      <w:pPr>
        <w:ind w:left="-349" w:hanging="360"/>
      </w:pPr>
      <w:rPr>
        <w:rFonts w:ascii="Symbol" w:eastAsiaTheme="minorHAnsi" w:hAnsi="Symbol" w:cs="Arial" w:hint="default"/>
      </w:rPr>
    </w:lvl>
    <w:lvl w:ilvl="1" w:tplc="08090003" w:tentative="1">
      <w:start w:val="1"/>
      <w:numFmt w:val="bullet"/>
      <w:lvlText w:val="o"/>
      <w:lvlJc w:val="left"/>
      <w:pPr>
        <w:ind w:left="371" w:hanging="360"/>
      </w:pPr>
      <w:rPr>
        <w:rFonts w:ascii="Courier New" w:hAnsi="Courier New" w:cs="Courier New" w:hint="default"/>
      </w:rPr>
    </w:lvl>
    <w:lvl w:ilvl="2" w:tplc="08090005" w:tentative="1">
      <w:start w:val="1"/>
      <w:numFmt w:val="bullet"/>
      <w:lvlText w:val=""/>
      <w:lvlJc w:val="left"/>
      <w:pPr>
        <w:ind w:left="1091" w:hanging="360"/>
      </w:pPr>
      <w:rPr>
        <w:rFonts w:ascii="Wingdings" w:hAnsi="Wingdings" w:hint="default"/>
      </w:rPr>
    </w:lvl>
    <w:lvl w:ilvl="3" w:tplc="08090001" w:tentative="1">
      <w:start w:val="1"/>
      <w:numFmt w:val="bullet"/>
      <w:lvlText w:val=""/>
      <w:lvlJc w:val="left"/>
      <w:pPr>
        <w:ind w:left="1811" w:hanging="360"/>
      </w:pPr>
      <w:rPr>
        <w:rFonts w:ascii="Symbol" w:hAnsi="Symbol" w:hint="default"/>
      </w:rPr>
    </w:lvl>
    <w:lvl w:ilvl="4" w:tplc="08090003" w:tentative="1">
      <w:start w:val="1"/>
      <w:numFmt w:val="bullet"/>
      <w:lvlText w:val="o"/>
      <w:lvlJc w:val="left"/>
      <w:pPr>
        <w:ind w:left="2531" w:hanging="360"/>
      </w:pPr>
      <w:rPr>
        <w:rFonts w:ascii="Courier New" w:hAnsi="Courier New" w:cs="Courier New" w:hint="default"/>
      </w:rPr>
    </w:lvl>
    <w:lvl w:ilvl="5" w:tplc="08090005" w:tentative="1">
      <w:start w:val="1"/>
      <w:numFmt w:val="bullet"/>
      <w:lvlText w:val=""/>
      <w:lvlJc w:val="left"/>
      <w:pPr>
        <w:ind w:left="3251" w:hanging="360"/>
      </w:pPr>
      <w:rPr>
        <w:rFonts w:ascii="Wingdings" w:hAnsi="Wingdings" w:hint="default"/>
      </w:rPr>
    </w:lvl>
    <w:lvl w:ilvl="6" w:tplc="08090001" w:tentative="1">
      <w:start w:val="1"/>
      <w:numFmt w:val="bullet"/>
      <w:lvlText w:val=""/>
      <w:lvlJc w:val="left"/>
      <w:pPr>
        <w:ind w:left="3971" w:hanging="360"/>
      </w:pPr>
      <w:rPr>
        <w:rFonts w:ascii="Symbol" w:hAnsi="Symbol" w:hint="default"/>
      </w:rPr>
    </w:lvl>
    <w:lvl w:ilvl="7" w:tplc="08090003" w:tentative="1">
      <w:start w:val="1"/>
      <w:numFmt w:val="bullet"/>
      <w:lvlText w:val="o"/>
      <w:lvlJc w:val="left"/>
      <w:pPr>
        <w:ind w:left="4691" w:hanging="360"/>
      </w:pPr>
      <w:rPr>
        <w:rFonts w:ascii="Courier New" w:hAnsi="Courier New" w:cs="Courier New" w:hint="default"/>
      </w:rPr>
    </w:lvl>
    <w:lvl w:ilvl="8" w:tplc="08090005" w:tentative="1">
      <w:start w:val="1"/>
      <w:numFmt w:val="bullet"/>
      <w:lvlText w:val=""/>
      <w:lvlJc w:val="left"/>
      <w:pPr>
        <w:ind w:left="5411" w:hanging="360"/>
      </w:pPr>
      <w:rPr>
        <w:rFonts w:ascii="Wingdings" w:hAnsi="Wingdings" w:hint="default"/>
      </w:rPr>
    </w:lvl>
  </w:abstractNum>
  <w:abstractNum w:abstractNumId="22" w15:restartNumberingAfterBreak="0">
    <w:nsid w:val="3AE34977"/>
    <w:multiLevelType w:val="hybridMultilevel"/>
    <w:tmpl w:val="954E582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413B3CAB"/>
    <w:multiLevelType w:val="hybridMultilevel"/>
    <w:tmpl w:val="97B80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3A01560"/>
    <w:multiLevelType w:val="hybridMultilevel"/>
    <w:tmpl w:val="6A325FE6"/>
    <w:lvl w:ilvl="0" w:tplc="0809000B">
      <w:start w:val="1"/>
      <w:numFmt w:val="bullet"/>
      <w:lvlText w:val=""/>
      <w:lvlJc w:val="left"/>
      <w:pPr>
        <w:ind w:left="770" w:hanging="360"/>
      </w:pPr>
      <w:rPr>
        <w:rFonts w:ascii="Wingdings" w:hAnsi="Wingdings" w:hint="default"/>
      </w:rPr>
    </w:lvl>
    <w:lvl w:ilvl="1" w:tplc="08090003">
      <w:start w:val="1"/>
      <w:numFmt w:val="bullet"/>
      <w:lvlText w:val="o"/>
      <w:lvlJc w:val="left"/>
      <w:pPr>
        <w:ind w:left="1490" w:hanging="360"/>
      </w:pPr>
      <w:rPr>
        <w:rFonts w:ascii="Courier New" w:hAnsi="Courier New" w:cs="Courier New" w:hint="default"/>
      </w:rPr>
    </w:lvl>
    <w:lvl w:ilvl="2" w:tplc="08090005">
      <w:start w:val="1"/>
      <w:numFmt w:val="bullet"/>
      <w:lvlText w:val=""/>
      <w:lvlJc w:val="left"/>
      <w:pPr>
        <w:ind w:left="2210" w:hanging="360"/>
      </w:pPr>
      <w:rPr>
        <w:rFonts w:ascii="Wingdings" w:hAnsi="Wingdings" w:hint="default"/>
      </w:rPr>
    </w:lvl>
    <w:lvl w:ilvl="3" w:tplc="08090001">
      <w:start w:val="1"/>
      <w:numFmt w:val="bullet"/>
      <w:lvlText w:val=""/>
      <w:lvlJc w:val="left"/>
      <w:pPr>
        <w:ind w:left="2930" w:hanging="360"/>
      </w:pPr>
      <w:rPr>
        <w:rFonts w:ascii="Symbol" w:hAnsi="Symbol" w:hint="default"/>
      </w:rPr>
    </w:lvl>
    <w:lvl w:ilvl="4" w:tplc="08090003">
      <w:start w:val="1"/>
      <w:numFmt w:val="bullet"/>
      <w:lvlText w:val="o"/>
      <w:lvlJc w:val="left"/>
      <w:pPr>
        <w:ind w:left="3650" w:hanging="360"/>
      </w:pPr>
      <w:rPr>
        <w:rFonts w:ascii="Courier New" w:hAnsi="Courier New" w:cs="Courier New" w:hint="default"/>
      </w:rPr>
    </w:lvl>
    <w:lvl w:ilvl="5" w:tplc="08090005">
      <w:start w:val="1"/>
      <w:numFmt w:val="bullet"/>
      <w:lvlText w:val=""/>
      <w:lvlJc w:val="left"/>
      <w:pPr>
        <w:ind w:left="4370" w:hanging="360"/>
      </w:pPr>
      <w:rPr>
        <w:rFonts w:ascii="Wingdings" w:hAnsi="Wingdings" w:hint="default"/>
      </w:rPr>
    </w:lvl>
    <w:lvl w:ilvl="6" w:tplc="08090001">
      <w:start w:val="1"/>
      <w:numFmt w:val="bullet"/>
      <w:lvlText w:val=""/>
      <w:lvlJc w:val="left"/>
      <w:pPr>
        <w:ind w:left="5090" w:hanging="360"/>
      </w:pPr>
      <w:rPr>
        <w:rFonts w:ascii="Symbol" w:hAnsi="Symbol" w:hint="default"/>
      </w:rPr>
    </w:lvl>
    <w:lvl w:ilvl="7" w:tplc="08090003">
      <w:start w:val="1"/>
      <w:numFmt w:val="bullet"/>
      <w:lvlText w:val="o"/>
      <w:lvlJc w:val="left"/>
      <w:pPr>
        <w:ind w:left="5810" w:hanging="360"/>
      </w:pPr>
      <w:rPr>
        <w:rFonts w:ascii="Courier New" w:hAnsi="Courier New" w:cs="Courier New" w:hint="default"/>
      </w:rPr>
    </w:lvl>
    <w:lvl w:ilvl="8" w:tplc="08090005">
      <w:start w:val="1"/>
      <w:numFmt w:val="bullet"/>
      <w:lvlText w:val=""/>
      <w:lvlJc w:val="left"/>
      <w:pPr>
        <w:ind w:left="6530" w:hanging="360"/>
      </w:pPr>
      <w:rPr>
        <w:rFonts w:ascii="Wingdings" w:hAnsi="Wingdings" w:hint="default"/>
      </w:rPr>
    </w:lvl>
  </w:abstractNum>
  <w:abstractNum w:abstractNumId="25" w15:restartNumberingAfterBreak="0">
    <w:nsid w:val="47CE7F17"/>
    <w:multiLevelType w:val="hybridMultilevel"/>
    <w:tmpl w:val="F3DCEFB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B6533E0"/>
    <w:multiLevelType w:val="hybridMultilevel"/>
    <w:tmpl w:val="C054D7F6"/>
    <w:lvl w:ilvl="0" w:tplc="08090009">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 w15:restartNumberingAfterBreak="0">
    <w:nsid w:val="4D487A48"/>
    <w:multiLevelType w:val="hybridMultilevel"/>
    <w:tmpl w:val="77EE49A0"/>
    <w:lvl w:ilvl="0" w:tplc="2F321CF6">
      <w:start w:val="1"/>
      <w:numFmt w:val="decimal"/>
      <w:lvlText w:val="%1."/>
      <w:lvlJc w:val="left"/>
      <w:pPr>
        <w:ind w:left="-349" w:hanging="360"/>
      </w:pPr>
      <w:rPr>
        <w:rFonts w:hint="default"/>
      </w:rPr>
    </w:lvl>
    <w:lvl w:ilvl="1" w:tplc="08090019" w:tentative="1">
      <w:start w:val="1"/>
      <w:numFmt w:val="lowerLetter"/>
      <w:lvlText w:val="%2."/>
      <w:lvlJc w:val="left"/>
      <w:pPr>
        <w:ind w:left="371" w:hanging="360"/>
      </w:pPr>
    </w:lvl>
    <w:lvl w:ilvl="2" w:tplc="0809001B" w:tentative="1">
      <w:start w:val="1"/>
      <w:numFmt w:val="lowerRoman"/>
      <w:lvlText w:val="%3."/>
      <w:lvlJc w:val="right"/>
      <w:pPr>
        <w:ind w:left="1091" w:hanging="180"/>
      </w:pPr>
    </w:lvl>
    <w:lvl w:ilvl="3" w:tplc="0809000F" w:tentative="1">
      <w:start w:val="1"/>
      <w:numFmt w:val="decimal"/>
      <w:lvlText w:val="%4."/>
      <w:lvlJc w:val="left"/>
      <w:pPr>
        <w:ind w:left="1811" w:hanging="360"/>
      </w:pPr>
    </w:lvl>
    <w:lvl w:ilvl="4" w:tplc="08090019" w:tentative="1">
      <w:start w:val="1"/>
      <w:numFmt w:val="lowerLetter"/>
      <w:lvlText w:val="%5."/>
      <w:lvlJc w:val="left"/>
      <w:pPr>
        <w:ind w:left="2531" w:hanging="360"/>
      </w:pPr>
    </w:lvl>
    <w:lvl w:ilvl="5" w:tplc="0809001B" w:tentative="1">
      <w:start w:val="1"/>
      <w:numFmt w:val="lowerRoman"/>
      <w:lvlText w:val="%6."/>
      <w:lvlJc w:val="right"/>
      <w:pPr>
        <w:ind w:left="3251" w:hanging="180"/>
      </w:pPr>
    </w:lvl>
    <w:lvl w:ilvl="6" w:tplc="0809000F" w:tentative="1">
      <w:start w:val="1"/>
      <w:numFmt w:val="decimal"/>
      <w:lvlText w:val="%7."/>
      <w:lvlJc w:val="left"/>
      <w:pPr>
        <w:ind w:left="3971" w:hanging="360"/>
      </w:pPr>
    </w:lvl>
    <w:lvl w:ilvl="7" w:tplc="08090019" w:tentative="1">
      <w:start w:val="1"/>
      <w:numFmt w:val="lowerLetter"/>
      <w:lvlText w:val="%8."/>
      <w:lvlJc w:val="left"/>
      <w:pPr>
        <w:ind w:left="4691" w:hanging="360"/>
      </w:pPr>
    </w:lvl>
    <w:lvl w:ilvl="8" w:tplc="0809001B" w:tentative="1">
      <w:start w:val="1"/>
      <w:numFmt w:val="lowerRoman"/>
      <w:lvlText w:val="%9."/>
      <w:lvlJc w:val="right"/>
      <w:pPr>
        <w:ind w:left="5411" w:hanging="180"/>
      </w:pPr>
    </w:lvl>
  </w:abstractNum>
  <w:abstractNum w:abstractNumId="28" w15:restartNumberingAfterBreak="0">
    <w:nsid w:val="4E920E1E"/>
    <w:multiLevelType w:val="hybridMultilevel"/>
    <w:tmpl w:val="899249DE"/>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9" w15:restartNumberingAfterBreak="0">
    <w:nsid w:val="4ECE7CFB"/>
    <w:multiLevelType w:val="hybridMultilevel"/>
    <w:tmpl w:val="37563E2A"/>
    <w:lvl w:ilvl="0" w:tplc="78E69D5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1882705"/>
    <w:multiLevelType w:val="hybridMultilevel"/>
    <w:tmpl w:val="34CE3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18B14B2"/>
    <w:multiLevelType w:val="hybridMultilevel"/>
    <w:tmpl w:val="32100164"/>
    <w:lvl w:ilvl="0" w:tplc="CFDEF4C8">
      <w:start w:val="1"/>
      <w:numFmt w:val="decimal"/>
      <w:lvlText w:val="%1"/>
      <w:lvlJc w:val="left"/>
      <w:pPr>
        <w:ind w:left="720" w:hanging="360"/>
      </w:pPr>
      <w:rPr>
        <w:rFonts w:ascii="Arial" w:hAnsi="Arial" w:cs="Arial" w:hint="default"/>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1BD13C5"/>
    <w:multiLevelType w:val="hybridMultilevel"/>
    <w:tmpl w:val="313C2172"/>
    <w:lvl w:ilvl="0" w:tplc="3730BDDC">
      <w:start w:val="2"/>
      <w:numFmt w:val="bullet"/>
      <w:lvlText w:val="-"/>
      <w:lvlJc w:val="left"/>
      <w:pPr>
        <w:ind w:left="1080" w:hanging="360"/>
      </w:pPr>
      <w:rPr>
        <w:rFonts w:ascii="Arial" w:eastAsia="Calibri" w:hAnsi="Arial" w:cs="Aria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3" w15:restartNumberingAfterBreak="0">
    <w:nsid w:val="52112607"/>
    <w:multiLevelType w:val="hybridMultilevel"/>
    <w:tmpl w:val="E3F48214"/>
    <w:lvl w:ilvl="0" w:tplc="E27A17D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36051C5"/>
    <w:multiLevelType w:val="hybridMultilevel"/>
    <w:tmpl w:val="6FE889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5C06333"/>
    <w:multiLevelType w:val="hybridMultilevel"/>
    <w:tmpl w:val="5F605D16"/>
    <w:lvl w:ilvl="0" w:tplc="405438B2">
      <w:start w:val="1"/>
      <w:numFmt w:val="decimal"/>
      <w:lvlText w:val="%1."/>
      <w:lvlJc w:val="left"/>
      <w:pPr>
        <w:ind w:left="-349" w:hanging="360"/>
      </w:pPr>
      <w:rPr>
        <w:rFonts w:hint="default"/>
      </w:rPr>
    </w:lvl>
    <w:lvl w:ilvl="1" w:tplc="08090019" w:tentative="1">
      <w:start w:val="1"/>
      <w:numFmt w:val="lowerLetter"/>
      <w:lvlText w:val="%2."/>
      <w:lvlJc w:val="left"/>
      <w:pPr>
        <w:ind w:left="371" w:hanging="360"/>
      </w:pPr>
    </w:lvl>
    <w:lvl w:ilvl="2" w:tplc="0809001B" w:tentative="1">
      <w:start w:val="1"/>
      <w:numFmt w:val="lowerRoman"/>
      <w:lvlText w:val="%3."/>
      <w:lvlJc w:val="right"/>
      <w:pPr>
        <w:ind w:left="1091" w:hanging="180"/>
      </w:pPr>
    </w:lvl>
    <w:lvl w:ilvl="3" w:tplc="0809000F" w:tentative="1">
      <w:start w:val="1"/>
      <w:numFmt w:val="decimal"/>
      <w:lvlText w:val="%4."/>
      <w:lvlJc w:val="left"/>
      <w:pPr>
        <w:ind w:left="1811" w:hanging="360"/>
      </w:pPr>
    </w:lvl>
    <w:lvl w:ilvl="4" w:tplc="08090019" w:tentative="1">
      <w:start w:val="1"/>
      <w:numFmt w:val="lowerLetter"/>
      <w:lvlText w:val="%5."/>
      <w:lvlJc w:val="left"/>
      <w:pPr>
        <w:ind w:left="2531" w:hanging="360"/>
      </w:pPr>
    </w:lvl>
    <w:lvl w:ilvl="5" w:tplc="0809001B" w:tentative="1">
      <w:start w:val="1"/>
      <w:numFmt w:val="lowerRoman"/>
      <w:lvlText w:val="%6."/>
      <w:lvlJc w:val="right"/>
      <w:pPr>
        <w:ind w:left="3251" w:hanging="180"/>
      </w:pPr>
    </w:lvl>
    <w:lvl w:ilvl="6" w:tplc="0809000F" w:tentative="1">
      <w:start w:val="1"/>
      <w:numFmt w:val="decimal"/>
      <w:lvlText w:val="%7."/>
      <w:lvlJc w:val="left"/>
      <w:pPr>
        <w:ind w:left="3971" w:hanging="360"/>
      </w:pPr>
    </w:lvl>
    <w:lvl w:ilvl="7" w:tplc="08090019" w:tentative="1">
      <w:start w:val="1"/>
      <w:numFmt w:val="lowerLetter"/>
      <w:lvlText w:val="%8."/>
      <w:lvlJc w:val="left"/>
      <w:pPr>
        <w:ind w:left="4691" w:hanging="360"/>
      </w:pPr>
    </w:lvl>
    <w:lvl w:ilvl="8" w:tplc="0809001B" w:tentative="1">
      <w:start w:val="1"/>
      <w:numFmt w:val="lowerRoman"/>
      <w:lvlText w:val="%9."/>
      <w:lvlJc w:val="right"/>
      <w:pPr>
        <w:ind w:left="5411" w:hanging="180"/>
      </w:pPr>
    </w:lvl>
  </w:abstractNum>
  <w:abstractNum w:abstractNumId="36" w15:restartNumberingAfterBreak="0">
    <w:nsid w:val="5D251CA8"/>
    <w:multiLevelType w:val="hybridMultilevel"/>
    <w:tmpl w:val="8708B8FE"/>
    <w:lvl w:ilvl="0" w:tplc="D702187A">
      <w:start w:val="26"/>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5DE43681"/>
    <w:multiLevelType w:val="hybridMultilevel"/>
    <w:tmpl w:val="6CD21428"/>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38" w15:restartNumberingAfterBreak="0">
    <w:nsid w:val="603D59EB"/>
    <w:multiLevelType w:val="hybridMultilevel"/>
    <w:tmpl w:val="A0322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55655E5"/>
    <w:multiLevelType w:val="multilevel"/>
    <w:tmpl w:val="0B60A47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6D825649"/>
    <w:multiLevelType w:val="hybridMultilevel"/>
    <w:tmpl w:val="85C458F8"/>
    <w:lvl w:ilvl="0" w:tplc="15C80F4E">
      <w:start w:val="1"/>
      <w:numFmt w:val="bullet"/>
      <w:lvlText w:val="-"/>
      <w:lvlJc w:val="left"/>
      <w:pPr>
        <w:ind w:left="11" w:hanging="360"/>
      </w:pPr>
      <w:rPr>
        <w:rFonts w:ascii="Arial" w:eastAsiaTheme="minorHAnsi" w:hAnsi="Arial" w:cs="Aria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41" w15:restartNumberingAfterBreak="0">
    <w:nsid w:val="6E78381E"/>
    <w:multiLevelType w:val="hybridMultilevel"/>
    <w:tmpl w:val="110A2584"/>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2" w15:restartNumberingAfterBreak="0">
    <w:nsid w:val="715A5123"/>
    <w:multiLevelType w:val="hybridMultilevel"/>
    <w:tmpl w:val="C1CAD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1A59FC"/>
    <w:multiLevelType w:val="hybridMultilevel"/>
    <w:tmpl w:val="B180E87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4" w15:restartNumberingAfterBreak="0">
    <w:nsid w:val="79A04655"/>
    <w:multiLevelType w:val="hybridMultilevel"/>
    <w:tmpl w:val="CCA09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2"/>
  </w:num>
  <w:num w:numId="4">
    <w:abstractNumId w:val="21"/>
  </w:num>
  <w:num w:numId="5">
    <w:abstractNumId w:val="2"/>
  </w:num>
  <w:num w:numId="6">
    <w:abstractNumId w:val="27"/>
  </w:num>
  <w:num w:numId="7">
    <w:abstractNumId w:val="40"/>
  </w:num>
  <w:num w:numId="8">
    <w:abstractNumId w:val="12"/>
  </w:num>
  <w:num w:numId="9">
    <w:abstractNumId w:val="22"/>
  </w:num>
  <w:num w:numId="10">
    <w:abstractNumId w:val="1"/>
  </w:num>
  <w:num w:numId="11">
    <w:abstractNumId w:val="18"/>
  </w:num>
  <w:num w:numId="12">
    <w:abstractNumId w:val="31"/>
  </w:num>
  <w:num w:numId="13">
    <w:abstractNumId w:val="42"/>
  </w:num>
  <w:num w:numId="14">
    <w:abstractNumId w:val="14"/>
  </w:num>
  <w:num w:numId="15">
    <w:abstractNumId w:val="11"/>
  </w:num>
  <w:num w:numId="16">
    <w:abstractNumId w:val="37"/>
  </w:num>
  <w:num w:numId="17">
    <w:abstractNumId w:val="10"/>
  </w:num>
  <w:num w:numId="18">
    <w:abstractNumId w:val="35"/>
  </w:num>
  <w:num w:numId="19">
    <w:abstractNumId w:val="16"/>
  </w:num>
  <w:num w:numId="20">
    <w:abstractNumId w:val="20"/>
  </w:num>
  <w:num w:numId="21">
    <w:abstractNumId w:val="23"/>
  </w:num>
  <w:num w:numId="22">
    <w:abstractNumId w:val="24"/>
  </w:num>
  <w:num w:numId="23">
    <w:abstractNumId w:val="6"/>
  </w:num>
  <w:num w:numId="24">
    <w:abstractNumId w:val="24"/>
  </w:num>
  <w:num w:numId="25">
    <w:abstractNumId w:val="8"/>
  </w:num>
  <w:num w:numId="26">
    <w:abstractNumId w:val="25"/>
  </w:num>
  <w:num w:numId="27">
    <w:abstractNumId w:val="9"/>
  </w:num>
  <w:num w:numId="28">
    <w:abstractNumId w:val="28"/>
  </w:num>
  <w:num w:numId="29">
    <w:abstractNumId w:val="15"/>
  </w:num>
  <w:num w:numId="30">
    <w:abstractNumId w:val="26"/>
  </w:num>
  <w:num w:numId="31">
    <w:abstractNumId w:val="30"/>
  </w:num>
  <w:num w:numId="32">
    <w:abstractNumId w:val="41"/>
  </w:num>
  <w:num w:numId="33">
    <w:abstractNumId w:val="4"/>
  </w:num>
  <w:num w:numId="34">
    <w:abstractNumId w:val="39"/>
  </w:num>
  <w:num w:numId="35">
    <w:abstractNumId w:val="19"/>
  </w:num>
  <w:num w:numId="36">
    <w:abstractNumId w:val="5"/>
  </w:num>
  <w:num w:numId="37">
    <w:abstractNumId w:val="7"/>
  </w:num>
  <w:num w:numId="38">
    <w:abstractNumId w:val="33"/>
  </w:num>
  <w:num w:numId="39">
    <w:abstractNumId w:val="17"/>
  </w:num>
  <w:num w:numId="40">
    <w:abstractNumId w:val="44"/>
  </w:num>
  <w:num w:numId="41">
    <w:abstractNumId w:val="43"/>
  </w:num>
  <w:num w:numId="42">
    <w:abstractNumId w:val="36"/>
  </w:num>
  <w:num w:numId="43">
    <w:abstractNumId w:val="38"/>
  </w:num>
  <w:num w:numId="44">
    <w:abstractNumId w:val="34"/>
  </w:num>
  <w:num w:numId="45">
    <w:abstractNumId w:val="29"/>
  </w:num>
  <w:num w:numId="46">
    <w:abstractNumId w:val="13"/>
  </w:num>
  <w:num w:numId="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75BF"/>
    <w:rsid w:val="00005468"/>
    <w:rsid w:val="000105CF"/>
    <w:rsid w:val="0004439B"/>
    <w:rsid w:val="000554A6"/>
    <w:rsid w:val="00061A92"/>
    <w:rsid w:val="00065262"/>
    <w:rsid w:val="00066ED8"/>
    <w:rsid w:val="000769FA"/>
    <w:rsid w:val="000925AC"/>
    <w:rsid w:val="000A481B"/>
    <w:rsid w:val="000B1008"/>
    <w:rsid w:val="000B70B0"/>
    <w:rsid w:val="000C728A"/>
    <w:rsid w:val="000D2A94"/>
    <w:rsid w:val="000D3A01"/>
    <w:rsid w:val="000D48BD"/>
    <w:rsid w:val="000E352A"/>
    <w:rsid w:val="000F69A0"/>
    <w:rsid w:val="00101BCD"/>
    <w:rsid w:val="00105512"/>
    <w:rsid w:val="00105C8A"/>
    <w:rsid w:val="001152A0"/>
    <w:rsid w:val="00120B32"/>
    <w:rsid w:val="00126227"/>
    <w:rsid w:val="001277BF"/>
    <w:rsid w:val="00133D1D"/>
    <w:rsid w:val="00133D21"/>
    <w:rsid w:val="0013721D"/>
    <w:rsid w:val="001408E9"/>
    <w:rsid w:val="00146416"/>
    <w:rsid w:val="00151BE3"/>
    <w:rsid w:val="00160A17"/>
    <w:rsid w:val="00160C55"/>
    <w:rsid w:val="001745EB"/>
    <w:rsid w:val="001749AD"/>
    <w:rsid w:val="0019068F"/>
    <w:rsid w:val="001951CF"/>
    <w:rsid w:val="001A2519"/>
    <w:rsid w:val="001A4717"/>
    <w:rsid w:val="001B47FB"/>
    <w:rsid w:val="001C3354"/>
    <w:rsid w:val="001C5C23"/>
    <w:rsid w:val="001C7B1E"/>
    <w:rsid w:val="001D0117"/>
    <w:rsid w:val="001D4344"/>
    <w:rsid w:val="001E6D0A"/>
    <w:rsid w:val="00211749"/>
    <w:rsid w:val="0021189F"/>
    <w:rsid w:val="00215049"/>
    <w:rsid w:val="00220B92"/>
    <w:rsid w:val="00224AC5"/>
    <w:rsid w:val="0022696C"/>
    <w:rsid w:val="00232DF5"/>
    <w:rsid w:val="002466FA"/>
    <w:rsid w:val="00254607"/>
    <w:rsid w:val="00264878"/>
    <w:rsid w:val="00270BCB"/>
    <w:rsid w:val="00274EFF"/>
    <w:rsid w:val="00294971"/>
    <w:rsid w:val="002A37D5"/>
    <w:rsid w:val="002B33B6"/>
    <w:rsid w:val="002B348E"/>
    <w:rsid w:val="002C15BD"/>
    <w:rsid w:val="002D0085"/>
    <w:rsid w:val="002E35D9"/>
    <w:rsid w:val="002E384E"/>
    <w:rsid w:val="002F04C1"/>
    <w:rsid w:val="00312223"/>
    <w:rsid w:val="00320126"/>
    <w:rsid w:val="003227E1"/>
    <w:rsid w:val="00332BEC"/>
    <w:rsid w:val="003346A3"/>
    <w:rsid w:val="003438C9"/>
    <w:rsid w:val="00346755"/>
    <w:rsid w:val="00350B2E"/>
    <w:rsid w:val="00352013"/>
    <w:rsid w:val="00357BA0"/>
    <w:rsid w:val="00360F4B"/>
    <w:rsid w:val="00370120"/>
    <w:rsid w:val="0038654B"/>
    <w:rsid w:val="003A03EB"/>
    <w:rsid w:val="003A059C"/>
    <w:rsid w:val="003B2E8C"/>
    <w:rsid w:val="003C70A8"/>
    <w:rsid w:val="003D230B"/>
    <w:rsid w:val="003D5C03"/>
    <w:rsid w:val="003E3594"/>
    <w:rsid w:val="003E72C7"/>
    <w:rsid w:val="003F3D31"/>
    <w:rsid w:val="003F4EC9"/>
    <w:rsid w:val="0040153E"/>
    <w:rsid w:val="00402937"/>
    <w:rsid w:val="004071CF"/>
    <w:rsid w:val="00417517"/>
    <w:rsid w:val="00427B7B"/>
    <w:rsid w:val="004354D2"/>
    <w:rsid w:val="004406A2"/>
    <w:rsid w:val="00443651"/>
    <w:rsid w:val="00444173"/>
    <w:rsid w:val="0044795E"/>
    <w:rsid w:val="00457D5A"/>
    <w:rsid w:val="0046133C"/>
    <w:rsid w:val="00467220"/>
    <w:rsid w:val="00473984"/>
    <w:rsid w:val="00476779"/>
    <w:rsid w:val="00480923"/>
    <w:rsid w:val="00487D75"/>
    <w:rsid w:val="00490EAE"/>
    <w:rsid w:val="0049253C"/>
    <w:rsid w:val="00492BA9"/>
    <w:rsid w:val="004B0B6A"/>
    <w:rsid w:val="004C1ECB"/>
    <w:rsid w:val="004C25DE"/>
    <w:rsid w:val="004C7F01"/>
    <w:rsid w:val="004D0509"/>
    <w:rsid w:val="004D1FC4"/>
    <w:rsid w:val="004E0444"/>
    <w:rsid w:val="004E1746"/>
    <w:rsid w:val="004E6C9B"/>
    <w:rsid w:val="004F1B37"/>
    <w:rsid w:val="004F456F"/>
    <w:rsid w:val="004F7BFD"/>
    <w:rsid w:val="00501C2A"/>
    <w:rsid w:val="005147FE"/>
    <w:rsid w:val="00531BA4"/>
    <w:rsid w:val="005412E6"/>
    <w:rsid w:val="0054251B"/>
    <w:rsid w:val="00555E2D"/>
    <w:rsid w:val="00556DBB"/>
    <w:rsid w:val="005633B0"/>
    <w:rsid w:val="005679BB"/>
    <w:rsid w:val="00581C36"/>
    <w:rsid w:val="00583BB8"/>
    <w:rsid w:val="005907BC"/>
    <w:rsid w:val="00593C0F"/>
    <w:rsid w:val="005954CC"/>
    <w:rsid w:val="005A66BD"/>
    <w:rsid w:val="005D717E"/>
    <w:rsid w:val="005E0CB4"/>
    <w:rsid w:val="005E2255"/>
    <w:rsid w:val="005E2AAA"/>
    <w:rsid w:val="006006EB"/>
    <w:rsid w:val="00601E03"/>
    <w:rsid w:val="006025DB"/>
    <w:rsid w:val="006052E3"/>
    <w:rsid w:val="00605901"/>
    <w:rsid w:val="006078BE"/>
    <w:rsid w:val="00607BC4"/>
    <w:rsid w:val="00615811"/>
    <w:rsid w:val="00620385"/>
    <w:rsid w:val="00640C5D"/>
    <w:rsid w:val="0065631E"/>
    <w:rsid w:val="00660BD0"/>
    <w:rsid w:val="00663C24"/>
    <w:rsid w:val="006655E0"/>
    <w:rsid w:val="00675162"/>
    <w:rsid w:val="0068119A"/>
    <w:rsid w:val="0068280B"/>
    <w:rsid w:val="00684A2A"/>
    <w:rsid w:val="00691F36"/>
    <w:rsid w:val="00693A79"/>
    <w:rsid w:val="006A3A6C"/>
    <w:rsid w:val="006B4D7D"/>
    <w:rsid w:val="006B4EA4"/>
    <w:rsid w:val="006C281F"/>
    <w:rsid w:val="006C53A6"/>
    <w:rsid w:val="006E6EB1"/>
    <w:rsid w:val="006F48E9"/>
    <w:rsid w:val="006F5F1B"/>
    <w:rsid w:val="007064E0"/>
    <w:rsid w:val="007165B0"/>
    <w:rsid w:val="007219E7"/>
    <w:rsid w:val="007260AB"/>
    <w:rsid w:val="00744B61"/>
    <w:rsid w:val="007456BA"/>
    <w:rsid w:val="00745BF6"/>
    <w:rsid w:val="00746F81"/>
    <w:rsid w:val="0074766B"/>
    <w:rsid w:val="00763AF6"/>
    <w:rsid w:val="007660F6"/>
    <w:rsid w:val="00771232"/>
    <w:rsid w:val="00772089"/>
    <w:rsid w:val="00781F4A"/>
    <w:rsid w:val="007A4C8E"/>
    <w:rsid w:val="007A538B"/>
    <w:rsid w:val="007B0195"/>
    <w:rsid w:val="007D1E23"/>
    <w:rsid w:val="007D42A3"/>
    <w:rsid w:val="007D53CF"/>
    <w:rsid w:val="007E58C0"/>
    <w:rsid w:val="007E66DC"/>
    <w:rsid w:val="007F2849"/>
    <w:rsid w:val="007F5A91"/>
    <w:rsid w:val="00807841"/>
    <w:rsid w:val="0081509D"/>
    <w:rsid w:val="00817F37"/>
    <w:rsid w:val="008216B6"/>
    <w:rsid w:val="008323F4"/>
    <w:rsid w:val="00837000"/>
    <w:rsid w:val="008427EA"/>
    <w:rsid w:val="008626E5"/>
    <w:rsid w:val="00864B18"/>
    <w:rsid w:val="00870336"/>
    <w:rsid w:val="0087156F"/>
    <w:rsid w:val="00874A8A"/>
    <w:rsid w:val="00876E09"/>
    <w:rsid w:val="00883357"/>
    <w:rsid w:val="00893245"/>
    <w:rsid w:val="00896892"/>
    <w:rsid w:val="008A0757"/>
    <w:rsid w:val="008A22E3"/>
    <w:rsid w:val="008D4F3F"/>
    <w:rsid w:val="008D6097"/>
    <w:rsid w:val="008D744E"/>
    <w:rsid w:val="008E2174"/>
    <w:rsid w:val="008F5CF3"/>
    <w:rsid w:val="008F6799"/>
    <w:rsid w:val="00903606"/>
    <w:rsid w:val="009116AE"/>
    <w:rsid w:val="00915D9F"/>
    <w:rsid w:val="0092017F"/>
    <w:rsid w:val="00920732"/>
    <w:rsid w:val="00921757"/>
    <w:rsid w:val="009247D0"/>
    <w:rsid w:val="009266F8"/>
    <w:rsid w:val="00927867"/>
    <w:rsid w:val="00930DF0"/>
    <w:rsid w:val="00931FAC"/>
    <w:rsid w:val="009357C4"/>
    <w:rsid w:val="009368B1"/>
    <w:rsid w:val="00942677"/>
    <w:rsid w:val="0095315E"/>
    <w:rsid w:val="00982E47"/>
    <w:rsid w:val="00995A36"/>
    <w:rsid w:val="009A2CE7"/>
    <w:rsid w:val="009C20F6"/>
    <w:rsid w:val="009E6DE7"/>
    <w:rsid w:val="009E76FF"/>
    <w:rsid w:val="009F7FE7"/>
    <w:rsid w:val="00A01C9D"/>
    <w:rsid w:val="00A02851"/>
    <w:rsid w:val="00A1124C"/>
    <w:rsid w:val="00A121D9"/>
    <w:rsid w:val="00A168DF"/>
    <w:rsid w:val="00A25404"/>
    <w:rsid w:val="00A275BF"/>
    <w:rsid w:val="00A35A14"/>
    <w:rsid w:val="00A4262A"/>
    <w:rsid w:val="00A5445B"/>
    <w:rsid w:val="00A558D1"/>
    <w:rsid w:val="00A608EE"/>
    <w:rsid w:val="00A71AC1"/>
    <w:rsid w:val="00A762B2"/>
    <w:rsid w:val="00A82E74"/>
    <w:rsid w:val="00A9261C"/>
    <w:rsid w:val="00AA540F"/>
    <w:rsid w:val="00AB4460"/>
    <w:rsid w:val="00AB6799"/>
    <w:rsid w:val="00AD5EAD"/>
    <w:rsid w:val="00AD6B7B"/>
    <w:rsid w:val="00AE0555"/>
    <w:rsid w:val="00AE12EA"/>
    <w:rsid w:val="00AE58EA"/>
    <w:rsid w:val="00AF32B0"/>
    <w:rsid w:val="00AF4337"/>
    <w:rsid w:val="00AF49DD"/>
    <w:rsid w:val="00B008BE"/>
    <w:rsid w:val="00B147D0"/>
    <w:rsid w:val="00B26644"/>
    <w:rsid w:val="00B303FD"/>
    <w:rsid w:val="00B3170F"/>
    <w:rsid w:val="00B40FB1"/>
    <w:rsid w:val="00B42BCF"/>
    <w:rsid w:val="00B45376"/>
    <w:rsid w:val="00B45643"/>
    <w:rsid w:val="00B53CE0"/>
    <w:rsid w:val="00B702F3"/>
    <w:rsid w:val="00B7664D"/>
    <w:rsid w:val="00B927A8"/>
    <w:rsid w:val="00B97C56"/>
    <w:rsid w:val="00BA5EDA"/>
    <w:rsid w:val="00BB633B"/>
    <w:rsid w:val="00BC0259"/>
    <w:rsid w:val="00BC1C27"/>
    <w:rsid w:val="00BC2141"/>
    <w:rsid w:val="00BC6498"/>
    <w:rsid w:val="00BD19F3"/>
    <w:rsid w:val="00BF098E"/>
    <w:rsid w:val="00C016C5"/>
    <w:rsid w:val="00C05E00"/>
    <w:rsid w:val="00C07EBE"/>
    <w:rsid w:val="00C2668D"/>
    <w:rsid w:val="00C2681B"/>
    <w:rsid w:val="00C32170"/>
    <w:rsid w:val="00C34CB2"/>
    <w:rsid w:val="00C3672A"/>
    <w:rsid w:val="00C52398"/>
    <w:rsid w:val="00C5375F"/>
    <w:rsid w:val="00C75D4C"/>
    <w:rsid w:val="00C901AB"/>
    <w:rsid w:val="00C95CDA"/>
    <w:rsid w:val="00C977A3"/>
    <w:rsid w:val="00C97FC4"/>
    <w:rsid w:val="00CA1694"/>
    <w:rsid w:val="00CA4962"/>
    <w:rsid w:val="00CD2A19"/>
    <w:rsid w:val="00CD6415"/>
    <w:rsid w:val="00CE1A64"/>
    <w:rsid w:val="00CF059B"/>
    <w:rsid w:val="00CF60B3"/>
    <w:rsid w:val="00D03A88"/>
    <w:rsid w:val="00D053F8"/>
    <w:rsid w:val="00D06363"/>
    <w:rsid w:val="00D06BFA"/>
    <w:rsid w:val="00D13ECB"/>
    <w:rsid w:val="00D16942"/>
    <w:rsid w:val="00D1787E"/>
    <w:rsid w:val="00D205A0"/>
    <w:rsid w:val="00D20E2E"/>
    <w:rsid w:val="00D327F5"/>
    <w:rsid w:val="00D400FF"/>
    <w:rsid w:val="00D40929"/>
    <w:rsid w:val="00D446ED"/>
    <w:rsid w:val="00D458CF"/>
    <w:rsid w:val="00D753AD"/>
    <w:rsid w:val="00D7567F"/>
    <w:rsid w:val="00D7618F"/>
    <w:rsid w:val="00D76747"/>
    <w:rsid w:val="00D846BD"/>
    <w:rsid w:val="00D911D2"/>
    <w:rsid w:val="00D95FA9"/>
    <w:rsid w:val="00D97398"/>
    <w:rsid w:val="00D978BB"/>
    <w:rsid w:val="00DA2B52"/>
    <w:rsid w:val="00DA39B5"/>
    <w:rsid w:val="00DC0E38"/>
    <w:rsid w:val="00DC73FD"/>
    <w:rsid w:val="00DD3A94"/>
    <w:rsid w:val="00DD4282"/>
    <w:rsid w:val="00DD6C0E"/>
    <w:rsid w:val="00DE4DF1"/>
    <w:rsid w:val="00DE6FEE"/>
    <w:rsid w:val="00E04486"/>
    <w:rsid w:val="00E14E5C"/>
    <w:rsid w:val="00E21168"/>
    <w:rsid w:val="00E25FE0"/>
    <w:rsid w:val="00E30A20"/>
    <w:rsid w:val="00E327B9"/>
    <w:rsid w:val="00E403F6"/>
    <w:rsid w:val="00E474AA"/>
    <w:rsid w:val="00E5591C"/>
    <w:rsid w:val="00E72740"/>
    <w:rsid w:val="00E81170"/>
    <w:rsid w:val="00E84A8D"/>
    <w:rsid w:val="00E879F3"/>
    <w:rsid w:val="00EA4AB8"/>
    <w:rsid w:val="00EA4DE2"/>
    <w:rsid w:val="00EB0F4F"/>
    <w:rsid w:val="00EB2C92"/>
    <w:rsid w:val="00EB3A2A"/>
    <w:rsid w:val="00EB54C9"/>
    <w:rsid w:val="00EC0C03"/>
    <w:rsid w:val="00EC5AB1"/>
    <w:rsid w:val="00ED705E"/>
    <w:rsid w:val="00EE0794"/>
    <w:rsid w:val="00EF11F8"/>
    <w:rsid w:val="00EF2752"/>
    <w:rsid w:val="00EF4699"/>
    <w:rsid w:val="00F01542"/>
    <w:rsid w:val="00F02C3B"/>
    <w:rsid w:val="00F207E7"/>
    <w:rsid w:val="00F3040C"/>
    <w:rsid w:val="00F342A9"/>
    <w:rsid w:val="00F352BF"/>
    <w:rsid w:val="00F40169"/>
    <w:rsid w:val="00F418D3"/>
    <w:rsid w:val="00F43671"/>
    <w:rsid w:val="00F52DFE"/>
    <w:rsid w:val="00F669D0"/>
    <w:rsid w:val="00F7085D"/>
    <w:rsid w:val="00F70FBA"/>
    <w:rsid w:val="00F71D4E"/>
    <w:rsid w:val="00F72CD2"/>
    <w:rsid w:val="00F73B9F"/>
    <w:rsid w:val="00F76344"/>
    <w:rsid w:val="00F845FF"/>
    <w:rsid w:val="00F865CE"/>
    <w:rsid w:val="00F865EC"/>
    <w:rsid w:val="00F925AB"/>
    <w:rsid w:val="00F94185"/>
    <w:rsid w:val="00F94C5F"/>
    <w:rsid w:val="00FA4C13"/>
    <w:rsid w:val="00FB2CBF"/>
    <w:rsid w:val="00FB4625"/>
    <w:rsid w:val="00FC7878"/>
    <w:rsid w:val="00FC7CC3"/>
    <w:rsid w:val="00FD2A58"/>
    <w:rsid w:val="00FE011D"/>
    <w:rsid w:val="00FE4050"/>
    <w:rsid w:val="00FE5AC4"/>
    <w:rsid w:val="00FF2E5C"/>
    <w:rsid w:val="00FF5220"/>
    <w:rsid w:val="00FF697B"/>
    <w:rsid w:val="00FF76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48B03D65-6A56-4698-A662-8ECA2BDDF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69A0"/>
  </w:style>
  <w:style w:type="paragraph" w:styleId="Heading1">
    <w:name w:val="heading 1"/>
    <w:basedOn w:val="Normal"/>
    <w:next w:val="Normal"/>
    <w:link w:val="Heading1Char"/>
    <w:uiPriority w:val="9"/>
    <w:qFormat/>
    <w:rsid w:val="0035201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5201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864B18"/>
    <w:pPr>
      <w:spacing w:after="0" w:line="240" w:lineRule="auto"/>
      <w:ind w:left="720"/>
    </w:pPr>
    <w:rPr>
      <w:rFonts w:ascii="Calibri" w:hAnsi="Calibri" w:cs="Calibri"/>
    </w:rPr>
  </w:style>
  <w:style w:type="paragraph" w:styleId="Header">
    <w:name w:val="header"/>
    <w:basedOn w:val="Normal"/>
    <w:link w:val="HeaderChar"/>
    <w:uiPriority w:val="99"/>
    <w:unhideWhenUsed/>
    <w:rsid w:val="0021504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5049"/>
  </w:style>
  <w:style w:type="paragraph" w:styleId="Footer">
    <w:name w:val="footer"/>
    <w:basedOn w:val="Normal"/>
    <w:link w:val="FooterChar"/>
    <w:uiPriority w:val="99"/>
    <w:unhideWhenUsed/>
    <w:rsid w:val="0021504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5049"/>
  </w:style>
  <w:style w:type="table" w:styleId="TableGrid">
    <w:name w:val="Table Grid"/>
    <w:basedOn w:val="TableNormal"/>
    <w:uiPriority w:val="39"/>
    <w:rsid w:val="003A03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152A0"/>
    <w:rPr>
      <w:color w:val="0563C1" w:themeColor="hyperlink"/>
      <w:u w:val="single"/>
    </w:rPr>
  </w:style>
  <w:style w:type="paragraph" w:styleId="Title">
    <w:name w:val="Title"/>
    <w:basedOn w:val="Normal"/>
    <w:link w:val="TitleChar"/>
    <w:qFormat/>
    <w:rsid w:val="003438C9"/>
    <w:pPr>
      <w:keepNext/>
      <w:spacing w:before="60" w:after="60" w:line="240" w:lineRule="auto"/>
      <w:contextualSpacing/>
      <w:jc w:val="center"/>
      <w:outlineLvl w:val="0"/>
    </w:pPr>
    <w:rPr>
      <w:rFonts w:ascii="Arial" w:eastAsia="Times New Roman" w:hAnsi="Arial" w:cs="Times New Roman"/>
      <w:b/>
      <w:kern w:val="28"/>
      <w:sz w:val="72"/>
      <w:szCs w:val="72"/>
    </w:rPr>
  </w:style>
  <w:style w:type="character" w:customStyle="1" w:styleId="TitleChar">
    <w:name w:val="Title Char"/>
    <w:basedOn w:val="DefaultParagraphFont"/>
    <w:link w:val="Title"/>
    <w:rsid w:val="003438C9"/>
    <w:rPr>
      <w:rFonts w:ascii="Arial" w:eastAsia="Times New Roman" w:hAnsi="Arial" w:cs="Times New Roman"/>
      <w:b/>
      <w:kern w:val="28"/>
      <w:sz w:val="72"/>
      <w:szCs w:val="72"/>
    </w:rPr>
  </w:style>
  <w:style w:type="paragraph" w:customStyle="1" w:styleId="CoverSheet">
    <w:name w:val="Cover Sheet"/>
    <w:basedOn w:val="Normal"/>
    <w:rsid w:val="003438C9"/>
    <w:pPr>
      <w:spacing w:before="120" w:after="0" w:line="240" w:lineRule="auto"/>
    </w:pPr>
    <w:rPr>
      <w:rFonts w:ascii="Arial" w:eastAsia="Times New Roman" w:hAnsi="Arial" w:cs="Arial"/>
      <w:sz w:val="24"/>
      <w:szCs w:val="20"/>
    </w:rPr>
  </w:style>
  <w:style w:type="character" w:customStyle="1" w:styleId="ListParagraphChar">
    <w:name w:val="List Paragraph Char"/>
    <w:link w:val="ListParagraph"/>
    <w:uiPriority w:val="34"/>
    <w:locked/>
    <w:rsid w:val="00BC2141"/>
    <w:rPr>
      <w:rFonts w:ascii="Calibri" w:hAnsi="Calibri" w:cs="Calibri"/>
    </w:rPr>
  </w:style>
  <w:style w:type="character" w:styleId="CommentReference">
    <w:name w:val="annotation reference"/>
    <w:basedOn w:val="DefaultParagraphFont"/>
    <w:uiPriority w:val="99"/>
    <w:semiHidden/>
    <w:unhideWhenUsed/>
    <w:rsid w:val="00A9261C"/>
    <w:rPr>
      <w:sz w:val="16"/>
      <w:szCs w:val="16"/>
    </w:rPr>
  </w:style>
  <w:style w:type="paragraph" w:styleId="CommentText">
    <w:name w:val="annotation text"/>
    <w:basedOn w:val="Normal"/>
    <w:link w:val="CommentTextChar"/>
    <w:uiPriority w:val="99"/>
    <w:semiHidden/>
    <w:unhideWhenUsed/>
    <w:rsid w:val="00A9261C"/>
    <w:pPr>
      <w:spacing w:line="240" w:lineRule="auto"/>
    </w:pPr>
    <w:rPr>
      <w:sz w:val="20"/>
      <w:szCs w:val="20"/>
    </w:rPr>
  </w:style>
  <w:style w:type="character" w:customStyle="1" w:styleId="CommentTextChar">
    <w:name w:val="Comment Text Char"/>
    <w:basedOn w:val="DefaultParagraphFont"/>
    <w:link w:val="CommentText"/>
    <w:uiPriority w:val="99"/>
    <w:semiHidden/>
    <w:rsid w:val="00A9261C"/>
    <w:rPr>
      <w:sz w:val="20"/>
      <w:szCs w:val="20"/>
    </w:rPr>
  </w:style>
  <w:style w:type="paragraph" w:styleId="CommentSubject">
    <w:name w:val="annotation subject"/>
    <w:basedOn w:val="CommentText"/>
    <w:next w:val="CommentText"/>
    <w:link w:val="CommentSubjectChar"/>
    <w:uiPriority w:val="99"/>
    <w:semiHidden/>
    <w:unhideWhenUsed/>
    <w:rsid w:val="00A9261C"/>
    <w:rPr>
      <w:b/>
      <w:bCs/>
    </w:rPr>
  </w:style>
  <w:style w:type="character" w:customStyle="1" w:styleId="CommentSubjectChar">
    <w:name w:val="Comment Subject Char"/>
    <w:basedOn w:val="CommentTextChar"/>
    <w:link w:val="CommentSubject"/>
    <w:uiPriority w:val="99"/>
    <w:semiHidden/>
    <w:rsid w:val="00A9261C"/>
    <w:rPr>
      <w:b/>
      <w:bCs/>
      <w:sz w:val="20"/>
      <w:szCs w:val="20"/>
    </w:rPr>
  </w:style>
  <w:style w:type="paragraph" w:styleId="BalloonText">
    <w:name w:val="Balloon Text"/>
    <w:basedOn w:val="Normal"/>
    <w:link w:val="BalloonTextChar"/>
    <w:uiPriority w:val="99"/>
    <w:semiHidden/>
    <w:unhideWhenUsed/>
    <w:rsid w:val="00A9261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261C"/>
    <w:rPr>
      <w:rFonts w:ascii="Segoe UI" w:hAnsi="Segoe UI" w:cs="Segoe UI"/>
      <w:sz w:val="18"/>
      <w:szCs w:val="18"/>
    </w:rPr>
  </w:style>
  <w:style w:type="character" w:customStyle="1" w:styleId="Heading1Char">
    <w:name w:val="Heading 1 Char"/>
    <w:basedOn w:val="DefaultParagraphFont"/>
    <w:link w:val="Heading1"/>
    <w:uiPriority w:val="9"/>
    <w:rsid w:val="00352013"/>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352013"/>
    <w:rPr>
      <w:rFonts w:asciiTheme="majorHAnsi" w:eastAsiaTheme="majorEastAsia" w:hAnsiTheme="majorHAnsi" w:cstheme="majorBidi"/>
      <w:color w:val="2E74B5" w:themeColor="accent1" w:themeShade="BF"/>
      <w:sz w:val="26"/>
      <w:szCs w:val="26"/>
    </w:rPr>
  </w:style>
  <w:style w:type="paragraph" w:styleId="BodyText">
    <w:name w:val="Body Text"/>
    <w:basedOn w:val="Normal"/>
    <w:link w:val="BodyTextChar"/>
    <w:rsid w:val="00615811"/>
    <w:pPr>
      <w:spacing w:before="60" w:after="120" w:line="240" w:lineRule="auto"/>
      <w:ind w:left="576"/>
      <w:jc w:val="both"/>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rsid w:val="00615811"/>
    <w:rPr>
      <w:rFonts w:ascii="Times New Roman" w:eastAsia="Times New Roman" w:hAnsi="Times New Roman" w:cs="Times New Roman"/>
      <w:sz w:val="24"/>
      <w:szCs w:val="24"/>
      <w:lang w:val="en-US"/>
    </w:rPr>
  </w:style>
  <w:style w:type="paragraph" w:styleId="FootnoteText">
    <w:name w:val="footnote text"/>
    <w:basedOn w:val="Normal"/>
    <w:link w:val="FootnoteTextChar"/>
    <w:uiPriority w:val="99"/>
    <w:semiHidden/>
    <w:unhideWhenUsed/>
    <w:rsid w:val="00101BC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01BCD"/>
    <w:rPr>
      <w:sz w:val="20"/>
      <w:szCs w:val="20"/>
    </w:rPr>
  </w:style>
  <w:style w:type="character" w:styleId="FootnoteReference">
    <w:name w:val="footnote reference"/>
    <w:basedOn w:val="DefaultParagraphFont"/>
    <w:uiPriority w:val="99"/>
    <w:semiHidden/>
    <w:unhideWhenUsed/>
    <w:rsid w:val="00101BC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106380">
      <w:bodyDiv w:val="1"/>
      <w:marLeft w:val="0"/>
      <w:marRight w:val="0"/>
      <w:marTop w:val="0"/>
      <w:marBottom w:val="0"/>
      <w:divBdr>
        <w:top w:val="none" w:sz="0" w:space="0" w:color="auto"/>
        <w:left w:val="none" w:sz="0" w:space="0" w:color="auto"/>
        <w:bottom w:val="none" w:sz="0" w:space="0" w:color="auto"/>
        <w:right w:val="none" w:sz="0" w:space="0" w:color="auto"/>
      </w:divBdr>
    </w:div>
    <w:div w:id="215893318">
      <w:bodyDiv w:val="1"/>
      <w:marLeft w:val="0"/>
      <w:marRight w:val="0"/>
      <w:marTop w:val="0"/>
      <w:marBottom w:val="0"/>
      <w:divBdr>
        <w:top w:val="none" w:sz="0" w:space="0" w:color="auto"/>
        <w:left w:val="none" w:sz="0" w:space="0" w:color="auto"/>
        <w:bottom w:val="none" w:sz="0" w:space="0" w:color="auto"/>
        <w:right w:val="none" w:sz="0" w:space="0" w:color="auto"/>
      </w:divBdr>
    </w:div>
    <w:div w:id="381489790">
      <w:bodyDiv w:val="1"/>
      <w:marLeft w:val="0"/>
      <w:marRight w:val="0"/>
      <w:marTop w:val="0"/>
      <w:marBottom w:val="0"/>
      <w:divBdr>
        <w:top w:val="none" w:sz="0" w:space="0" w:color="auto"/>
        <w:left w:val="none" w:sz="0" w:space="0" w:color="auto"/>
        <w:bottom w:val="none" w:sz="0" w:space="0" w:color="auto"/>
        <w:right w:val="none" w:sz="0" w:space="0" w:color="auto"/>
      </w:divBdr>
    </w:div>
    <w:div w:id="456994585">
      <w:bodyDiv w:val="1"/>
      <w:marLeft w:val="0"/>
      <w:marRight w:val="0"/>
      <w:marTop w:val="0"/>
      <w:marBottom w:val="0"/>
      <w:divBdr>
        <w:top w:val="none" w:sz="0" w:space="0" w:color="auto"/>
        <w:left w:val="none" w:sz="0" w:space="0" w:color="auto"/>
        <w:bottom w:val="none" w:sz="0" w:space="0" w:color="auto"/>
        <w:right w:val="none" w:sz="0" w:space="0" w:color="auto"/>
      </w:divBdr>
    </w:div>
    <w:div w:id="519586771">
      <w:bodyDiv w:val="1"/>
      <w:marLeft w:val="0"/>
      <w:marRight w:val="0"/>
      <w:marTop w:val="0"/>
      <w:marBottom w:val="0"/>
      <w:divBdr>
        <w:top w:val="none" w:sz="0" w:space="0" w:color="auto"/>
        <w:left w:val="none" w:sz="0" w:space="0" w:color="auto"/>
        <w:bottom w:val="none" w:sz="0" w:space="0" w:color="auto"/>
        <w:right w:val="none" w:sz="0" w:space="0" w:color="auto"/>
      </w:divBdr>
    </w:div>
    <w:div w:id="688794032">
      <w:bodyDiv w:val="1"/>
      <w:marLeft w:val="0"/>
      <w:marRight w:val="0"/>
      <w:marTop w:val="0"/>
      <w:marBottom w:val="0"/>
      <w:divBdr>
        <w:top w:val="none" w:sz="0" w:space="0" w:color="auto"/>
        <w:left w:val="none" w:sz="0" w:space="0" w:color="auto"/>
        <w:bottom w:val="none" w:sz="0" w:space="0" w:color="auto"/>
        <w:right w:val="none" w:sz="0" w:space="0" w:color="auto"/>
      </w:divBdr>
    </w:div>
    <w:div w:id="690880531">
      <w:bodyDiv w:val="1"/>
      <w:marLeft w:val="0"/>
      <w:marRight w:val="0"/>
      <w:marTop w:val="0"/>
      <w:marBottom w:val="0"/>
      <w:divBdr>
        <w:top w:val="none" w:sz="0" w:space="0" w:color="auto"/>
        <w:left w:val="none" w:sz="0" w:space="0" w:color="auto"/>
        <w:bottom w:val="none" w:sz="0" w:space="0" w:color="auto"/>
        <w:right w:val="none" w:sz="0" w:space="0" w:color="auto"/>
      </w:divBdr>
    </w:div>
    <w:div w:id="775827245">
      <w:bodyDiv w:val="1"/>
      <w:marLeft w:val="0"/>
      <w:marRight w:val="0"/>
      <w:marTop w:val="0"/>
      <w:marBottom w:val="0"/>
      <w:divBdr>
        <w:top w:val="none" w:sz="0" w:space="0" w:color="auto"/>
        <w:left w:val="none" w:sz="0" w:space="0" w:color="auto"/>
        <w:bottom w:val="none" w:sz="0" w:space="0" w:color="auto"/>
        <w:right w:val="none" w:sz="0" w:space="0" w:color="auto"/>
      </w:divBdr>
    </w:div>
    <w:div w:id="944848390">
      <w:bodyDiv w:val="1"/>
      <w:marLeft w:val="0"/>
      <w:marRight w:val="0"/>
      <w:marTop w:val="0"/>
      <w:marBottom w:val="0"/>
      <w:divBdr>
        <w:top w:val="none" w:sz="0" w:space="0" w:color="auto"/>
        <w:left w:val="none" w:sz="0" w:space="0" w:color="auto"/>
        <w:bottom w:val="none" w:sz="0" w:space="0" w:color="auto"/>
        <w:right w:val="none" w:sz="0" w:space="0" w:color="auto"/>
      </w:divBdr>
    </w:div>
    <w:div w:id="986934229">
      <w:bodyDiv w:val="1"/>
      <w:marLeft w:val="0"/>
      <w:marRight w:val="0"/>
      <w:marTop w:val="0"/>
      <w:marBottom w:val="0"/>
      <w:divBdr>
        <w:top w:val="none" w:sz="0" w:space="0" w:color="auto"/>
        <w:left w:val="none" w:sz="0" w:space="0" w:color="auto"/>
        <w:bottom w:val="none" w:sz="0" w:space="0" w:color="auto"/>
        <w:right w:val="none" w:sz="0" w:space="0" w:color="auto"/>
      </w:divBdr>
    </w:div>
    <w:div w:id="1055659036">
      <w:bodyDiv w:val="1"/>
      <w:marLeft w:val="0"/>
      <w:marRight w:val="0"/>
      <w:marTop w:val="0"/>
      <w:marBottom w:val="0"/>
      <w:divBdr>
        <w:top w:val="none" w:sz="0" w:space="0" w:color="auto"/>
        <w:left w:val="none" w:sz="0" w:space="0" w:color="auto"/>
        <w:bottom w:val="none" w:sz="0" w:space="0" w:color="auto"/>
        <w:right w:val="none" w:sz="0" w:space="0" w:color="auto"/>
      </w:divBdr>
    </w:div>
    <w:div w:id="1311903292">
      <w:bodyDiv w:val="1"/>
      <w:marLeft w:val="0"/>
      <w:marRight w:val="0"/>
      <w:marTop w:val="0"/>
      <w:marBottom w:val="0"/>
      <w:divBdr>
        <w:top w:val="none" w:sz="0" w:space="0" w:color="auto"/>
        <w:left w:val="none" w:sz="0" w:space="0" w:color="auto"/>
        <w:bottom w:val="none" w:sz="0" w:space="0" w:color="auto"/>
        <w:right w:val="none" w:sz="0" w:space="0" w:color="auto"/>
      </w:divBdr>
    </w:div>
    <w:div w:id="1320378248">
      <w:bodyDiv w:val="1"/>
      <w:marLeft w:val="0"/>
      <w:marRight w:val="0"/>
      <w:marTop w:val="0"/>
      <w:marBottom w:val="0"/>
      <w:divBdr>
        <w:top w:val="none" w:sz="0" w:space="0" w:color="auto"/>
        <w:left w:val="none" w:sz="0" w:space="0" w:color="auto"/>
        <w:bottom w:val="none" w:sz="0" w:space="0" w:color="auto"/>
        <w:right w:val="none" w:sz="0" w:space="0" w:color="auto"/>
      </w:divBdr>
    </w:div>
    <w:div w:id="1582371380">
      <w:bodyDiv w:val="1"/>
      <w:marLeft w:val="0"/>
      <w:marRight w:val="0"/>
      <w:marTop w:val="0"/>
      <w:marBottom w:val="0"/>
      <w:divBdr>
        <w:top w:val="none" w:sz="0" w:space="0" w:color="auto"/>
        <w:left w:val="none" w:sz="0" w:space="0" w:color="auto"/>
        <w:bottom w:val="none" w:sz="0" w:space="0" w:color="auto"/>
        <w:right w:val="none" w:sz="0" w:space="0" w:color="auto"/>
      </w:divBdr>
    </w:div>
    <w:div w:id="1810122476">
      <w:bodyDiv w:val="1"/>
      <w:marLeft w:val="0"/>
      <w:marRight w:val="0"/>
      <w:marTop w:val="0"/>
      <w:marBottom w:val="0"/>
      <w:divBdr>
        <w:top w:val="none" w:sz="0" w:space="0" w:color="auto"/>
        <w:left w:val="none" w:sz="0" w:space="0" w:color="auto"/>
        <w:bottom w:val="none" w:sz="0" w:space="0" w:color="auto"/>
        <w:right w:val="none" w:sz="0" w:space="0" w:color="auto"/>
      </w:divBdr>
    </w:div>
    <w:div w:id="1823354280">
      <w:bodyDiv w:val="1"/>
      <w:marLeft w:val="0"/>
      <w:marRight w:val="0"/>
      <w:marTop w:val="0"/>
      <w:marBottom w:val="0"/>
      <w:divBdr>
        <w:top w:val="none" w:sz="0" w:space="0" w:color="auto"/>
        <w:left w:val="none" w:sz="0" w:space="0" w:color="auto"/>
        <w:bottom w:val="none" w:sz="0" w:space="0" w:color="auto"/>
        <w:right w:val="none" w:sz="0" w:space="0" w:color="auto"/>
      </w:divBdr>
    </w:div>
    <w:div w:id="1842348192">
      <w:bodyDiv w:val="1"/>
      <w:marLeft w:val="0"/>
      <w:marRight w:val="0"/>
      <w:marTop w:val="0"/>
      <w:marBottom w:val="0"/>
      <w:divBdr>
        <w:top w:val="none" w:sz="0" w:space="0" w:color="auto"/>
        <w:left w:val="none" w:sz="0" w:space="0" w:color="auto"/>
        <w:bottom w:val="none" w:sz="0" w:space="0" w:color="auto"/>
        <w:right w:val="none" w:sz="0" w:space="0" w:color="auto"/>
      </w:divBdr>
    </w:div>
    <w:div w:id="2020230377">
      <w:bodyDiv w:val="1"/>
      <w:marLeft w:val="0"/>
      <w:marRight w:val="0"/>
      <w:marTop w:val="0"/>
      <w:marBottom w:val="0"/>
      <w:divBdr>
        <w:top w:val="none" w:sz="0" w:space="0" w:color="auto"/>
        <w:left w:val="none" w:sz="0" w:space="0" w:color="auto"/>
        <w:bottom w:val="none" w:sz="0" w:space="0" w:color="auto"/>
        <w:right w:val="none" w:sz="0" w:space="0" w:color="auto"/>
      </w:divBdr>
    </w:div>
    <w:div w:id="2094858543">
      <w:bodyDiv w:val="1"/>
      <w:marLeft w:val="0"/>
      <w:marRight w:val="0"/>
      <w:marTop w:val="0"/>
      <w:marBottom w:val="0"/>
      <w:divBdr>
        <w:top w:val="none" w:sz="0" w:space="0" w:color="auto"/>
        <w:left w:val="none" w:sz="0" w:space="0" w:color="auto"/>
        <w:bottom w:val="none" w:sz="0" w:space="0" w:color="auto"/>
        <w:right w:val="none" w:sz="0" w:space="0" w:color="auto"/>
      </w:divBdr>
    </w:div>
    <w:div w:id="2136098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rrr</b:Tag>
    <b:SourceType>Misc</b:SourceType>
    <b:Guid>{1BDE4A19-FC81-4D70-B178-E5BECCD41D88}</b:Guid>
    <b:Author>
      <b:Author>
        <b:NameList>
          <b:Person>
            <b:Last>rrrrrrr</b:Last>
          </b:Person>
        </b:NameList>
      </b:Author>
    </b:Author>
    <b:RefOrder>1</b:RefOrder>
  </b:Source>
</b:Sources>
</file>

<file path=customXml/itemProps1.xml><?xml version="1.0" encoding="utf-8"?>
<ds:datastoreItem xmlns:ds="http://schemas.openxmlformats.org/officeDocument/2006/customXml" ds:itemID="{9BC54D94-0166-4BB0-ACF0-134BB19B69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5822</Words>
  <Characters>33186</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Dinendra Gill (ABM ULHB - Emergency Department)</dc:creator>
  <cp:keywords/>
  <dc:description/>
  <cp:lastModifiedBy>Olivia Barnes  (Welsh Ambulance Service NHS Trust - 020)</cp:lastModifiedBy>
  <cp:revision>4</cp:revision>
  <cp:lastPrinted>2019-08-02T09:28:00Z</cp:lastPrinted>
  <dcterms:created xsi:type="dcterms:W3CDTF">2019-09-03T14:01:00Z</dcterms:created>
  <dcterms:modified xsi:type="dcterms:W3CDTF">2019-09-03T14:11:00Z</dcterms:modified>
</cp:coreProperties>
</file>