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eGrid"/>
        <w:tblW w:w="3115" w:type="dxa"/>
        <w:tblInd w:w="6519" w:type="dxa"/>
        <w:tblLook w:val="04A0" w:firstRow="1" w:lastRow="0" w:firstColumn="1" w:lastColumn="0" w:noHBand="0" w:noVBand="1"/>
      </w:tblPr>
      <w:tblGrid>
        <w:gridCol w:w="3115"/>
      </w:tblGrid>
      <w:tr w:rsidR="00BA1AF1" w:rsidRPr="001D5489" w:rsidTr="00BA1AF1">
        <w:trPr>
          <w:cantSplit/>
          <w:trHeight w:val="485"/>
        </w:trPr>
        <w:tc>
          <w:tcPr>
            <w:tcW w:w="3115" w:type="dxa"/>
            <w:vAlign w:val="center"/>
          </w:tcPr>
          <w:p w:rsidR="00BA1AF1" w:rsidRPr="001D5489" w:rsidRDefault="00BA1AF1" w:rsidP="001D5489">
            <w:pPr>
              <w:jc w:val="center"/>
              <w:rPr>
                <w:rFonts w:ascii="Verdana" w:hAnsi="Verdana"/>
                <w:b/>
                <w:sz w:val="24"/>
                <w:szCs w:val="24"/>
              </w:rPr>
            </w:pPr>
            <w:r w:rsidRPr="001D5489">
              <w:rPr>
                <w:rFonts w:ascii="Verdana" w:hAnsi="Verdana"/>
                <w:b/>
                <w:sz w:val="24"/>
                <w:szCs w:val="24"/>
              </w:rPr>
              <w:t>AGENDA ITEM</w:t>
            </w:r>
          </w:p>
        </w:tc>
      </w:tr>
      <w:tr w:rsidR="00BA1AF1" w:rsidRPr="001D5489" w:rsidTr="00BA1AF1">
        <w:trPr>
          <w:cantSplit/>
          <w:trHeight w:val="563"/>
        </w:trPr>
        <w:tc>
          <w:tcPr>
            <w:tcW w:w="3115" w:type="dxa"/>
            <w:vAlign w:val="center"/>
          </w:tcPr>
          <w:p w:rsidR="00BA1AF1" w:rsidRPr="001D5489" w:rsidRDefault="009C3DC4" w:rsidP="001D5489">
            <w:pPr>
              <w:jc w:val="center"/>
              <w:rPr>
                <w:rFonts w:ascii="Verdana" w:hAnsi="Verdana"/>
                <w:sz w:val="24"/>
                <w:szCs w:val="24"/>
              </w:rPr>
            </w:pPr>
            <w:r w:rsidRPr="001D5489">
              <w:rPr>
                <w:rFonts w:ascii="Verdana" w:hAnsi="Verdana"/>
                <w:sz w:val="24"/>
                <w:szCs w:val="24"/>
              </w:rPr>
              <w:t>2.1</w:t>
            </w:r>
          </w:p>
        </w:tc>
      </w:tr>
    </w:tbl>
    <w:p w:rsidR="00BA1AF1" w:rsidRPr="001D5489" w:rsidRDefault="00BA1AF1" w:rsidP="001D5489">
      <w:pPr>
        <w:spacing w:after="0" w:line="240" w:lineRule="auto"/>
        <w:rPr>
          <w:rFonts w:ascii="Verdana" w:hAnsi="Verdana"/>
          <w:sz w:val="24"/>
          <w:szCs w:val="24"/>
        </w:rPr>
      </w:pPr>
    </w:p>
    <w:tbl>
      <w:tblPr>
        <w:tblStyle w:val="TableGrid"/>
        <w:tblW w:w="9634" w:type="dxa"/>
        <w:tblLook w:val="04A0" w:firstRow="1" w:lastRow="0" w:firstColumn="1" w:lastColumn="0" w:noHBand="0" w:noVBand="1"/>
      </w:tblPr>
      <w:tblGrid>
        <w:gridCol w:w="9634"/>
      </w:tblGrid>
      <w:tr w:rsidR="002338B8" w:rsidRPr="001D5489" w:rsidTr="005E14D3">
        <w:trPr>
          <w:trHeight w:val="826"/>
        </w:trPr>
        <w:tc>
          <w:tcPr>
            <w:tcW w:w="9634" w:type="dxa"/>
            <w:vAlign w:val="center"/>
          </w:tcPr>
          <w:p w:rsidR="002D02D2" w:rsidRPr="001D5489" w:rsidRDefault="008508A8" w:rsidP="001D5489">
            <w:pPr>
              <w:jc w:val="center"/>
              <w:rPr>
                <w:rFonts w:ascii="Verdana" w:hAnsi="Verdana" w:cs="Arial"/>
                <w:b/>
                <w:color w:val="000000" w:themeColor="text1"/>
                <w:sz w:val="24"/>
                <w:szCs w:val="24"/>
              </w:rPr>
            </w:pPr>
            <w:r w:rsidRPr="001D5489">
              <w:rPr>
                <w:rFonts w:ascii="Verdana" w:hAnsi="Verdana" w:cs="Arial"/>
                <w:b/>
                <w:color w:val="000000" w:themeColor="text1"/>
                <w:sz w:val="24"/>
                <w:szCs w:val="24"/>
              </w:rPr>
              <w:t>EMERGENCY AMBULANCE SERVICES COMMITTEE</w:t>
            </w:r>
          </w:p>
        </w:tc>
      </w:tr>
    </w:tbl>
    <w:p w:rsidR="002D02D2" w:rsidRPr="001D5489" w:rsidRDefault="002D02D2" w:rsidP="001D5489">
      <w:pPr>
        <w:pStyle w:val="NoSpacing"/>
        <w:rPr>
          <w:rFonts w:ascii="Verdana" w:hAnsi="Verdana" w:cs="Arial"/>
          <w:b/>
          <w:color w:val="000000" w:themeColor="text1"/>
          <w:sz w:val="24"/>
          <w:szCs w:val="24"/>
          <w:lang w:val="en-GB"/>
        </w:rPr>
      </w:pPr>
    </w:p>
    <w:tbl>
      <w:tblPr>
        <w:tblStyle w:val="TableGrid"/>
        <w:tblW w:w="9634" w:type="dxa"/>
        <w:tblLook w:val="04A0" w:firstRow="1" w:lastRow="0" w:firstColumn="1" w:lastColumn="0" w:noHBand="0" w:noVBand="1"/>
      </w:tblPr>
      <w:tblGrid>
        <w:gridCol w:w="9634"/>
      </w:tblGrid>
      <w:tr w:rsidR="002338B8" w:rsidRPr="001D5489" w:rsidTr="005E14D3">
        <w:trPr>
          <w:trHeight w:val="714"/>
        </w:trPr>
        <w:tc>
          <w:tcPr>
            <w:tcW w:w="9634" w:type="dxa"/>
            <w:vAlign w:val="center"/>
          </w:tcPr>
          <w:p w:rsidR="001D08F5" w:rsidRPr="001D5489" w:rsidRDefault="00F5597C" w:rsidP="001D5489">
            <w:pPr>
              <w:jc w:val="center"/>
              <w:rPr>
                <w:rFonts w:ascii="Verdana" w:hAnsi="Verdana" w:cs="Arial"/>
                <w:b/>
                <w:sz w:val="24"/>
                <w:szCs w:val="24"/>
              </w:rPr>
            </w:pPr>
            <w:r w:rsidRPr="001D5489">
              <w:rPr>
                <w:rFonts w:ascii="Verdana" w:hAnsi="Verdana" w:cs="Arial"/>
                <w:b/>
                <w:sz w:val="24"/>
                <w:szCs w:val="24"/>
              </w:rPr>
              <w:t>CHIEF AMBULANCE SERVICES COMMISSIONER’S UPDATE REPORT</w:t>
            </w:r>
          </w:p>
        </w:tc>
      </w:tr>
    </w:tbl>
    <w:p w:rsidR="00577535" w:rsidRPr="001D5489" w:rsidRDefault="00577535" w:rsidP="001D5489">
      <w:pPr>
        <w:pStyle w:val="NoSpacing"/>
        <w:rPr>
          <w:rFonts w:ascii="Verdana" w:hAnsi="Verdana"/>
          <w:sz w:val="24"/>
          <w:szCs w:val="24"/>
          <w:lang w:val="en-GB"/>
        </w:rPr>
      </w:pPr>
    </w:p>
    <w:tbl>
      <w:tblPr>
        <w:tblStyle w:val="TableGrid"/>
        <w:tblW w:w="9634" w:type="dxa"/>
        <w:tblLook w:val="04A0" w:firstRow="1" w:lastRow="0" w:firstColumn="1" w:lastColumn="0" w:noHBand="0" w:noVBand="1"/>
      </w:tblPr>
      <w:tblGrid>
        <w:gridCol w:w="4248"/>
        <w:gridCol w:w="5386"/>
      </w:tblGrid>
      <w:tr w:rsidR="00577535" w:rsidRPr="001D5489" w:rsidTr="00344184">
        <w:trPr>
          <w:trHeight w:val="561"/>
        </w:trPr>
        <w:tc>
          <w:tcPr>
            <w:tcW w:w="4248" w:type="dxa"/>
            <w:shd w:val="clear" w:color="auto" w:fill="F2F2F2" w:themeFill="background1" w:themeFillShade="F2"/>
            <w:vAlign w:val="center"/>
          </w:tcPr>
          <w:p w:rsidR="00577535" w:rsidRPr="001D5489" w:rsidRDefault="00344184" w:rsidP="001D5489">
            <w:pPr>
              <w:rPr>
                <w:rFonts w:ascii="Verdana" w:hAnsi="Verdana" w:cs="Arial"/>
                <w:b/>
                <w:caps/>
                <w:sz w:val="24"/>
                <w:szCs w:val="24"/>
              </w:rPr>
            </w:pPr>
            <w:r w:rsidRPr="001D5489">
              <w:rPr>
                <w:rFonts w:ascii="Verdana" w:hAnsi="Verdana" w:cs="Arial"/>
                <w:b/>
                <w:sz w:val="24"/>
                <w:szCs w:val="24"/>
              </w:rPr>
              <w:t>Date of meeting</w:t>
            </w:r>
          </w:p>
        </w:tc>
        <w:tc>
          <w:tcPr>
            <w:tcW w:w="5386" w:type="dxa"/>
            <w:vAlign w:val="center"/>
          </w:tcPr>
          <w:p w:rsidR="00577535" w:rsidRPr="001D5489" w:rsidRDefault="00B82C87" w:rsidP="001D5489">
            <w:pPr>
              <w:rPr>
                <w:rFonts w:ascii="Verdana" w:hAnsi="Verdana" w:cs="Arial"/>
                <w:color w:val="FF0000"/>
                <w:sz w:val="24"/>
                <w:szCs w:val="24"/>
              </w:rPr>
            </w:pPr>
            <w:r w:rsidRPr="001D5489">
              <w:rPr>
                <w:rStyle w:val="Style8"/>
                <w:rFonts w:ascii="Verdana" w:hAnsi="Verdana"/>
                <w:color w:val="000000" w:themeColor="text1"/>
                <w:szCs w:val="24"/>
              </w:rPr>
              <w:t>08</w:t>
            </w:r>
            <w:r w:rsidR="002B3153" w:rsidRPr="001D5489">
              <w:rPr>
                <w:rStyle w:val="Style8"/>
                <w:rFonts w:ascii="Verdana" w:hAnsi="Verdana"/>
                <w:color w:val="000000" w:themeColor="text1"/>
                <w:szCs w:val="24"/>
              </w:rPr>
              <w:t>/0</w:t>
            </w:r>
            <w:r w:rsidRPr="001D5489">
              <w:rPr>
                <w:rStyle w:val="Style8"/>
                <w:rFonts w:ascii="Verdana" w:hAnsi="Verdana"/>
                <w:color w:val="000000" w:themeColor="text1"/>
                <w:szCs w:val="24"/>
              </w:rPr>
              <w:t>9</w:t>
            </w:r>
            <w:r w:rsidR="002B3153" w:rsidRPr="001D5489">
              <w:rPr>
                <w:rStyle w:val="Style8"/>
                <w:rFonts w:ascii="Verdana" w:hAnsi="Verdana"/>
                <w:color w:val="000000" w:themeColor="text1"/>
                <w:szCs w:val="24"/>
              </w:rPr>
              <w:t>/</w:t>
            </w:r>
            <w:r w:rsidR="00F5597C" w:rsidRPr="001D5489">
              <w:rPr>
                <w:rStyle w:val="Style8"/>
                <w:rFonts w:ascii="Verdana" w:hAnsi="Verdana"/>
                <w:color w:val="000000" w:themeColor="text1"/>
                <w:szCs w:val="24"/>
              </w:rPr>
              <w:t>2020</w:t>
            </w:r>
          </w:p>
        </w:tc>
      </w:tr>
    </w:tbl>
    <w:p w:rsidR="00861CE5" w:rsidRPr="001D5489" w:rsidRDefault="00861CE5" w:rsidP="001D5489">
      <w:pPr>
        <w:pStyle w:val="NoSpacing"/>
        <w:rPr>
          <w:rFonts w:ascii="Verdana" w:hAnsi="Verdana" w:cs="Arial"/>
          <w:sz w:val="24"/>
          <w:szCs w:val="24"/>
          <w:lang w:val="en-GB"/>
        </w:rPr>
      </w:pPr>
    </w:p>
    <w:tbl>
      <w:tblPr>
        <w:tblStyle w:val="TableGrid"/>
        <w:tblW w:w="9634" w:type="dxa"/>
        <w:tblLook w:val="04A0" w:firstRow="1" w:lastRow="0" w:firstColumn="1" w:lastColumn="0" w:noHBand="0" w:noVBand="1"/>
      </w:tblPr>
      <w:tblGrid>
        <w:gridCol w:w="4248"/>
        <w:gridCol w:w="5386"/>
      </w:tblGrid>
      <w:tr w:rsidR="00380B51" w:rsidRPr="001D5489" w:rsidTr="00344184">
        <w:trPr>
          <w:trHeight w:val="573"/>
        </w:trPr>
        <w:tc>
          <w:tcPr>
            <w:tcW w:w="4248" w:type="dxa"/>
            <w:shd w:val="clear" w:color="auto" w:fill="F2F2F2" w:themeFill="background1" w:themeFillShade="F2"/>
            <w:vAlign w:val="center"/>
          </w:tcPr>
          <w:p w:rsidR="00380B51" w:rsidRPr="001D5489" w:rsidRDefault="005A0836" w:rsidP="001D5489">
            <w:pPr>
              <w:rPr>
                <w:rFonts w:ascii="Verdana" w:hAnsi="Verdana" w:cs="Arial"/>
                <w:b/>
                <w:sz w:val="24"/>
                <w:szCs w:val="24"/>
              </w:rPr>
            </w:pPr>
            <w:r w:rsidRPr="001D5489">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rsidR="00380B51" w:rsidRPr="001D5489" w:rsidRDefault="00F5597C" w:rsidP="001D5489">
                <w:pPr>
                  <w:rPr>
                    <w:rFonts w:ascii="Verdana" w:hAnsi="Verdana" w:cs="Arial"/>
                    <w:color w:val="FF0000"/>
                    <w:sz w:val="24"/>
                    <w:szCs w:val="24"/>
                  </w:rPr>
                </w:pPr>
                <w:r w:rsidRPr="001D5489">
                  <w:rPr>
                    <w:rStyle w:val="Style26"/>
                    <w:rFonts w:ascii="Verdana" w:hAnsi="Verdana"/>
                    <w:sz w:val="24"/>
                    <w:szCs w:val="24"/>
                  </w:rPr>
                  <w:t>Open/Public</w:t>
                </w:r>
              </w:p>
            </w:sdtContent>
          </w:sdt>
        </w:tc>
      </w:tr>
    </w:tbl>
    <w:p w:rsidR="00380B51" w:rsidRPr="001D5489" w:rsidRDefault="00380B51" w:rsidP="001D5489">
      <w:pPr>
        <w:pStyle w:val="NoSpacing"/>
        <w:rPr>
          <w:rFonts w:ascii="Verdana" w:hAnsi="Verdana" w:cs="Arial"/>
          <w:sz w:val="24"/>
          <w:szCs w:val="24"/>
          <w:lang w:val="en-GB"/>
        </w:rPr>
      </w:pPr>
    </w:p>
    <w:tbl>
      <w:tblPr>
        <w:tblStyle w:val="TableGrid"/>
        <w:tblW w:w="9634" w:type="dxa"/>
        <w:tblLook w:val="04A0" w:firstRow="1" w:lastRow="0" w:firstColumn="1" w:lastColumn="0" w:noHBand="0" w:noVBand="1"/>
      </w:tblPr>
      <w:tblGrid>
        <w:gridCol w:w="4248"/>
        <w:gridCol w:w="5386"/>
      </w:tblGrid>
      <w:tr w:rsidR="00634623" w:rsidRPr="001D5489" w:rsidTr="00344184">
        <w:trPr>
          <w:trHeight w:val="571"/>
        </w:trPr>
        <w:tc>
          <w:tcPr>
            <w:tcW w:w="4248" w:type="dxa"/>
            <w:shd w:val="clear" w:color="auto" w:fill="F2F2F2" w:themeFill="background1" w:themeFillShade="F2"/>
            <w:vAlign w:val="center"/>
          </w:tcPr>
          <w:p w:rsidR="00634623" w:rsidRPr="001D5489" w:rsidRDefault="00344184" w:rsidP="001D5489">
            <w:pPr>
              <w:pStyle w:val="NoSpacing"/>
              <w:rPr>
                <w:rFonts w:ascii="Verdana" w:hAnsi="Verdana" w:cs="Arial"/>
                <w:b/>
                <w:sz w:val="24"/>
                <w:szCs w:val="24"/>
                <w:lang w:val="en-GB"/>
              </w:rPr>
            </w:pPr>
            <w:r w:rsidRPr="001D5489">
              <w:rPr>
                <w:rFonts w:ascii="Verdana" w:hAnsi="Verdana" w:cs="Arial"/>
                <w:b/>
                <w:sz w:val="24"/>
                <w:szCs w:val="24"/>
                <w:lang w:val="en-GB"/>
              </w:rPr>
              <w:t>If closed please indicate reason</w:t>
            </w:r>
          </w:p>
        </w:tc>
        <w:sdt>
          <w:sdtPr>
            <w:rPr>
              <w:rStyle w:val="Style33"/>
              <w:rFonts w:ascii="Verdana" w:hAnsi="Verdana"/>
              <w:sz w:val="24"/>
              <w:szCs w:val="24"/>
              <w:lang w:val="en-GB"/>
            </w:rPr>
            <w:id w:val="-2062851013"/>
            <w:placeholder>
              <w:docPart w:val="2C3B4C51FFE445B4915B124E443903F8"/>
            </w:placeholder>
            <w:showingPlcHd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rsidR="00634623" w:rsidRPr="001D5489" w:rsidRDefault="005A0836" w:rsidP="001D5489">
                <w:pPr>
                  <w:pStyle w:val="NoSpacing"/>
                  <w:rPr>
                    <w:rFonts w:ascii="Verdana" w:hAnsi="Verdana" w:cs="Arial"/>
                    <w:sz w:val="24"/>
                    <w:szCs w:val="24"/>
                    <w:lang w:val="en-GB"/>
                  </w:rPr>
                </w:pPr>
                <w:r w:rsidRPr="001D5489">
                  <w:rPr>
                    <w:rStyle w:val="PlaceholderText"/>
                    <w:rFonts w:ascii="Verdana" w:hAnsi="Verdana"/>
                    <w:sz w:val="24"/>
                    <w:szCs w:val="24"/>
                    <w:lang w:val="en-GB"/>
                  </w:rPr>
                  <w:t>Choose an item.</w:t>
                </w:r>
              </w:p>
            </w:tc>
          </w:sdtContent>
        </w:sdt>
      </w:tr>
    </w:tbl>
    <w:p w:rsidR="00577535" w:rsidRPr="001D5489" w:rsidRDefault="00577535" w:rsidP="001D5489">
      <w:pPr>
        <w:pStyle w:val="NoSpacing"/>
        <w:rPr>
          <w:rFonts w:ascii="Verdana" w:hAnsi="Verdana"/>
          <w:sz w:val="24"/>
          <w:szCs w:val="24"/>
          <w:lang w:val="en-GB"/>
        </w:rPr>
      </w:pPr>
    </w:p>
    <w:tbl>
      <w:tblPr>
        <w:tblStyle w:val="TableGrid"/>
        <w:tblW w:w="9634" w:type="dxa"/>
        <w:tblLook w:val="04A0" w:firstRow="1" w:lastRow="0" w:firstColumn="1" w:lastColumn="0" w:noHBand="0" w:noVBand="1"/>
      </w:tblPr>
      <w:tblGrid>
        <w:gridCol w:w="4248"/>
        <w:gridCol w:w="5386"/>
      </w:tblGrid>
      <w:tr w:rsidR="002D02D2" w:rsidRPr="001D5489" w:rsidTr="00344184">
        <w:trPr>
          <w:trHeight w:val="555"/>
        </w:trPr>
        <w:tc>
          <w:tcPr>
            <w:tcW w:w="4248" w:type="dxa"/>
            <w:shd w:val="clear" w:color="auto" w:fill="F2F2F2" w:themeFill="background1" w:themeFillShade="F2"/>
            <w:vAlign w:val="center"/>
          </w:tcPr>
          <w:p w:rsidR="00861CE5" w:rsidRPr="001D5489" w:rsidRDefault="00344184" w:rsidP="001D5489">
            <w:pPr>
              <w:rPr>
                <w:rFonts w:ascii="Verdana" w:hAnsi="Verdana" w:cs="Arial"/>
                <w:b/>
                <w:caps/>
                <w:sz w:val="24"/>
                <w:szCs w:val="24"/>
              </w:rPr>
            </w:pPr>
            <w:r w:rsidRPr="001D5489">
              <w:rPr>
                <w:rFonts w:ascii="Verdana" w:hAnsi="Verdana" w:cs="Arial"/>
                <w:b/>
                <w:sz w:val="24"/>
                <w:szCs w:val="24"/>
              </w:rPr>
              <w:t>Prepared by</w:t>
            </w:r>
          </w:p>
        </w:tc>
        <w:tc>
          <w:tcPr>
            <w:tcW w:w="5386" w:type="dxa"/>
            <w:vAlign w:val="center"/>
          </w:tcPr>
          <w:p w:rsidR="00747CDC" w:rsidRPr="001D5489" w:rsidRDefault="00F5597C" w:rsidP="001D5489">
            <w:pPr>
              <w:rPr>
                <w:rFonts w:ascii="Verdana" w:hAnsi="Verdana" w:cs="Arial"/>
                <w:caps/>
                <w:color w:val="FF0000"/>
                <w:sz w:val="24"/>
                <w:szCs w:val="24"/>
              </w:rPr>
            </w:pPr>
            <w:r w:rsidRPr="001D5489">
              <w:rPr>
                <w:rFonts w:ascii="Verdana" w:hAnsi="Verdana"/>
                <w:sz w:val="24"/>
                <w:szCs w:val="24"/>
              </w:rPr>
              <w:t>Chief Ambulance Services Commissioner</w:t>
            </w:r>
          </w:p>
        </w:tc>
      </w:tr>
      <w:tr w:rsidR="003E2FB0" w:rsidRPr="001D5489" w:rsidTr="00344184">
        <w:trPr>
          <w:trHeight w:val="549"/>
        </w:trPr>
        <w:tc>
          <w:tcPr>
            <w:tcW w:w="4248" w:type="dxa"/>
            <w:shd w:val="clear" w:color="auto" w:fill="F2F2F2" w:themeFill="background1" w:themeFillShade="F2"/>
            <w:vAlign w:val="center"/>
          </w:tcPr>
          <w:p w:rsidR="00861CE5" w:rsidRPr="001D5489" w:rsidRDefault="00344184" w:rsidP="001D5489">
            <w:pPr>
              <w:rPr>
                <w:rFonts w:ascii="Verdana" w:hAnsi="Verdana" w:cs="Arial"/>
                <w:b/>
                <w:sz w:val="24"/>
                <w:szCs w:val="24"/>
              </w:rPr>
            </w:pPr>
            <w:r w:rsidRPr="001D5489">
              <w:rPr>
                <w:rFonts w:ascii="Verdana" w:hAnsi="Verdana" w:cs="Arial"/>
                <w:b/>
                <w:sz w:val="24"/>
                <w:szCs w:val="24"/>
              </w:rPr>
              <w:t>Presented by</w:t>
            </w:r>
          </w:p>
        </w:tc>
        <w:tc>
          <w:tcPr>
            <w:tcW w:w="5386" w:type="dxa"/>
            <w:vAlign w:val="center"/>
          </w:tcPr>
          <w:p w:rsidR="005E14D3" w:rsidRPr="001D5489" w:rsidRDefault="00F5597C" w:rsidP="001D5489">
            <w:pPr>
              <w:rPr>
                <w:rFonts w:ascii="Verdana" w:hAnsi="Verdana"/>
                <w:color w:val="FF0000"/>
                <w:sz w:val="24"/>
                <w:szCs w:val="24"/>
              </w:rPr>
            </w:pPr>
            <w:r w:rsidRPr="001D5489">
              <w:rPr>
                <w:rFonts w:ascii="Verdana" w:hAnsi="Verdana"/>
                <w:sz w:val="24"/>
                <w:szCs w:val="24"/>
              </w:rPr>
              <w:t>Chief Ambulance Services Commissioner</w:t>
            </w:r>
          </w:p>
        </w:tc>
      </w:tr>
      <w:tr w:rsidR="00F5597C" w:rsidRPr="001D5489" w:rsidTr="00344184">
        <w:trPr>
          <w:trHeight w:val="549"/>
        </w:trPr>
        <w:tc>
          <w:tcPr>
            <w:tcW w:w="4248" w:type="dxa"/>
            <w:shd w:val="clear" w:color="auto" w:fill="F2F2F2" w:themeFill="background1" w:themeFillShade="F2"/>
            <w:vAlign w:val="center"/>
          </w:tcPr>
          <w:p w:rsidR="00F5597C" w:rsidRPr="001D5489" w:rsidRDefault="00F5597C" w:rsidP="001D5489">
            <w:pPr>
              <w:rPr>
                <w:rFonts w:ascii="Verdana" w:hAnsi="Verdana" w:cs="Arial"/>
                <w:b/>
                <w:sz w:val="24"/>
                <w:szCs w:val="24"/>
              </w:rPr>
            </w:pPr>
            <w:r w:rsidRPr="001D5489">
              <w:rPr>
                <w:rFonts w:ascii="Verdana" w:hAnsi="Verdana" w:cs="Arial"/>
                <w:b/>
                <w:sz w:val="24"/>
                <w:szCs w:val="24"/>
              </w:rPr>
              <w:t>Approving Sponsor</w:t>
            </w:r>
          </w:p>
        </w:tc>
        <w:tc>
          <w:tcPr>
            <w:tcW w:w="5386" w:type="dxa"/>
            <w:vAlign w:val="center"/>
          </w:tcPr>
          <w:p w:rsidR="00F5597C" w:rsidRPr="001D5489" w:rsidRDefault="00196352" w:rsidP="001D5489">
            <w:pPr>
              <w:rPr>
                <w:rFonts w:ascii="Verdana" w:hAnsi="Verdana"/>
                <w:sz w:val="24"/>
                <w:szCs w:val="24"/>
              </w:rPr>
            </w:pPr>
            <w:r w:rsidRPr="001D5489">
              <w:rPr>
                <w:rFonts w:ascii="Verdana" w:hAnsi="Verdana"/>
                <w:sz w:val="24"/>
                <w:szCs w:val="24"/>
              </w:rPr>
              <w:t>Chief Ambulance Services Commissioner</w:t>
            </w:r>
          </w:p>
        </w:tc>
      </w:tr>
    </w:tbl>
    <w:p w:rsidR="002D02D2" w:rsidRPr="001D5489" w:rsidRDefault="002D02D2" w:rsidP="001D5489">
      <w:pPr>
        <w:pStyle w:val="NoSpacing"/>
        <w:rPr>
          <w:rFonts w:ascii="Verdana" w:hAnsi="Verdana" w:cs="Arial"/>
          <w:sz w:val="24"/>
          <w:szCs w:val="24"/>
          <w:lang w:val="en-GB"/>
        </w:rPr>
      </w:pPr>
    </w:p>
    <w:tbl>
      <w:tblPr>
        <w:tblStyle w:val="TableGrid"/>
        <w:tblW w:w="9634" w:type="dxa"/>
        <w:tblLook w:val="04A0" w:firstRow="1" w:lastRow="0" w:firstColumn="1" w:lastColumn="0" w:noHBand="0" w:noVBand="1"/>
      </w:tblPr>
      <w:tblGrid>
        <w:gridCol w:w="4248"/>
        <w:gridCol w:w="5386"/>
      </w:tblGrid>
      <w:tr w:rsidR="00612035" w:rsidRPr="001D5489" w:rsidTr="00344184">
        <w:trPr>
          <w:trHeight w:val="669"/>
        </w:trPr>
        <w:tc>
          <w:tcPr>
            <w:tcW w:w="4248" w:type="dxa"/>
            <w:shd w:val="clear" w:color="auto" w:fill="F2F2F2" w:themeFill="background1" w:themeFillShade="F2"/>
            <w:vAlign w:val="center"/>
          </w:tcPr>
          <w:p w:rsidR="003E43AD" w:rsidRPr="001D5489" w:rsidRDefault="00344184" w:rsidP="001D5489">
            <w:pPr>
              <w:rPr>
                <w:rFonts w:ascii="Verdana" w:hAnsi="Verdana" w:cs="Arial"/>
                <w:b/>
                <w:sz w:val="24"/>
                <w:szCs w:val="24"/>
              </w:rPr>
            </w:pPr>
            <w:r w:rsidRPr="001D5489">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BOARD APPROVAL" w:value="ENDORSE FOR BOARD APPROVAL"/>
              <w:listItem w:displayText="FOR NOTING" w:value="FOR NOTING"/>
              <w:listItem w:displayText="FOR DISCUSSION / REVIEW " w:value="FOR DISCUSSION / REVIEW "/>
              <w:listItem w:displayText="ENDORSE FOR COMMITTEE APPROVAL" w:value="ENDORSE FOR COMMITTEE APPROVAL"/>
            </w:dropDownList>
          </w:sdtPr>
          <w:sdtEndPr>
            <w:rPr>
              <w:rStyle w:val="DefaultParagraphFont"/>
              <w:rFonts w:cs="Arial"/>
              <w:caps w:val="0"/>
              <w:color w:val="FF0000"/>
            </w:rPr>
          </w:sdtEndPr>
          <w:sdtContent>
            <w:tc>
              <w:tcPr>
                <w:tcW w:w="5386" w:type="dxa"/>
                <w:vAlign w:val="center"/>
              </w:tcPr>
              <w:p w:rsidR="00EA7C24" w:rsidRPr="001D5489" w:rsidRDefault="00F5597C" w:rsidP="001D5489">
                <w:pPr>
                  <w:rPr>
                    <w:rFonts w:ascii="Verdana" w:hAnsi="Verdana" w:cs="Arial"/>
                    <w:color w:val="FF0000"/>
                    <w:sz w:val="24"/>
                    <w:szCs w:val="24"/>
                  </w:rPr>
                </w:pPr>
                <w:r w:rsidRPr="001D5489">
                  <w:rPr>
                    <w:rStyle w:val="Style17"/>
                    <w:rFonts w:ascii="Verdana" w:hAnsi="Verdana"/>
                    <w:sz w:val="24"/>
                    <w:szCs w:val="24"/>
                  </w:rPr>
                  <w:t xml:space="preserve">FOR DISCUSSION / REVIEW </w:t>
                </w:r>
              </w:p>
            </w:tc>
          </w:sdtContent>
        </w:sdt>
      </w:tr>
    </w:tbl>
    <w:p w:rsidR="003E43AD" w:rsidRPr="001D5489" w:rsidRDefault="003E43AD" w:rsidP="001D5489">
      <w:pPr>
        <w:pStyle w:val="NoSpacing"/>
        <w:rPr>
          <w:rFonts w:ascii="Verdana" w:hAnsi="Verdana" w:cs="Arial"/>
          <w:sz w:val="24"/>
          <w:szCs w:val="24"/>
          <w:lang w:val="en-GB"/>
        </w:rPr>
      </w:pPr>
    </w:p>
    <w:p w:rsidR="00344184" w:rsidRPr="001D5489" w:rsidRDefault="00344184" w:rsidP="001D5489">
      <w:pPr>
        <w:pStyle w:val="NoSpacing"/>
        <w:rPr>
          <w:rFonts w:ascii="Verdana" w:hAnsi="Verdana" w:cs="Arial"/>
          <w:sz w:val="24"/>
          <w:szCs w:val="24"/>
          <w:lang w:val="en-GB"/>
        </w:rPr>
      </w:pPr>
    </w:p>
    <w:tbl>
      <w:tblPr>
        <w:tblStyle w:val="TableGrid"/>
        <w:tblW w:w="9634" w:type="dxa"/>
        <w:tblLook w:val="04A0" w:firstRow="1" w:lastRow="0" w:firstColumn="1" w:lastColumn="0" w:noHBand="0" w:noVBand="1"/>
      </w:tblPr>
      <w:tblGrid>
        <w:gridCol w:w="4344"/>
        <w:gridCol w:w="2017"/>
        <w:gridCol w:w="3273"/>
      </w:tblGrid>
      <w:tr w:rsidR="003E43AD" w:rsidRPr="001D5489" w:rsidTr="00E55D6E">
        <w:trPr>
          <w:trHeight w:val="467"/>
        </w:trPr>
        <w:tc>
          <w:tcPr>
            <w:tcW w:w="9634" w:type="dxa"/>
            <w:gridSpan w:val="3"/>
            <w:shd w:val="clear" w:color="auto" w:fill="F2F2F2" w:themeFill="background1" w:themeFillShade="F2"/>
            <w:vAlign w:val="center"/>
          </w:tcPr>
          <w:p w:rsidR="003E2FB0" w:rsidRPr="001D5489" w:rsidRDefault="0083034D" w:rsidP="001D5489">
            <w:pPr>
              <w:rPr>
                <w:rFonts w:ascii="Verdana" w:hAnsi="Verdana" w:cs="Arial"/>
                <w:b/>
                <w:caps/>
                <w:sz w:val="24"/>
                <w:szCs w:val="24"/>
              </w:rPr>
            </w:pPr>
            <w:r w:rsidRPr="001D5489">
              <w:rPr>
                <w:rFonts w:ascii="Verdana" w:hAnsi="Verdana" w:cs="Arial"/>
                <w:b/>
                <w:sz w:val="24"/>
                <w:szCs w:val="24"/>
              </w:rPr>
              <w:t xml:space="preserve">Engagement (internal/external) undertaken to date (including receipt/consideration at </w:t>
            </w:r>
            <w:r w:rsidR="00344184" w:rsidRPr="001D5489">
              <w:rPr>
                <w:rFonts w:ascii="Verdana" w:hAnsi="Verdana" w:cs="Arial"/>
                <w:b/>
                <w:sz w:val="24"/>
                <w:szCs w:val="24"/>
              </w:rPr>
              <w:t>Committee/group</w:t>
            </w:r>
            <w:r w:rsidRPr="001D5489">
              <w:rPr>
                <w:rFonts w:ascii="Verdana" w:hAnsi="Verdana" w:cs="Arial"/>
                <w:b/>
                <w:sz w:val="24"/>
                <w:szCs w:val="24"/>
              </w:rPr>
              <w:t xml:space="preserve">) </w:t>
            </w:r>
          </w:p>
        </w:tc>
      </w:tr>
      <w:tr w:rsidR="003E43AD" w:rsidRPr="001D5489" w:rsidTr="00E55D6E">
        <w:trPr>
          <w:trHeight w:val="404"/>
        </w:trPr>
        <w:tc>
          <w:tcPr>
            <w:tcW w:w="3825" w:type="dxa"/>
            <w:shd w:val="clear" w:color="auto" w:fill="F2F2F2" w:themeFill="background1" w:themeFillShade="F2"/>
            <w:vAlign w:val="center"/>
          </w:tcPr>
          <w:p w:rsidR="003E43AD" w:rsidRPr="001D5489" w:rsidRDefault="0083034D" w:rsidP="001D5489">
            <w:pPr>
              <w:rPr>
                <w:rFonts w:ascii="Verdana" w:hAnsi="Verdana" w:cs="Arial"/>
                <w:b/>
                <w:caps/>
                <w:sz w:val="24"/>
                <w:szCs w:val="24"/>
              </w:rPr>
            </w:pPr>
            <w:r w:rsidRPr="001D5489">
              <w:rPr>
                <w:rFonts w:ascii="Verdana" w:hAnsi="Verdana" w:cs="Arial"/>
                <w:b/>
                <w:sz w:val="24"/>
                <w:szCs w:val="24"/>
              </w:rPr>
              <w:t>Committee/</w:t>
            </w:r>
            <w:r w:rsidR="00344184" w:rsidRPr="001D5489">
              <w:rPr>
                <w:rFonts w:ascii="Verdana" w:hAnsi="Verdana" w:cs="Arial"/>
                <w:b/>
                <w:sz w:val="24"/>
                <w:szCs w:val="24"/>
              </w:rPr>
              <w:t>Group</w:t>
            </w:r>
            <w:r w:rsidRPr="001D5489">
              <w:rPr>
                <w:rFonts w:ascii="Verdana" w:hAnsi="Verdana" w:cs="Arial"/>
                <w:b/>
                <w:sz w:val="24"/>
                <w:szCs w:val="24"/>
              </w:rPr>
              <w:t>/Individuals</w:t>
            </w:r>
          </w:p>
        </w:tc>
        <w:tc>
          <w:tcPr>
            <w:tcW w:w="2017" w:type="dxa"/>
            <w:shd w:val="clear" w:color="auto" w:fill="F2F2F2" w:themeFill="background1" w:themeFillShade="F2"/>
            <w:vAlign w:val="center"/>
          </w:tcPr>
          <w:p w:rsidR="003E43AD" w:rsidRPr="001D5489" w:rsidRDefault="00344184" w:rsidP="001D5489">
            <w:pPr>
              <w:rPr>
                <w:rFonts w:ascii="Verdana" w:hAnsi="Verdana" w:cs="Arial"/>
                <w:b/>
                <w:sz w:val="24"/>
                <w:szCs w:val="24"/>
              </w:rPr>
            </w:pPr>
            <w:r w:rsidRPr="001D5489">
              <w:rPr>
                <w:rFonts w:ascii="Verdana" w:hAnsi="Verdana" w:cs="Arial"/>
                <w:b/>
                <w:sz w:val="24"/>
                <w:szCs w:val="24"/>
              </w:rPr>
              <w:t>Date</w:t>
            </w:r>
          </w:p>
        </w:tc>
        <w:tc>
          <w:tcPr>
            <w:tcW w:w="3792" w:type="dxa"/>
            <w:shd w:val="clear" w:color="auto" w:fill="F2F2F2" w:themeFill="background1" w:themeFillShade="F2"/>
            <w:vAlign w:val="center"/>
          </w:tcPr>
          <w:p w:rsidR="003E2FB0" w:rsidRPr="001D5489" w:rsidRDefault="00344184" w:rsidP="001D5489">
            <w:pPr>
              <w:rPr>
                <w:rFonts w:ascii="Verdana" w:hAnsi="Verdana" w:cs="Arial"/>
                <w:b/>
                <w:sz w:val="24"/>
                <w:szCs w:val="24"/>
              </w:rPr>
            </w:pPr>
            <w:r w:rsidRPr="001D5489">
              <w:rPr>
                <w:rFonts w:ascii="Verdana" w:hAnsi="Verdana" w:cs="Arial"/>
                <w:b/>
                <w:sz w:val="24"/>
                <w:szCs w:val="24"/>
              </w:rPr>
              <w:t>Outcome</w:t>
            </w:r>
          </w:p>
        </w:tc>
      </w:tr>
      <w:tr w:rsidR="003E43AD" w:rsidRPr="001D5489" w:rsidTr="00E55D6E">
        <w:trPr>
          <w:trHeight w:val="423"/>
        </w:trPr>
        <w:tc>
          <w:tcPr>
            <w:tcW w:w="3825" w:type="dxa"/>
            <w:vAlign w:val="center"/>
          </w:tcPr>
          <w:p w:rsidR="00463B6C" w:rsidRPr="001D5489" w:rsidRDefault="00FE69D3" w:rsidP="001D5489">
            <w:pPr>
              <w:rPr>
                <w:rFonts w:ascii="Verdana" w:hAnsi="Verdana" w:cs="Arial"/>
                <w:sz w:val="24"/>
                <w:szCs w:val="24"/>
              </w:rPr>
            </w:pPr>
            <w:r>
              <w:rPr>
                <w:rFonts w:ascii="Verdana" w:hAnsi="Verdana" w:cs="Arial"/>
                <w:sz w:val="24"/>
                <w:szCs w:val="24"/>
              </w:rPr>
              <w:t>Not applicable</w:t>
            </w:r>
          </w:p>
        </w:tc>
        <w:tc>
          <w:tcPr>
            <w:tcW w:w="2017" w:type="dxa"/>
            <w:vAlign w:val="center"/>
          </w:tcPr>
          <w:p w:rsidR="00D227B8" w:rsidRPr="001D5489" w:rsidRDefault="006802A0" w:rsidP="001D5489">
            <w:pPr>
              <w:rPr>
                <w:rFonts w:ascii="Verdana" w:hAnsi="Verdana" w:cs="Arial"/>
                <w:sz w:val="24"/>
                <w:szCs w:val="24"/>
              </w:rPr>
            </w:pPr>
            <w:r w:rsidRPr="001D5489">
              <w:rPr>
                <w:rStyle w:val="Style8"/>
                <w:rFonts w:ascii="Verdana" w:hAnsi="Verdana"/>
                <w:color w:val="000000" w:themeColor="text1"/>
                <w:szCs w:val="24"/>
              </w:rPr>
              <w:t>(DD/MM/YYYY)</w:t>
            </w:r>
          </w:p>
        </w:tc>
        <w:tc>
          <w:tcPr>
            <w:tcW w:w="3792" w:type="dxa"/>
            <w:vAlign w:val="center"/>
          </w:tcPr>
          <w:sdt>
            <w:sdtPr>
              <w:rPr>
                <w:rStyle w:val="Style22"/>
                <w:rFonts w:ascii="Verdana" w:hAnsi="Verdana"/>
                <w:sz w:val="24"/>
                <w:szCs w:val="24"/>
              </w:rPr>
              <w:id w:val="1423459883"/>
              <w:placeholder>
                <w:docPart w:val="6973E38B1D394AD8ADB7987B9939553F"/>
              </w:placeholder>
              <w:showingPlcHdr/>
              <w:dropDownList>
                <w:listItem w:value="Choose an item."/>
                <w:listItem w:displayText="ENDORSED FOR APPROVAL" w:value="ENDORSED FOR APPROVAL"/>
                <w:listItem w:displayText="SUPPORTED " w:value="SUPPORTED "/>
                <w:listItem w:displayText="NOTED" w:value="NOTED"/>
              </w:dropDownList>
            </w:sdtPr>
            <w:sdtEndPr>
              <w:rPr>
                <w:rStyle w:val="Style22"/>
              </w:rPr>
            </w:sdtEndPr>
            <w:sdtContent>
              <w:p w:rsidR="00652117" w:rsidRPr="001D5489" w:rsidRDefault="006802A0" w:rsidP="001D5489">
                <w:pPr>
                  <w:rPr>
                    <w:rFonts w:ascii="Verdana" w:hAnsi="Verdana" w:cs="Arial"/>
                    <w:sz w:val="24"/>
                    <w:szCs w:val="24"/>
                  </w:rPr>
                </w:pPr>
                <w:r w:rsidRPr="001D5489">
                  <w:rPr>
                    <w:rStyle w:val="PlaceholderText"/>
                    <w:rFonts w:ascii="Verdana" w:hAnsi="Verdana"/>
                    <w:sz w:val="24"/>
                    <w:szCs w:val="24"/>
                  </w:rPr>
                  <w:t>Choose an item.</w:t>
                </w:r>
              </w:p>
            </w:sdtContent>
          </w:sdt>
        </w:tc>
      </w:tr>
    </w:tbl>
    <w:p w:rsidR="004B1B0B" w:rsidRPr="001D5489" w:rsidRDefault="004B1B0B" w:rsidP="001D5489">
      <w:pPr>
        <w:pStyle w:val="NoSpacing"/>
        <w:rPr>
          <w:rFonts w:ascii="Verdana" w:hAnsi="Verdana"/>
          <w:sz w:val="24"/>
          <w:szCs w:val="24"/>
          <w:lang w:val="en-GB"/>
        </w:rPr>
      </w:pPr>
    </w:p>
    <w:tbl>
      <w:tblPr>
        <w:tblStyle w:val="TableGrid"/>
        <w:tblW w:w="9634" w:type="dxa"/>
        <w:tblLook w:val="04A0" w:firstRow="1" w:lastRow="0" w:firstColumn="1" w:lastColumn="0" w:noHBand="0" w:noVBand="1"/>
      </w:tblPr>
      <w:tblGrid>
        <w:gridCol w:w="1049"/>
        <w:gridCol w:w="8585"/>
      </w:tblGrid>
      <w:tr w:rsidR="00577535" w:rsidRPr="001D5489" w:rsidTr="00E55D6E">
        <w:trPr>
          <w:trHeight w:val="264"/>
        </w:trPr>
        <w:tc>
          <w:tcPr>
            <w:tcW w:w="9634" w:type="dxa"/>
            <w:gridSpan w:val="2"/>
            <w:shd w:val="clear" w:color="auto" w:fill="F2F2F2" w:themeFill="background1" w:themeFillShade="F2"/>
            <w:vAlign w:val="center"/>
          </w:tcPr>
          <w:p w:rsidR="00577535" w:rsidRPr="001D5489" w:rsidRDefault="00577535" w:rsidP="001D5489">
            <w:pPr>
              <w:rPr>
                <w:rFonts w:ascii="Verdana" w:hAnsi="Verdana" w:cs="Arial"/>
                <w:sz w:val="24"/>
                <w:szCs w:val="24"/>
              </w:rPr>
            </w:pPr>
            <w:r w:rsidRPr="001D5489">
              <w:rPr>
                <w:rFonts w:ascii="Verdana" w:hAnsi="Verdana" w:cs="Arial"/>
                <w:b/>
                <w:sz w:val="24"/>
                <w:szCs w:val="24"/>
              </w:rPr>
              <w:t>ACRONYMS</w:t>
            </w:r>
          </w:p>
        </w:tc>
      </w:tr>
      <w:tr w:rsidR="00577535" w:rsidRPr="001D5489" w:rsidTr="00F80AC9">
        <w:trPr>
          <w:trHeight w:val="549"/>
        </w:trPr>
        <w:tc>
          <w:tcPr>
            <w:tcW w:w="846" w:type="dxa"/>
            <w:shd w:val="clear" w:color="auto" w:fill="FFFFFF" w:themeFill="background1"/>
          </w:tcPr>
          <w:p w:rsidR="00577535" w:rsidRPr="001D5489" w:rsidRDefault="00F80AC9" w:rsidP="001D5489">
            <w:pPr>
              <w:rPr>
                <w:rFonts w:ascii="Verdana" w:hAnsi="Verdana" w:cs="Arial"/>
                <w:sz w:val="24"/>
                <w:szCs w:val="24"/>
              </w:rPr>
            </w:pPr>
            <w:r w:rsidRPr="001D5489">
              <w:rPr>
                <w:rFonts w:ascii="Verdana" w:hAnsi="Verdana" w:cs="Arial"/>
                <w:sz w:val="24"/>
                <w:szCs w:val="24"/>
              </w:rPr>
              <w:t>AQI</w:t>
            </w:r>
          </w:p>
          <w:p w:rsidR="00F80AC9" w:rsidRPr="001D5489" w:rsidRDefault="00F80AC9" w:rsidP="001D5489">
            <w:pPr>
              <w:rPr>
                <w:rFonts w:ascii="Verdana" w:hAnsi="Verdana" w:cs="Arial"/>
                <w:sz w:val="24"/>
                <w:szCs w:val="24"/>
              </w:rPr>
            </w:pPr>
            <w:r w:rsidRPr="001D5489">
              <w:rPr>
                <w:rFonts w:ascii="Verdana" w:hAnsi="Verdana" w:cs="Arial"/>
                <w:sz w:val="24"/>
                <w:szCs w:val="24"/>
              </w:rPr>
              <w:t>CASC</w:t>
            </w:r>
          </w:p>
          <w:p w:rsidR="00F80AC9" w:rsidRPr="001D5489" w:rsidRDefault="00F80AC9" w:rsidP="001D5489">
            <w:pPr>
              <w:rPr>
                <w:rFonts w:ascii="Verdana" w:hAnsi="Verdana" w:cs="Arial"/>
                <w:sz w:val="24"/>
                <w:szCs w:val="24"/>
              </w:rPr>
            </w:pPr>
            <w:r w:rsidRPr="001D5489">
              <w:rPr>
                <w:rFonts w:ascii="Verdana" w:hAnsi="Verdana" w:cs="Arial"/>
                <w:sz w:val="24"/>
                <w:szCs w:val="24"/>
              </w:rPr>
              <w:t>EMRTS</w:t>
            </w:r>
          </w:p>
          <w:p w:rsidR="008E5314" w:rsidRPr="001D5489" w:rsidRDefault="008E5314" w:rsidP="001D5489">
            <w:pPr>
              <w:rPr>
                <w:rFonts w:ascii="Verdana" w:hAnsi="Verdana" w:cs="Arial"/>
                <w:sz w:val="24"/>
                <w:szCs w:val="24"/>
              </w:rPr>
            </w:pPr>
            <w:r w:rsidRPr="001D5489">
              <w:rPr>
                <w:rFonts w:ascii="Verdana" w:hAnsi="Verdana" w:cs="Arial"/>
                <w:sz w:val="24"/>
                <w:szCs w:val="24"/>
              </w:rPr>
              <w:t>WAST</w:t>
            </w:r>
          </w:p>
        </w:tc>
        <w:tc>
          <w:tcPr>
            <w:tcW w:w="8788" w:type="dxa"/>
            <w:vAlign w:val="center"/>
          </w:tcPr>
          <w:p w:rsidR="00577535" w:rsidRPr="001D5489" w:rsidRDefault="00F80AC9" w:rsidP="001D5489">
            <w:pPr>
              <w:rPr>
                <w:rFonts w:ascii="Verdana" w:hAnsi="Verdana" w:cs="Arial"/>
                <w:sz w:val="24"/>
                <w:szCs w:val="24"/>
              </w:rPr>
            </w:pPr>
            <w:r w:rsidRPr="001D5489">
              <w:rPr>
                <w:rFonts w:ascii="Verdana" w:hAnsi="Verdana" w:cs="Arial"/>
                <w:sz w:val="24"/>
                <w:szCs w:val="24"/>
              </w:rPr>
              <w:t>Ambulance Quality Indicators</w:t>
            </w:r>
          </w:p>
          <w:p w:rsidR="00F80AC9" w:rsidRPr="001D5489" w:rsidRDefault="00F80AC9" w:rsidP="001D5489">
            <w:pPr>
              <w:rPr>
                <w:rFonts w:ascii="Verdana" w:hAnsi="Verdana" w:cs="Arial"/>
                <w:sz w:val="24"/>
                <w:szCs w:val="24"/>
              </w:rPr>
            </w:pPr>
            <w:r w:rsidRPr="001D5489">
              <w:rPr>
                <w:rFonts w:ascii="Verdana" w:hAnsi="Verdana" w:cs="Arial"/>
                <w:sz w:val="24"/>
                <w:szCs w:val="24"/>
              </w:rPr>
              <w:t>Chief Ambulance Services Commissioner</w:t>
            </w:r>
          </w:p>
          <w:p w:rsidR="00F80AC9" w:rsidRPr="001D5489" w:rsidRDefault="00F80AC9" w:rsidP="001D5489">
            <w:pPr>
              <w:rPr>
                <w:rFonts w:ascii="Verdana" w:hAnsi="Verdana" w:cs="Arial"/>
                <w:sz w:val="24"/>
                <w:szCs w:val="24"/>
              </w:rPr>
            </w:pPr>
            <w:r w:rsidRPr="001D5489">
              <w:rPr>
                <w:rFonts w:ascii="Verdana" w:hAnsi="Verdana" w:cs="Arial"/>
                <w:sz w:val="24"/>
                <w:szCs w:val="24"/>
              </w:rPr>
              <w:t>Emergency Medical Retrieval and Transfer Service</w:t>
            </w:r>
          </w:p>
          <w:p w:rsidR="008E5314" w:rsidRPr="001D5489" w:rsidRDefault="008E5314" w:rsidP="001D5489">
            <w:pPr>
              <w:rPr>
                <w:rFonts w:ascii="Verdana" w:hAnsi="Verdana" w:cs="Arial"/>
                <w:sz w:val="24"/>
                <w:szCs w:val="24"/>
              </w:rPr>
            </w:pPr>
            <w:r w:rsidRPr="001D5489">
              <w:rPr>
                <w:rFonts w:ascii="Verdana" w:hAnsi="Verdana" w:cs="Arial"/>
                <w:sz w:val="24"/>
                <w:szCs w:val="24"/>
              </w:rPr>
              <w:t>Welsh Ambulance Services NHS Trust</w:t>
            </w:r>
          </w:p>
        </w:tc>
      </w:tr>
    </w:tbl>
    <w:p w:rsidR="006A7DA6" w:rsidRPr="001D5489" w:rsidRDefault="006A7DA6" w:rsidP="001D5489">
      <w:pPr>
        <w:pStyle w:val="ListParagraph"/>
        <w:numPr>
          <w:ilvl w:val="0"/>
          <w:numId w:val="1"/>
        </w:numPr>
        <w:spacing w:after="0" w:line="240" w:lineRule="auto"/>
        <w:ind w:right="-421"/>
        <w:rPr>
          <w:rFonts w:ascii="Verdana" w:hAnsi="Verdana" w:cs="Arial"/>
          <w:b/>
          <w:sz w:val="24"/>
          <w:szCs w:val="24"/>
        </w:rPr>
      </w:pPr>
      <w:r w:rsidRPr="001D5489">
        <w:rPr>
          <w:rFonts w:ascii="Verdana" w:hAnsi="Verdana" w:cs="Arial"/>
          <w:b/>
          <w:sz w:val="24"/>
          <w:szCs w:val="24"/>
        </w:rPr>
        <w:lastRenderedPageBreak/>
        <w:tab/>
        <w:t>SITUATION/BACKGROUND</w:t>
      </w:r>
    </w:p>
    <w:p w:rsidR="006A7DA6" w:rsidRPr="001D5489" w:rsidRDefault="006A7DA6" w:rsidP="001D5489">
      <w:pPr>
        <w:pStyle w:val="ListParagraph"/>
        <w:spacing w:after="0" w:line="240" w:lineRule="auto"/>
        <w:ind w:left="360" w:right="4"/>
        <w:rPr>
          <w:rFonts w:ascii="Verdana" w:hAnsi="Verdana" w:cs="Arial"/>
          <w:b/>
          <w:sz w:val="24"/>
          <w:szCs w:val="24"/>
        </w:rPr>
      </w:pPr>
    </w:p>
    <w:p w:rsidR="003560AE" w:rsidRPr="001D5489" w:rsidRDefault="00F5597C" w:rsidP="001D5489">
      <w:pPr>
        <w:pStyle w:val="ListParagraph"/>
        <w:numPr>
          <w:ilvl w:val="1"/>
          <w:numId w:val="1"/>
        </w:numPr>
        <w:spacing w:after="0" w:line="240" w:lineRule="auto"/>
        <w:ind w:right="4"/>
        <w:jc w:val="both"/>
        <w:rPr>
          <w:rFonts w:ascii="Verdana" w:hAnsi="Verdana" w:cs="Arial"/>
          <w:sz w:val="24"/>
          <w:szCs w:val="24"/>
        </w:rPr>
      </w:pPr>
      <w:r w:rsidRPr="001D5489">
        <w:rPr>
          <w:rFonts w:ascii="Verdana" w:hAnsi="Verdana" w:cs="Arial"/>
          <w:sz w:val="24"/>
          <w:szCs w:val="24"/>
        </w:rPr>
        <w:t>The purpose of this report is for the Committee to receive an update on key matters related to the work of the Chief Ambulance Services Commissioner (CASC).</w:t>
      </w:r>
      <w:r w:rsidR="009C3DC4" w:rsidRPr="001D5489">
        <w:rPr>
          <w:rFonts w:ascii="Verdana" w:hAnsi="Verdana" w:cs="Arial"/>
          <w:sz w:val="24"/>
          <w:szCs w:val="24"/>
        </w:rPr>
        <w:t xml:space="preserve"> </w:t>
      </w:r>
    </w:p>
    <w:p w:rsidR="006A7DA6" w:rsidRPr="001D5489" w:rsidRDefault="006A7DA6" w:rsidP="001D5489">
      <w:pPr>
        <w:spacing w:after="0" w:line="240" w:lineRule="auto"/>
        <w:ind w:right="4"/>
        <w:rPr>
          <w:rFonts w:ascii="Verdana" w:hAnsi="Verdana" w:cs="Arial"/>
          <w:sz w:val="24"/>
          <w:szCs w:val="24"/>
        </w:rPr>
      </w:pPr>
    </w:p>
    <w:p w:rsidR="006A7DA6" w:rsidRPr="001D5489" w:rsidRDefault="005A0836" w:rsidP="001D5489">
      <w:pPr>
        <w:pStyle w:val="ListParagraph"/>
        <w:numPr>
          <w:ilvl w:val="0"/>
          <w:numId w:val="1"/>
        </w:numPr>
        <w:spacing w:after="0" w:line="240" w:lineRule="auto"/>
        <w:ind w:left="709" w:right="4" w:hanging="709"/>
        <w:jc w:val="both"/>
        <w:rPr>
          <w:rFonts w:ascii="Verdana" w:hAnsi="Verdana" w:cs="Arial"/>
          <w:b/>
          <w:sz w:val="24"/>
          <w:szCs w:val="24"/>
        </w:rPr>
      </w:pPr>
      <w:r w:rsidRPr="001D5489">
        <w:rPr>
          <w:rFonts w:ascii="Verdana" w:hAnsi="Verdana" w:cs="Arial"/>
          <w:b/>
          <w:sz w:val="24"/>
          <w:szCs w:val="24"/>
        </w:rPr>
        <w:t xml:space="preserve">SPECIFIC </w:t>
      </w:r>
      <w:r w:rsidR="006A7DA6" w:rsidRPr="001D5489">
        <w:rPr>
          <w:rFonts w:ascii="Verdana" w:hAnsi="Verdana" w:cs="Arial"/>
          <w:b/>
          <w:sz w:val="24"/>
          <w:szCs w:val="24"/>
        </w:rPr>
        <w:t>MATTERS FOR CONSIDERATION</w:t>
      </w:r>
      <w:r w:rsidRPr="001D5489">
        <w:rPr>
          <w:rFonts w:ascii="Verdana" w:hAnsi="Verdana" w:cs="Arial"/>
          <w:b/>
          <w:sz w:val="24"/>
          <w:szCs w:val="24"/>
        </w:rPr>
        <w:t xml:space="preserve"> BY THIS MEETING (ASSESSMENT) </w:t>
      </w:r>
    </w:p>
    <w:p w:rsidR="006A7DA6" w:rsidRPr="001D5489" w:rsidRDefault="006A7DA6" w:rsidP="001D5489">
      <w:pPr>
        <w:pStyle w:val="ListParagraph"/>
        <w:spacing w:after="0" w:line="240" w:lineRule="auto"/>
        <w:ind w:left="709" w:right="4"/>
        <w:rPr>
          <w:rFonts w:ascii="Verdana" w:hAnsi="Verdana" w:cs="Arial"/>
          <w:b/>
          <w:sz w:val="24"/>
          <w:szCs w:val="24"/>
        </w:rPr>
      </w:pPr>
    </w:p>
    <w:p w:rsidR="00F5597C" w:rsidRPr="001D5489" w:rsidRDefault="00F5597C" w:rsidP="001D5489">
      <w:pPr>
        <w:pStyle w:val="ListParagraph"/>
        <w:numPr>
          <w:ilvl w:val="1"/>
          <w:numId w:val="1"/>
        </w:numPr>
        <w:spacing w:after="0" w:line="240" w:lineRule="auto"/>
        <w:ind w:right="4"/>
        <w:jc w:val="both"/>
        <w:rPr>
          <w:rFonts w:ascii="Verdana" w:hAnsi="Verdana" w:cs="Arial"/>
          <w:sz w:val="24"/>
          <w:szCs w:val="24"/>
        </w:rPr>
      </w:pPr>
      <w:r w:rsidRPr="001D5489">
        <w:rPr>
          <w:rFonts w:ascii="Verdana" w:hAnsi="Verdana" w:cs="Arial"/>
          <w:sz w:val="24"/>
          <w:szCs w:val="24"/>
        </w:rPr>
        <w:t>Since the last Committee meeting progress has been made against a number of key areas which for ease of reference are listed below:</w:t>
      </w:r>
    </w:p>
    <w:p w:rsidR="00A24AD0" w:rsidRPr="001D5489" w:rsidRDefault="00A24AD0" w:rsidP="001D5489">
      <w:pPr>
        <w:numPr>
          <w:ilvl w:val="0"/>
          <w:numId w:val="18"/>
        </w:numPr>
        <w:spacing w:after="0" w:line="240" w:lineRule="auto"/>
        <w:ind w:right="4"/>
        <w:jc w:val="both"/>
        <w:outlineLvl w:val="0"/>
        <w:rPr>
          <w:rFonts w:ascii="Verdana" w:hAnsi="Verdana" w:cs="Arial"/>
          <w:sz w:val="24"/>
          <w:szCs w:val="24"/>
        </w:rPr>
      </w:pPr>
      <w:r w:rsidRPr="001D5489">
        <w:rPr>
          <w:rFonts w:ascii="Verdana" w:hAnsi="Verdana" w:cs="Arial"/>
          <w:sz w:val="24"/>
          <w:szCs w:val="24"/>
        </w:rPr>
        <w:t>Ministerial Ambulance Availability Task Force</w:t>
      </w:r>
    </w:p>
    <w:p w:rsidR="00A24AD0" w:rsidRPr="001D5489" w:rsidRDefault="00A24AD0" w:rsidP="001D5489">
      <w:pPr>
        <w:numPr>
          <w:ilvl w:val="0"/>
          <w:numId w:val="18"/>
        </w:numPr>
        <w:spacing w:after="0" w:line="240" w:lineRule="auto"/>
        <w:ind w:right="4"/>
        <w:jc w:val="both"/>
        <w:outlineLvl w:val="0"/>
        <w:rPr>
          <w:rFonts w:ascii="Verdana" w:hAnsi="Verdana" w:cs="Arial"/>
          <w:sz w:val="24"/>
          <w:szCs w:val="24"/>
        </w:rPr>
      </w:pPr>
      <w:r w:rsidRPr="001D5489">
        <w:rPr>
          <w:rFonts w:ascii="Verdana" w:hAnsi="Verdana" w:cs="Arial"/>
          <w:sz w:val="24"/>
          <w:szCs w:val="24"/>
        </w:rPr>
        <w:t>Ambulance Quality Indicators</w:t>
      </w:r>
    </w:p>
    <w:p w:rsidR="00A24AD0" w:rsidRPr="001D5489" w:rsidRDefault="00A24AD0" w:rsidP="001D5489">
      <w:pPr>
        <w:numPr>
          <w:ilvl w:val="0"/>
          <w:numId w:val="18"/>
        </w:numPr>
        <w:spacing w:after="0" w:line="240" w:lineRule="auto"/>
        <w:ind w:right="4"/>
        <w:jc w:val="both"/>
        <w:outlineLvl w:val="0"/>
        <w:rPr>
          <w:rFonts w:ascii="Verdana" w:hAnsi="Verdana" w:cs="Arial"/>
          <w:sz w:val="24"/>
          <w:szCs w:val="24"/>
        </w:rPr>
      </w:pPr>
      <w:r w:rsidRPr="001D5489">
        <w:rPr>
          <w:rFonts w:ascii="Verdana" w:hAnsi="Verdana" w:cs="Arial"/>
          <w:sz w:val="24"/>
          <w:szCs w:val="24"/>
        </w:rPr>
        <w:t>Seasonal Planning</w:t>
      </w:r>
    </w:p>
    <w:p w:rsidR="00A24AD0" w:rsidRPr="001D5489" w:rsidRDefault="00A24AD0" w:rsidP="001D5489">
      <w:pPr>
        <w:numPr>
          <w:ilvl w:val="0"/>
          <w:numId w:val="18"/>
        </w:numPr>
        <w:spacing w:after="0" w:line="240" w:lineRule="auto"/>
        <w:ind w:right="4"/>
        <w:jc w:val="both"/>
        <w:outlineLvl w:val="0"/>
        <w:rPr>
          <w:rFonts w:ascii="Verdana" w:hAnsi="Verdana" w:cs="Arial"/>
          <w:sz w:val="24"/>
          <w:szCs w:val="24"/>
        </w:rPr>
      </w:pPr>
      <w:r w:rsidRPr="001D5489">
        <w:rPr>
          <w:rFonts w:ascii="Verdana" w:hAnsi="Verdana" w:cs="Arial"/>
          <w:sz w:val="24"/>
          <w:szCs w:val="24"/>
        </w:rPr>
        <w:t>Reviewing the Emergency Medical Services (EMS) Framework</w:t>
      </w:r>
    </w:p>
    <w:p w:rsidR="00A24AD0" w:rsidRPr="001D5489" w:rsidRDefault="00A24AD0" w:rsidP="001D5489">
      <w:pPr>
        <w:numPr>
          <w:ilvl w:val="0"/>
          <w:numId w:val="18"/>
        </w:numPr>
        <w:spacing w:after="0" w:line="240" w:lineRule="auto"/>
        <w:ind w:right="4"/>
        <w:jc w:val="both"/>
        <w:outlineLvl w:val="0"/>
        <w:rPr>
          <w:rFonts w:ascii="Verdana" w:hAnsi="Verdana" w:cs="Arial"/>
          <w:sz w:val="24"/>
          <w:szCs w:val="24"/>
        </w:rPr>
      </w:pPr>
      <w:r w:rsidRPr="001D5489">
        <w:rPr>
          <w:rFonts w:ascii="Verdana" w:hAnsi="Verdana" w:cs="Arial"/>
          <w:sz w:val="24"/>
          <w:szCs w:val="24"/>
        </w:rPr>
        <w:t>EASC Quality and Delivery Meeting with the Welsh Government</w:t>
      </w:r>
    </w:p>
    <w:p w:rsidR="00E324DE" w:rsidRPr="001D5489" w:rsidRDefault="00E324DE" w:rsidP="001D5489">
      <w:pPr>
        <w:numPr>
          <w:ilvl w:val="0"/>
          <w:numId w:val="18"/>
        </w:numPr>
        <w:spacing w:after="0" w:line="240" w:lineRule="auto"/>
        <w:ind w:right="4"/>
        <w:jc w:val="both"/>
        <w:outlineLvl w:val="0"/>
        <w:rPr>
          <w:rFonts w:ascii="Verdana" w:hAnsi="Verdana" w:cs="Arial"/>
          <w:sz w:val="24"/>
          <w:szCs w:val="24"/>
        </w:rPr>
      </w:pPr>
      <w:r w:rsidRPr="001D5489">
        <w:rPr>
          <w:rFonts w:ascii="Verdana" w:hAnsi="Verdana" w:cs="Arial"/>
          <w:sz w:val="24"/>
          <w:szCs w:val="24"/>
        </w:rPr>
        <w:t>Allocation letters for Major Trauma and Critical Care services</w:t>
      </w:r>
    </w:p>
    <w:p w:rsidR="00AF0389" w:rsidRPr="001D5489" w:rsidRDefault="00A24AD0" w:rsidP="001D5489">
      <w:pPr>
        <w:numPr>
          <w:ilvl w:val="0"/>
          <w:numId w:val="18"/>
        </w:numPr>
        <w:spacing w:after="0" w:line="240" w:lineRule="auto"/>
        <w:ind w:right="4"/>
        <w:jc w:val="both"/>
        <w:outlineLvl w:val="0"/>
        <w:rPr>
          <w:rFonts w:ascii="Verdana" w:hAnsi="Verdana" w:cs="Arial"/>
          <w:sz w:val="24"/>
          <w:szCs w:val="24"/>
        </w:rPr>
      </w:pPr>
      <w:r w:rsidRPr="001D5489">
        <w:rPr>
          <w:rFonts w:ascii="Verdana" w:hAnsi="Verdana" w:cs="Arial"/>
          <w:sz w:val="24"/>
          <w:szCs w:val="24"/>
        </w:rPr>
        <w:t>Meetings with WAST</w:t>
      </w:r>
    </w:p>
    <w:p w:rsidR="00EB6ECE" w:rsidRPr="001D5489" w:rsidRDefault="00EB6ECE" w:rsidP="001D5489">
      <w:pPr>
        <w:pStyle w:val="ListParagraph"/>
        <w:spacing w:after="0" w:line="240" w:lineRule="auto"/>
        <w:ind w:right="4"/>
        <w:jc w:val="both"/>
        <w:rPr>
          <w:rFonts w:ascii="Verdana" w:hAnsi="Verdana" w:cs="Arial"/>
          <w:sz w:val="24"/>
          <w:szCs w:val="24"/>
        </w:rPr>
      </w:pPr>
    </w:p>
    <w:p w:rsidR="00AA6554" w:rsidRPr="001D5489" w:rsidRDefault="00ED46A8" w:rsidP="001D5489">
      <w:pPr>
        <w:pStyle w:val="ListParagraph"/>
        <w:numPr>
          <w:ilvl w:val="1"/>
          <w:numId w:val="1"/>
        </w:numPr>
        <w:spacing w:after="0" w:line="240" w:lineRule="auto"/>
        <w:ind w:right="4"/>
        <w:jc w:val="both"/>
        <w:rPr>
          <w:rFonts w:ascii="Verdana" w:hAnsi="Verdana" w:cs="Arial"/>
          <w:b/>
          <w:sz w:val="24"/>
          <w:szCs w:val="24"/>
        </w:rPr>
      </w:pPr>
      <w:r w:rsidRPr="001D5489">
        <w:rPr>
          <w:rFonts w:ascii="Verdana" w:hAnsi="Verdana" w:cs="Arial"/>
          <w:b/>
          <w:sz w:val="24"/>
          <w:szCs w:val="24"/>
        </w:rPr>
        <w:t>Ministerial Ambulance Availability Taskforce</w:t>
      </w:r>
    </w:p>
    <w:p w:rsidR="00AA6554" w:rsidRPr="001D5489" w:rsidRDefault="00AA6554" w:rsidP="001D5489">
      <w:pPr>
        <w:pStyle w:val="ListParagraph"/>
        <w:spacing w:after="0" w:line="240" w:lineRule="auto"/>
        <w:ind w:right="4"/>
        <w:jc w:val="both"/>
        <w:rPr>
          <w:rFonts w:ascii="Verdana" w:hAnsi="Verdana" w:cs="Arial"/>
          <w:b/>
          <w:sz w:val="24"/>
          <w:szCs w:val="24"/>
        </w:rPr>
      </w:pPr>
    </w:p>
    <w:p w:rsidR="00DA795E" w:rsidRPr="00FE69D3" w:rsidRDefault="00AA6554" w:rsidP="001D5489">
      <w:pPr>
        <w:pStyle w:val="ListParagraph"/>
        <w:spacing w:after="0" w:line="240" w:lineRule="auto"/>
        <w:ind w:right="4"/>
        <w:jc w:val="both"/>
        <w:rPr>
          <w:rFonts w:ascii="Verdana" w:hAnsi="Verdana"/>
          <w:sz w:val="24"/>
          <w:szCs w:val="24"/>
        </w:rPr>
      </w:pPr>
      <w:r w:rsidRPr="00FE69D3">
        <w:rPr>
          <w:rFonts w:ascii="Verdana" w:hAnsi="Verdana"/>
          <w:sz w:val="24"/>
          <w:szCs w:val="24"/>
        </w:rPr>
        <w:t xml:space="preserve">Members </w:t>
      </w:r>
      <w:r w:rsidR="00EB6ECE" w:rsidRPr="00FE69D3">
        <w:rPr>
          <w:rFonts w:ascii="Verdana" w:hAnsi="Verdana"/>
          <w:sz w:val="24"/>
          <w:szCs w:val="24"/>
        </w:rPr>
        <w:t xml:space="preserve">will recall that the work of the Ministerial Ambulance Availability Taskforce was suspended due to the initial response to the Coronavirus pandemic. Professor David Lockey and I are discussing how best to facilitate this. It is likely that this will involve the Taskforce meetings less frequently than originally intended and adopting an approach which will critique specific pieces of work rather than the traditional meeting </w:t>
      </w:r>
      <w:r w:rsidR="00FE69D3">
        <w:rPr>
          <w:rFonts w:ascii="Verdana" w:hAnsi="Verdana"/>
          <w:sz w:val="24"/>
          <w:szCs w:val="24"/>
        </w:rPr>
        <w:t xml:space="preserve">together </w:t>
      </w:r>
      <w:r w:rsidR="00EB6ECE" w:rsidRPr="00FE69D3">
        <w:rPr>
          <w:rFonts w:ascii="Verdana" w:hAnsi="Verdana"/>
          <w:sz w:val="24"/>
          <w:szCs w:val="24"/>
        </w:rPr>
        <w:t xml:space="preserve">approach. </w:t>
      </w:r>
    </w:p>
    <w:p w:rsidR="00DA795E" w:rsidRPr="00FE69D3" w:rsidRDefault="00DA795E" w:rsidP="001D5489">
      <w:pPr>
        <w:pStyle w:val="ListParagraph"/>
        <w:spacing w:after="0" w:line="240" w:lineRule="auto"/>
        <w:ind w:right="4"/>
        <w:jc w:val="both"/>
        <w:rPr>
          <w:rFonts w:ascii="Verdana" w:hAnsi="Verdana"/>
          <w:sz w:val="24"/>
          <w:szCs w:val="24"/>
        </w:rPr>
      </w:pPr>
    </w:p>
    <w:p w:rsidR="00EB6ECE" w:rsidRPr="00FE69D3" w:rsidRDefault="00EB6ECE" w:rsidP="001D5489">
      <w:pPr>
        <w:pStyle w:val="ListParagraph"/>
        <w:spacing w:after="0" w:line="240" w:lineRule="auto"/>
        <w:ind w:right="4"/>
        <w:jc w:val="both"/>
        <w:rPr>
          <w:rFonts w:ascii="Verdana" w:hAnsi="Verdana"/>
          <w:sz w:val="24"/>
          <w:szCs w:val="24"/>
        </w:rPr>
      </w:pPr>
      <w:r w:rsidRPr="00FE69D3">
        <w:rPr>
          <w:rFonts w:ascii="Verdana" w:hAnsi="Verdana"/>
          <w:sz w:val="24"/>
          <w:szCs w:val="24"/>
        </w:rPr>
        <w:t xml:space="preserve">I have held some discussions with the Chair and Chief Executive of the Welsh Ambulance Services NHS Trust who are supportive of this new approach and the Minister is aware of the work to date. </w:t>
      </w:r>
    </w:p>
    <w:p w:rsidR="00EB6ECE" w:rsidRPr="00FE69D3" w:rsidRDefault="00EB6ECE" w:rsidP="001D5489">
      <w:pPr>
        <w:pStyle w:val="ListParagraph"/>
        <w:spacing w:after="0" w:line="240" w:lineRule="auto"/>
        <w:ind w:right="4"/>
        <w:jc w:val="both"/>
        <w:rPr>
          <w:rFonts w:ascii="Verdana" w:hAnsi="Verdana"/>
          <w:sz w:val="24"/>
          <w:szCs w:val="24"/>
        </w:rPr>
      </w:pPr>
    </w:p>
    <w:p w:rsidR="00FC4668" w:rsidRDefault="00EB6ECE" w:rsidP="001D5489">
      <w:pPr>
        <w:pStyle w:val="ListParagraph"/>
        <w:spacing w:after="0" w:line="240" w:lineRule="auto"/>
        <w:ind w:right="4"/>
        <w:jc w:val="both"/>
        <w:rPr>
          <w:rFonts w:ascii="Verdana" w:hAnsi="Verdana"/>
          <w:sz w:val="24"/>
          <w:szCs w:val="24"/>
        </w:rPr>
      </w:pPr>
      <w:r w:rsidRPr="00FE69D3">
        <w:rPr>
          <w:rFonts w:ascii="Verdana" w:hAnsi="Verdana"/>
          <w:sz w:val="24"/>
          <w:szCs w:val="24"/>
        </w:rPr>
        <w:t>It is still the intention to produce an interim report and the timing of this will align with key dates previously agreed by EASC in respect of the Demand and Capacity review work discussed and agreed at previous committee meetings. I will share the revised work programme of the Taskforce with Committee members as soon as it is available.</w:t>
      </w:r>
      <w:r w:rsidRPr="001D5489">
        <w:rPr>
          <w:rFonts w:ascii="Verdana" w:hAnsi="Verdana"/>
          <w:sz w:val="24"/>
          <w:szCs w:val="24"/>
        </w:rPr>
        <w:t xml:space="preserve"> </w:t>
      </w:r>
    </w:p>
    <w:p w:rsidR="00135618" w:rsidRDefault="00135618" w:rsidP="001D5489">
      <w:pPr>
        <w:pStyle w:val="ListParagraph"/>
        <w:spacing w:after="0" w:line="240" w:lineRule="auto"/>
        <w:ind w:right="4"/>
        <w:jc w:val="both"/>
        <w:rPr>
          <w:rFonts w:ascii="Verdana" w:hAnsi="Verdana"/>
          <w:sz w:val="24"/>
          <w:szCs w:val="24"/>
        </w:rPr>
      </w:pPr>
    </w:p>
    <w:p w:rsidR="00135618" w:rsidRDefault="00135618" w:rsidP="001D5489">
      <w:pPr>
        <w:pStyle w:val="ListParagraph"/>
        <w:spacing w:after="0" w:line="240" w:lineRule="auto"/>
        <w:ind w:right="4"/>
        <w:jc w:val="both"/>
        <w:rPr>
          <w:rFonts w:ascii="Verdana" w:hAnsi="Verdana"/>
          <w:sz w:val="24"/>
          <w:szCs w:val="24"/>
        </w:rPr>
      </w:pPr>
      <w:r>
        <w:rPr>
          <w:rFonts w:ascii="Verdana" w:hAnsi="Verdana"/>
          <w:sz w:val="24"/>
          <w:szCs w:val="24"/>
        </w:rPr>
        <w:t xml:space="preserve">Members should note that the Taskforce Members are being </w:t>
      </w:r>
      <w:r w:rsidR="00FE69D3">
        <w:rPr>
          <w:rFonts w:ascii="Verdana" w:hAnsi="Verdana"/>
          <w:sz w:val="24"/>
          <w:szCs w:val="24"/>
        </w:rPr>
        <w:t>contacted</w:t>
      </w:r>
      <w:r>
        <w:rPr>
          <w:rFonts w:ascii="Verdana" w:hAnsi="Verdana"/>
          <w:sz w:val="24"/>
          <w:szCs w:val="24"/>
        </w:rPr>
        <w:t xml:space="preserve"> to explain the revised approach</w:t>
      </w:r>
      <w:r w:rsidR="00FE69D3">
        <w:rPr>
          <w:rFonts w:ascii="Verdana" w:hAnsi="Verdana"/>
          <w:sz w:val="24"/>
          <w:szCs w:val="24"/>
        </w:rPr>
        <w:t xml:space="preserve"> and timescales involved.</w:t>
      </w:r>
    </w:p>
    <w:p w:rsidR="00FE69D3" w:rsidRPr="001D5489" w:rsidRDefault="00FE69D3" w:rsidP="001D5489">
      <w:pPr>
        <w:pStyle w:val="ListParagraph"/>
        <w:spacing w:after="0" w:line="240" w:lineRule="auto"/>
        <w:ind w:right="4"/>
        <w:jc w:val="both"/>
        <w:rPr>
          <w:rFonts w:ascii="Verdana" w:eastAsia="Times New Roman" w:hAnsi="Verdana" w:cs="Arial"/>
          <w:color w:val="1F1F1F"/>
          <w:sz w:val="24"/>
          <w:szCs w:val="24"/>
          <w:lang w:val="en" w:eastAsia="en-GB"/>
        </w:rPr>
      </w:pPr>
    </w:p>
    <w:p w:rsidR="00FC4668" w:rsidRDefault="00FC4668" w:rsidP="001D5489">
      <w:pPr>
        <w:pStyle w:val="ListParagraph"/>
        <w:spacing w:after="0" w:line="240" w:lineRule="auto"/>
        <w:ind w:right="4"/>
        <w:jc w:val="both"/>
        <w:rPr>
          <w:rFonts w:ascii="Verdana" w:eastAsia="Times New Roman" w:hAnsi="Verdana" w:cs="Arial"/>
          <w:color w:val="1F1F1F"/>
          <w:sz w:val="24"/>
          <w:szCs w:val="24"/>
          <w:lang w:val="en" w:eastAsia="en-GB"/>
        </w:rPr>
      </w:pPr>
    </w:p>
    <w:p w:rsidR="00135618" w:rsidRPr="001D5489" w:rsidRDefault="00135618" w:rsidP="001D5489">
      <w:pPr>
        <w:pStyle w:val="ListParagraph"/>
        <w:spacing w:after="0" w:line="240" w:lineRule="auto"/>
        <w:ind w:right="4"/>
        <w:jc w:val="both"/>
        <w:rPr>
          <w:rFonts w:ascii="Verdana" w:eastAsia="Times New Roman" w:hAnsi="Verdana" w:cs="Arial"/>
          <w:color w:val="1F1F1F"/>
          <w:sz w:val="24"/>
          <w:szCs w:val="24"/>
          <w:lang w:val="en" w:eastAsia="en-GB"/>
        </w:rPr>
      </w:pPr>
    </w:p>
    <w:p w:rsidR="0022363D" w:rsidRPr="001D5489" w:rsidRDefault="0022363D" w:rsidP="001D5489">
      <w:pPr>
        <w:pStyle w:val="ListParagraph"/>
        <w:numPr>
          <w:ilvl w:val="1"/>
          <w:numId w:val="1"/>
        </w:numPr>
        <w:spacing w:after="0" w:line="240" w:lineRule="auto"/>
        <w:ind w:right="4"/>
        <w:jc w:val="both"/>
        <w:rPr>
          <w:rFonts w:ascii="Verdana" w:hAnsi="Verdana" w:cs="Arial"/>
          <w:b/>
          <w:sz w:val="24"/>
          <w:szCs w:val="24"/>
        </w:rPr>
      </w:pPr>
      <w:r w:rsidRPr="001D5489">
        <w:rPr>
          <w:rFonts w:ascii="Verdana" w:hAnsi="Verdana" w:cs="Arial"/>
          <w:b/>
          <w:sz w:val="24"/>
          <w:szCs w:val="24"/>
        </w:rPr>
        <w:lastRenderedPageBreak/>
        <w:t>Ambulance Quality Indicators</w:t>
      </w:r>
      <w:r w:rsidR="00C5524E" w:rsidRPr="001D5489">
        <w:rPr>
          <w:rFonts w:ascii="Verdana" w:hAnsi="Verdana" w:cs="Arial"/>
          <w:b/>
          <w:sz w:val="24"/>
          <w:szCs w:val="24"/>
        </w:rPr>
        <w:t xml:space="preserve"> (AQIs)</w:t>
      </w:r>
    </w:p>
    <w:p w:rsidR="0022363D" w:rsidRPr="001D5489" w:rsidRDefault="0022363D" w:rsidP="001D5489">
      <w:pPr>
        <w:pStyle w:val="ListParagraph"/>
        <w:spacing w:after="0" w:line="240" w:lineRule="auto"/>
        <w:ind w:right="4"/>
        <w:jc w:val="both"/>
        <w:rPr>
          <w:rFonts w:ascii="Verdana" w:hAnsi="Verdana" w:cs="Arial"/>
          <w:b/>
          <w:sz w:val="24"/>
          <w:szCs w:val="24"/>
        </w:rPr>
      </w:pPr>
    </w:p>
    <w:p w:rsidR="001D5489" w:rsidRPr="001D5489" w:rsidRDefault="001D5489" w:rsidP="001D5489">
      <w:pPr>
        <w:pStyle w:val="ListParagraph"/>
        <w:spacing w:after="0" w:line="240" w:lineRule="auto"/>
        <w:ind w:right="4"/>
        <w:jc w:val="both"/>
        <w:rPr>
          <w:rFonts w:ascii="Verdana" w:hAnsi="Verdana" w:cs="Tahoma"/>
          <w:color w:val="000000" w:themeColor="text1"/>
          <w:sz w:val="24"/>
          <w:szCs w:val="24"/>
        </w:rPr>
      </w:pPr>
      <w:r w:rsidRPr="001D5489">
        <w:rPr>
          <w:rFonts w:ascii="Verdana" w:hAnsi="Verdana"/>
          <w:sz w:val="24"/>
          <w:szCs w:val="24"/>
        </w:rPr>
        <w:t xml:space="preserve">The Ambulance Quality Indicators continue to be paused alongside other performance metrics. The EASC team continue to receive management information around the majority of the AQIs. We continue to develop a more intuitive and interactive AQI dashboard in line with the presentation at the March EASC meeting. A further iteration of this will be brought to the first EASC meeting following the reintroduction of the publication of performance information by </w:t>
      </w:r>
      <w:r>
        <w:rPr>
          <w:rFonts w:ascii="Verdana" w:hAnsi="Verdana"/>
          <w:sz w:val="24"/>
          <w:szCs w:val="24"/>
        </w:rPr>
        <w:t xml:space="preserve">the </w:t>
      </w:r>
      <w:r w:rsidRPr="001D5489">
        <w:rPr>
          <w:rFonts w:ascii="Verdana" w:hAnsi="Verdana"/>
          <w:sz w:val="24"/>
          <w:szCs w:val="24"/>
        </w:rPr>
        <w:t>W</w:t>
      </w:r>
      <w:r>
        <w:rPr>
          <w:rFonts w:ascii="Verdana" w:hAnsi="Verdana"/>
          <w:sz w:val="24"/>
          <w:szCs w:val="24"/>
        </w:rPr>
        <w:t xml:space="preserve">elsh </w:t>
      </w:r>
      <w:r w:rsidRPr="001D5489">
        <w:rPr>
          <w:rFonts w:ascii="Verdana" w:hAnsi="Verdana"/>
          <w:sz w:val="24"/>
          <w:szCs w:val="24"/>
        </w:rPr>
        <w:t>G</w:t>
      </w:r>
      <w:r>
        <w:rPr>
          <w:rFonts w:ascii="Verdana" w:hAnsi="Verdana"/>
          <w:sz w:val="24"/>
          <w:szCs w:val="24"/>
        </w:rPr>
        <w:t>overnment</w:t>
      </w:r>
      <w:r w:rsidRPr="001D5489">
        <w:rPr>
          <w:rFonts w:ascii="Verdana" w:hAnsi="Verdana"/>
          <w:sz w:val="24"/>
          <w:szCs w:val="24"/>
        </w:rPr>
        <w:t xml:space="preserve">. </w:t>
      </w:r>
    </w:p>
    <w:p w:rsidR="0022363D" w:rsidRPr="001D5489" w:rsidRDefault="0022363D" w:rsidP="001D5489">
      <w:pPr>
        <w:pStyle w:val="ListParagraph"/>
        <w:spacing w:after="0" w:line="240" w:lineRule="auto"/>
        <w:ind w:right="4"/>
        <w:jc w:val="both"/>
        <w:rPr>
          <w:rFonts w:ascii="Verdana" w:hAnsi="Verdana" w:cs="Tahoma"/>
          <w:b/>
          <w:color w:val="000000" w:themeColor="text1"/>
          <w:sz w:val="24"/>
          <w:szCs w:val="24"/>
        </w:rPr>
      </w:pPr>
    </w:p>
    <w:p w:rsidR="00F21CAC" w:rsidRPr="001D5489" w:rsidRDefault="00F21CAC" w:rsidP="001D5489">
      <w:pPr>
        <w:pStyle w:val="ListParagraph"/>
        <w:numPr>
          <w:ilvl w:val="1"/>
          <w:numId w:val="1"/>
        </w:numPr>
        <w:spacing w:after="0" w:line="240" w:lineRule="auto"/>
        <w:ind w:right="4"/>
        <w:jc w:val="both"/>
        <w:rPr>
          <w:rFonts w:ascii="Verdana" w:hAnsi="Verdana" w:cs="Arial"/>
          <w:b/>
          <w:sz w:val="24"/>
          <w:szCs w:val="24"/>
        </w:rPr>
      </w:pPr>
      <w:r w:rsidRPr="001D5489">
        <w:rPr>
          <w:rFonts w:ascii="Verdana" w:hAnsi="Verdana" w:cs="Arial"/>
          <w:b/>
          <w:sz w:val="24"/>
          <w:szCs w:val="24"/>
        </w:rPr>
        <w:t xml:space="preserve">Seasonal </w:t>
      </w:r>
      <w:r w:rsidR="00A62E09" w:rsidRPr="001D5489">
        <w:rPr>
          <w:rFonts w:ascii="Verdana" w:hAnsi="Verdana" w:cs="Arial"/>
          <w:b/>
          <w:sz w:val="24"/>
          <w:szCs w:val="24"/>
        </w:rPr>
        <w:t>Planning</w:t>
      </w:r>
    </w:p>
    <w:p w:rsidR="001B75C5" w:rsidRPr="001D5489" w:rsidRDefault="001B75C5" w:rsidP="001D5489">
      <w:pPr>
        <w:pStyle w:val="ListParagraph"/>
        <w:spacing w:after="0" w:line="240" w:lineRule="auto"/>
        <w:ind w:right="4"/>
        <w:jc w:val="both"/>
        <w:rPr>
          <w:rFonts w:ascii="Verdana" w:hAnsi="Verdana" w:cs="Arial"/>
          <w:b/>
          <w:sz w:val="24"/>
          <w:szCs w:val="24"/>
        </w:rPr>
      </w:pPr>
    </w:p>
    <w:p w:rsidR="00C5524E" w:rsidRPr="001D5489" w:rsidRDefault="00C5524E" w:rsidP="001D5489">
      <w:pPr>
        <w:pStyle w:val="ListParagraph"/>
        <w:spacing w:after="0" w:line="240" w:lineRule="auto"/>
        <w:ind w:right="4"/>
        <w:jc w:val="both"/>
        <w:rPr>
          <w:rFonts w:ascii="Verdana" w:hAnsi="Verdana" w:cs="Arial"/>
          <w:sz w:val="24"/>
          <w:szCs w:val="24"/>
        </w:rPr>
      </w:pPr>
      <w:r w:rsidRPr="001D5489">
        <w:rPr>
          <w:rFonts w:ascii="Verdana" w:hAnsi="Verdana" w:cs="Arial"/>
          <w:sz w:val="24"/>
          <w:szCs w:val="24"/>
        </w:rPr>
        <w:t xml:space="preserve">Discussions have started with WAST on their seasonal planning arrangements. Members will be aware of the specific guidance on unscheduled care in the Quarter 2/3 Operating Framework information. Opportunities for WAST and health boards to work closely together across the whole unscheduled care system will be discussed and developed at the EASC Management Group which will be presented for discussion at the next Committee meeting. </w:t>
      </w:r>
    </w:p>
    <w:p w:rsidR="00C5524E" w:rsidRPr="001D5489" w:rsidRDefault="00C5524E" w:rsidP="001D5489">
      <w:pPr>
        <w:pStyle w:val="ListParagraph"/>
        <w:spacing w:after="0" w:line="240" w:lineRule="auto"/>
        <w:ind w:right="-421"/>
        <w:jc w:val="both"/>
        <w:rPr>
          <w:rFonts w:ascii="Verdana" w:hAnsi="Verdana" w:cs="Arial"/>
          <w:b/>
          <w:sz w:val="24"/>
          <w:szCs w:val="24"/>
          <w:highlight w:val="yellow"/>
        </w:rPr>
      </w:pPr>
    </w:p>
    <w:p w:rsidR="00196352" w:rsidRPr="001D5489" w:rsidRDefault="00196352" w:rsidP="001D5489">
      <w:pPr>
        <w:pStyle w:val="ListParagraph"/>
        <w:numPr>
          <w:ilvl w:val="1"/>
          <w:numId w:val="1"/>
        </w:numPr>
        <w:spacing w:after="0" w:line="240" w:lineRule="auto"/>
        <w:ind w:right="-421"/>
        <w:jc w:val="both"/>
        <w:rPr>
          <w:rFonts w:ascii="Verdana" w:hAnsi="Verdana" w:cs="Arial"/>
          <w:b/>
          <w:sz w:val="24"/>
          <w:szCs w:val="24"/>
        </w:rPr>
      </w:pPr>
      <w:r w:rsidRPr="001D5489">
        <w:rPr>
          <w:rFonts w:ascii="Verdana" w:hAnsi="Verdana" w:cs="Arial"/>
          <w:b/>
          <w:sz w:val="24"/>
          <w:szCs w:val="24"/>
        </w:rPr>
        <w:t xml:space="preserve">Reviewing the Emergency Medical Services </w:t>
      </w:r>
      <w:r w:rsidR="00056A11" w:rsidRPr="001D5489">
        <w:rPr>
          <w:rFonts w:ascii="Verdana" w:hAnsi="Verdana" w:cs="Arial"/>
          <w:b/>
          <w:sz w:val="24"/>
          <w:szCs w:val="24"/>
        </w:rPr>
        <w:t xml:space="preserve">(EMS) </w:t>
      </w:r>
      <w:r w:rsidRPr="001D5489">
        <w:rPr>
          <w:rFonts w:ascii="Verdana" w:hAnsi="Verdana" w:cs="Arial"/>
          <w:b/>
          <w:sz w:val="24"/>
          <w:szCs w:val="24"/>
        </w:rPr>
        <w:t>Framework</w:t>
      </w:r>
    </w:p>
    <w:p w:rsidR="00056A11" w:rsidRPr="001D5489" w:rsidRDefault="00056A11" w:rsidP="001D5489">
      <w:pPr>
        <w:pStyle w:val="ListParagraph"/>
        <w:spacing w:after="0" w:line="240" w:lineRule="auto"/>
        <w:ind w:right="4"/>
        <w:jc w:val="both"/>
        <w:rPr>
          <w:rFonts w:ascii="Verdana" w:hAnsi="Verdana" w:cs="Arial"/>
          <w:sz w:val="24"/>
          <w:szCs w:val="24"/>
        </w:rPr>
      </w:pPr>
    </w:p>
    <w:p w:rsidR="001D5489" w:rsidRDefault="001D5489" w:rsidP="001D5489">
      <w:pPr>
        <w:pStyle w:val="ListParagraph"/>
        <w:spacing w:after="0" w:line="240" w:lineRule="auto"/>
        <w:ind w:right="4"/>
        <w:jc w:val="both"/>
        <w:rPr>
          <w:rFonts w:ascii="Verdana" w:hAnsi="Verdana"/>
          <w:sz w:val="24"/>
          <w:szCs w:val="24"/>
        </w:rPr>
      </w:pPr>
      <w:r w:rsidRPr="001D5489">
        <w:rPr>
          <w:rFonts w:ascii="Verdana" w:hAnsi="Verdana"/>
          <w:sz w:val="24"/>
          <w:szCs w:val="24"/>
        </w:rPr>
        <w:t>The Emergency Ambulance Services Committee recognise</w:t>
      </w:r>
      <w:r>
        <w:rPr>
          <w:rFonts w:ascii="Verdana" w:hAnsi="Verdana"/>
          <w:sz w:val="24"/>
          <w:szCs w:val="24"/>
        </w:rPr>
        <w:t>d</w:t>
      </w:r>
      <w:r w:rsidRPr="001D5489">
        <w:rPr>
          <w:rFonts w:ascii="Verdana" w:hAnsi="Verdana"/>
          <w:sz w:val="24"/>
          <w:szCs w:val="24"/>
        </w:rPr>
        <w:t xml:space="preserve"> that in light of the COVID-19 pandemic and the ambition for the re-establishment of performance management that focuses on, quality, safety and outcomes that a revised approach to the commissioning of emergency ambulance services is required. </w:t>
      </w:r>
    </w:p>
    <w:p w:rsidR="001D5489" w:rsidRDefault="001D5489" w:rsidP="001D5489">
      <w:pPr>
        <w:pStyle w:val="ListParagraph"/>
        <w:spacing w:after="0" w:line="240" w:lineRule="auto"/>
        <w:ind w:right="4"/>
        <w:jc w:val="both"/>
        <w:rPr>
          <w:rFonts w:ascii="Verdana" w:hAnsi="Verdana"/>
          <w:sz w:val="24"/>
          <w:szCs w:val="24"/>
        </w:rPr>
      </w:pPr>
    </w:p>
    <w:p w:rsidR="001D5489" w:rsidRDefault="001D5489" w:rsidP="001D5489">
      <w:pPr>
        <w:pStyle w:val="ListParagraph"/>
        <w:spacing w:after="0" w:line="240" w:lineRule="auto"/>
        <w:ind w:right="4"/>
        <w:jc w:val="both"/>
        <w:rPr>
          <w:rFonts w:ascii="Verdana" w:hAnsi="Verdana"/>
          <w:sz w:val="24"/>
          <w:szCs w:val="24"/>
        </w:rPr>
      </w:pPr>
      <w:r>
        <w:rPr>
          <w:rFonts w:ascii="Verdana" w:hAnsi="Verdana"/>
          <w:sz w:val="24"/>
          <w:szCs w:val="24"/>
        </w:rPr>
        <w:t xml:space="preserve">It has </w:t>
      </w:r>
      <w:r w:rsidRPr="001D5489">
        <w:rPr>
          <w:rFonts w:ascii="Verdana" w:hAnsi="Verdana"/>
          <w:sz w:val="24"/>
          <w:szCs w:val="24"/>
        </w:rPr>
        <w:t xml:space="preserve">also </w:t>
      </w:r>
      <w:r>
        <w:rPr>
          <w:rFonts w:ascii="Verdana" w:hAnsi="Verdana"/>
          <w:sz w:val="24"/>
          <w:szCs w:val="24"/>
        </w:rPr>
        <w:t xml:space="preserve">been </w:t>
      </w:r>
      <w:r w:rsidRPr="001D5489">
        <w:rPr>
          <w:rFonts w:ascii="Verdana" w:hAnsi="Verdana"/>
          <w:sz w:val="24"/>
          <w:szCs w:val="24"/>
        </w:rPr>
        <w:t>recognised that large scale hea</w:t>
      </w:r>
      <w:r w:rsidR="00135618">
        <w:rPr>
          <w:rFonts w:ascii="Verdana" w:hAnsi="Verdana"/>
          <w:sz w:val="24"/>
          <w:szCs w:val="24"/>
        </w:rPr>
        <w:t>l</w:t>
      </w:r>
      <w:r w:rsidRPr="001D5489">
        <w:rPr>
          <w:rFonts w:ascii="Verdana" w:hAnsi="Verdana"/>
          <w:sz w:val="24"/>
          <w:szCs w:val="24"/>
        </w:rPr>
        <w:t>th board service changes have direct dependencies on the provision of emergency ambulance services, an agreement is required that is responsive to these emerging challenges</w:t>
      </w:r>
      <w:r w:rsidR="00FE69D3">
        <w:rPr>
          <w:rFonts w:ascii="Verdana" w:hAnsi="Verdana"/>
          <w:sz w:val="24"/>
          <w:szCs w:val="24"/>
        </w:rPr>
        <w:t>;</w:t>
      </w:r>
      <w:r w:rsidR="00135618">
        <w:rPr>
          <w:rFonts w:ascii="Verdana" w:hAnsi="Verdana"/>
          <w:sz w:val="24"/>
          <w:szCs w:val="24"/>
        </w:rPr>
        <w:t xml:space="preserve"> for example</w:t>
      </w:r>
      <w:r w:rsidR="00FE69D3">
        <w:rPr>
          <w:rFonts w:ascii="Verdana" w:hAnsi="Verdana"/>
          <w:sz w:val="24"/>
          <w:szCs w:val="24"/>
        </w:rPr>
        <w:t>,</w:t>
      </w:r>
      <w:r w:rsidR="00135618">
        <w:rPr>
          <w:rFonts w:ascii="Verdana" w:hAnsi="Verdana"/>
          <w:sz w:val="24"/>
          <w:szCs w:val="24"/>
        </w:rPr>
        <w:t xml:space="preserve"> the changes related to the opening of the Grange University Hospital</w:t>
      </w:r>
      <w:r w:rsidRPr="001D5489">
        <w:rPr>
          <w:rFonts w:ascii="Verdana" w:hAnsi="Verdana"/>
          <w:sz w:val="24"/>
          <w:szCs w:val="24"/>
        </w:rPr>
        <w:t xml:space="preserve">. </w:t>
      </w:r>
    </w:p>
    <w:p w:rsidR="001D5489" w:rsidRDefault="001D5489" w:rsidP="001D5489">
      <w:pPr>
        <w:pStyle w:val="ListParagraph"/>
        <w:spacing w:after="0" w:line="240" w:lineRule="auto"/>
        <w:ind w:right="4"/>
        <w:jc w:val="both"/>
        <w:rPr>
          <w:rFonts w:ascii="Verdana" w:hAnsi="Verdana"/>
          <w:sz w:val="24"/>
          <w:szCs w:val="24"/>
        </w:rPr>
      </w:pPr>
    </w:p>
    <w:p w:rsidR="001D5489" w:rsidRDefault="001D5489" w:rsidP="001D5489">
      <w:pPr>
        <w:pStyle w:val="ListParagraph"/>
        <w:spacing w:after="0" w:line="240" w:lineRule="auto"/>
        <w:ind w:right="4"/>
        <w:jc w:val="both"/>
        <w:rPr>
          <w:rFonts w:ascii="Verdana" w:hAnsi="Verdana"/>
          <w:sz w:val="24"/>
          <w:szCs w:val="24"/>
        </w:rPr>
      </w:pPr>
      <w:r w:rsidRPr="001D5489">
        <w:rPr>
          <w:rFonts w:ascii="Verdana" w:hAnsi="Verdana"/>
          <w:sz w:val="24"/>
          <w:szCs w:val="24"/>
        </w:rPr>
        <w:t>The EASC team have been developing a revised commissioning agreement for the planning and securing of Emergency Ambulance Services provision from the 1</w:t>
      </w:r>
      <w:r>
        <w:rPr>
          <w:rFonts w:ascii="Verdana" w:hAnsi="Verdana"/>
          <w:sz w:val="24"/>
          <w:szCs w:val="24"/>
          <w:vertAlign w:val="superscript"/>
        </w:rPr>
        <w:t xml:space="preserve"> </w:t>
      </w:r>
      <w:r w:rsidRPr="001D5489">
        <w:rPr>
          <w:rFonts w:ascii="Verdana" w:hAnsi="Verdana"/>
          <w:sz w:val="24"/>
          <w:szCs w:val="24"/>
        </w:rPr>
        <w:t>April 2021, when the current framework will come to an end.  </w:t>
      </w:r>
    </w:p>
    <w:p w:rsidR="001D5489" w:rsidRDefault="001D5489" w:rsidP="001D5489">
      <w:pPr>
        <w:pStyle w:val="ListParagraph"/>
        <w:spacing w:after="0" w:line="240" w:lineRule="auto"/>
        <w:ind w:right="4"/>
        <w:jc w:val="both"/>
        <w:rPr>
          <w:rFonts w:ascii="Verdana" w:hAnsi="Verdana"/>
          <w:sz w:val="24"/>
          <w:szCs w:val="24"/>
        </w:rPr>
      </w:pPr>
    </w:p>
    <w:p w:rsidR="001D5489" w:rsidRDefault="001D5489" w:rsidP="001D5489">
      <w:pPr>
        <w:pStyle w:val="ListParagraph"/>
        <w:spacing w:after="0" w:line="240" w:lineRule="auto"/>
        <w:ind w:right="4"/>
        <w:jc w:val="both"/>
        <w:rPr>
          <w:rFonts w:ascii="Verdana" w:hAnsi="Verdana"/>
          <w:sz w:val="24"/>
          <w:szCs w:val="24"/>
        </w:rPr>
      </w:pPr>
      <w:r w:rsidRPr="001D5489">
        <w:rPr>
          <w:rFonts w:ascii="Verdana" w:hAnsi="Verdana"/>
          <w:sz w:val="24"/>
          <w:szCs w:val="24"/>
        </w:rPr>
        <w:t>The agreement sets out the detailed commissioning deliverables across each of the 5 steps of the ambulance patient pathway and the supporting commissioning assurance mechanisms that are required.</w:t>
      </w:r>
    </w:p>
    <w:p w:rsidR="001D5489" w:rsidRDefault="001D5489" w:rsidP="001D5489">
      <w:pPr>
        <w:pStyle w:val="ListParagraph"/>
        <w:spacing w:after="0" w:line="240" w:lineRule="auto"/>
        <w:ind w:right="4"/>
        <w:jc w:val="both"/>
        <w:rPr>
          <w:rFonts w:ascii="Verdana" w:hAnsi="Verdana"/>
          <w:sz w:val="24"/>
          <w:szCs w:val="24"/>
        </w:rPr>
      </w:pPr>
    </w:p>
    <w:p w:rsidR="001D5489" w:rsidRDefault="001D5489" w:rsidP="001D5489">
      <w:pPr>
        <w:pStyle w:val="ListParagraph"/>
        <w:spacing w:after="0" w:line="240" w:lineRule="auto"/>
        <w:ind w:right="4"/>
        <w:jc w:val="both"/>
        <w:rPr>
          <w:rFonts w:ascii="Verdana" w:hAnsi="Verdana"/>
          <w:sz w:val="24"/>
          <w:szCs w:val="24"/>
        </w:rPr>
      </w:pPr>
    </w:p>
    <w:p w:rsidR="001D5489" w:rsidRPr="001D5489" w:rsidRDefault="001D5489" w:rsidP="001D5489">
      <w:pPr>
        <w:pStyle w:val="ListParagraph"/>
        <w:spacing w:after="0" w:line="240" w:lineRule="auto"/>
        <w:ind w:right="4"/>
        <w:jc w:val="both"/>
        <w:rPr>
          <w:rFonts w:ascii="Verdana" w:hAnsi="Verdana"/>
          <w:b/>
          <w:bCs/>
          <w:sz w:val="24"/>
          <w:szCs w:val="24"/>
        </w:rPr>
      </w:pPr>
      <w:r w:rsidRPr="001D5489">
        <w:rPr>
          <w:rFonts w:ascii="Verdana" w:hAnsi="Verdana"/>
          <w:sz w:val="24"/>
          <w:szCs w:val="24"/>
        </w:rPr>
        <w:lastRenderedPageBreak/>
        <w:t xml:space="preserve">A draft agreement will be presented to the </w:t>
      </w:r>
      <w:r>
        <w:rPr>
          <w:rFonts w:ascii="Verdana" w:hAnsi="Verdana"/>
          <w:sz w:val="24"/>
          <w:szCs w:val="24"/>
        </w:rPr>
        <w:t>next EASC management group on the 22 October and a report</w:t>
      </w:r>
      <w:r w:rsidRPr="001D5489">
        <w:rPr>
          <w:rFonts w:ascii="Verdana" w:hAnsi="Verdana"/>
          <w:sz w:val="24"/>
          <w:szCs w:val="24"/>
        </w:rPr>
        <w:t xml:space="preserve"> brought to the</w:t>
      </w:r>
      <w:r>
        <w:rPr>
          <w:rFonts w:ascii="Verdana" w:hAnsi="Verdana"/>
          <w:sz w:val="24"/>
          <w:szCs w:val="24"/>
        </w:rPr>
        <w:t xml:space="preserve"> next</w:t>
      </w:r>
      <w:r w:rsidRPr="001D5489">
        <w:rPr>
          <w:rFonts w:ascii="Verdana" w:hAnsi="Verdana"/>
          <w:sz w:val="24"/>
          <w:szCs w:val="24"/>
        </w:rPr>
        <w:t xml:space="preserve"> </w:t>
      </w:r>
      <w:r>
        <w:rPr>
          <w:rFonts w:ascii="Verdana" w:hAnsi="Verdana"/>
          <w:sz w:val="24"/>
          <w:szCs w:val="24"/>
        </w:rPr>
        <w:t>C</w:t>
      </w:r>
      <w:r w:rsidRPr="001D5489">
        <w:rPr>
          <w:rFonts w:ascii="Verdana" w:hAnsi="Verdana"/>
          <w:sz w:val="24"/>
          <w:szCs w:val="24"/>
        </w:rPr>
        <w:t>ommittee</w:t>
      </w:r>
      <w:r>
        <w:rPr>
          <w:rFonts w:ascii="Verdana" w:hAnsi="Verdana"/>
          <w:sz w:val="24"/>
          <w:szCs w:val="24"/>
        </w:rPr>
        <w:t xml:space="preserve"> meeting</w:t>
      </w:r>
      <w:r w:rsidRPr="001D5489">
        <w:rPr>
          <w:rFonts w:ascii="Verdana" w:hAnsi="Verdana"/>
          <w:sz w:val="24"/>
          <w:szCs w:val="24"/>
        </w:rPr>
        <w:t xml:space="preserve"> outlining the</w:t>
      </w:r>
      <w:r w:rsidR="00FE69D3">
        <w:rPr>
          <w:rFonts w:ascii="Verdana" w:hAnsi="Verdana"/>
          <w:sz w:val="24"/>
          <w:szCs w:val="24"/>
        </w:rPr>
        <w:t xml:space="preserve"> EASC</w:t>
      </w:r>
      <w:r w:rsidRPr="001D5489">
        <w:rPr>
          <w:rFonts w:ascii="Verdana" w:hAnsi="Verdana"/>
          <w:sz w:val="24"/>
          <w:szCs w:val="24"/>
        </w:rPr>
        <w:t xml:space="preserve"> </w:t>
      </w:r>
      <w:r w:rsidR="00FE69D3">
        <w:rPr>
          <w:rFonts w:ascii="Verdana" w:hAnsi="Verdana"/>
          <w:sz w:val="24"/>
          <w:szCs w:val="24"/>
        </w:rPr>
        <w:t>Management G</w:t>
      </w:r>
      <w:r w:rsidRPr="001D5489">
        <w:rPr>
          <w:rFonts w:ascii="Verdana" w:hAnsi="Verdana"/>
          <w:sz w:val="24"/>
          <w:szCs w:val="24"/>
        </w:rPr>
        <w:t>roup</w:t>
      </w:r>
      <w:r w:rsidR="00AB67F4">
        <w:rPr>
          <w:rFonts w:ascii="Verdana" w:hAnsi="Verdana"/>
          <w:sz w:val="24"/>
          <w:szCs w:val="24"/>
        </w:rPr>
        <w:t>’</w:t>
      </w:r>
      <w:r w:rsidRPr="001D5489">
        <w:rPr>
          <w:rFonts w:ascii="Verdana" w:hAnsi="Verdana"/>
          <w:sz w:val="24"/>
          <w:szCs w:val="24"/>
        </w:rPr>
        <w:t xml:space="preserve">s discussion and recommendations. </w:t>
      </w:r>
    </w:p>
    <w:p w:rsidR="001D5489" w:rsidRPr="001D5489" w:rsidRDefault="001D5489" w:rsidP="001D5489">
      <w:pPr>
        <w:spacing w:after="0" w:line="240" w:lineRule="auto"/>
        <w:rPr>
          <w:rFonts w:ascii="Verdana" w:hAnsi="Verdana"/>
          <w:sz w:val="24"/>
          <w:szCs w:val="24"/>
        </w:rPr>
      </w:pPr>
    </w:p>
    <w:p w:rsidR="00A24AD0" w:rsidRPr="001D5489" w:rsidRDefault="00A24AD0" w:rsidP="001D5489">
      <w:pPr>
        <w:pStyle w:val="ListParagraph"/>
        <w:numPr>
          <w:ilvl w:val="1"/>
          <w:numId w:val="1"/>
        </w:numPr>
        <w:spacing w:after="0" w:line="240" w:lineRule="auto"/>
        <w:ind w:right="-421"/>
        <w:jc w:val="both"/>
        <w:rPr>
          <w:rFonts w:ascii="Verdana" w:hAnsi="Verdana" w:cs="Arial"/>
          <w:b/>
          <w:sz w:val="24"/>
          <w:szCs w:val="24"/>
        </w:rPr>
      </w:pPr>
      <w:r w:rsidRPr="001D5489">
        <w:rPr>
          <w:rFonts w:ascii="Verdana" w:hAnsi="Verdana" w:cs="Arial"/>
          <w:b/>
          <w:sz w:val="24"/>
          <w:szCs w:val="24"/>
        </w:rPr>
        <w:t>EASC Quality and Delivery Meeting with the Welsh Government</w:t>
      </w:r>
    </w:p>
    <w:p w:rsidR="00A24AD0" w:rsidRPr="001D5489" w:rsidRDefault="00A24AD0" w:rsidP="001D5489">
      <w:pPr>
        <w:pStyle w:val="ListParagraph"/>
        <w:spacing w:after="0" w:line="240" w:lineRule="auto"/>
        <w:ind w:right="-421"/>
        <w:jc w:val="both"/>
        <w:rPr>
          <w:rFonts w:ascii="Verdana" w:hAnsi="Verdana" w:cs="Arial"/>
          <w:sz w:val="24"/>
          <w:szCs w:val="24"/>
        </w:rPr>
      </w:pPr>
    </w:p>
    <w:p w:rsidR="00AF3F10" w:rsidRPr="00AF3F10" w:rsidRDefault="00AF3F10" w:rsidP="00AF3F10">
      <w:pPr>
        <w:pStyle w:val="ListParagraph"/>
        <w:spacing w:after="0" w:line="240" w:lineRule="auto"/>
        <w:ind w:right="4"/>
        <w:jc w:val="both"/>
        <w:rPr>
          <w:rFonts w:ascii="Verdana" w:hAnsi="Verdana"/>
          <w:sz w:val="24"/>
          <w:szCs w:val="24"/>
        </w:rPr>
      </w:pPr>
      <w:r w:rsidRPr="00AF3F10">
        <w:rPr>
          <w:rFonts w:ascii="Verdana" w:hAnsi="Verdana"/>
          <w:sz w:val="24"/>
          <w:szCs w:val="24"/>
        </w:rPr>
        <w:t>The CASC and EASC team attended th</w:t>
      </w:r>
      <w:r>
        <w:rPr>
          <w:rFonts w:ascii="Verdana" w:hAnsi="Verdana"/>
          <w:sz w:val="24"/>
          <w:szCs w:val="24"/>
        </w:rPr>
        <w:t>e</w:t>
      </w:r>
      <w:r w:rsidRPr="00AF3F10">
        <w:rPr>
          <w:rFonts w:ascii="Verdana" w:hAnsi="Verdana"/>
          <w:sz w:val="24"/>
          <w:szCs w:val="24"/>
        </w:rPr>
        <w:t xml:space="preserve"> meeting with </w:t>
      </w:r>
      <w:r w:rsidR="00AB67F4">
        <w:rPr>
          <w:rFonts w:ascii="Verdana" w:hAnsi="Verdana"/>
          <w:sz w:val="24"/>
          <w:szCs w:val="24"/>
        </w:rPr>
        <w:t xml:space="preserve">the </w:t>
      </w:r>
      <w:r w:rsidRPr="00AF3F10">
        <w:rPr>
          <w:rFonts w:ascii="Verdana" w:hAnsi="Verdana"/>
          <w:sz w:val="24"/>
          <w:szCs w:val="24"/>
        </w:rPr>
        <w:t>W</w:t>
      </w:r>
      <w:r w:rsidR="00AB67F4">
        <w:rPr>
          <w:rFonts w:ascii="Verdana" w:hAnsi="Verdana"/>
          <w:sz w:val="24"/>
          <w:szCs w:val="24"/>
        </w:rPr>
        <w:t>elsh Government</w:t>
      </w:r>
      <w:r w:rsidRPr="00AF3F10">
        <w:rPr>
          <w:rFonts w:ascii="Verdana" w:hAnsi="Verdana"/>
          <w:sz w:val="24"/>
          <w:szCs w:val="24"/>
        </w:rPr>
        <w:t xml:space="preserve"> on 27</w:t>
      </w:r>
      <w:r w:rsidR="00AB67F4">
        <w:rPr>
          <w:rFonts w:ascii="Verdana" w:hAnsi="Verdana"/>
          <w:sz w:val="24"/>
          <w:szCs w:val="24"/>
        </w:rPr>
        <w:t xml:space="preserve"> </w:t>
      </w:r>
      <w:r>
        <w:rPr>
          <w:rFonts w:ascii="Verdana" w:hAnsi="Verdana"/>
          <w:sz w:val="24"/>
          <w:szCs w:val="24"/>
        </w:rPr>
        <w:t>July and</w:t>
      </w:r>
      <w:r w:rsidRPr="00AF3F10">
        <w:rPr>
          <w:rFonts w:ascii="Verdana" w:hAnsi="Verdana"/>
          <w:sz w:val="24"/>
          <w:szCs w:val="24"/>
        </w:rPr>
        <w:t xml:space="preserve"> a</w:t>
      </w:r>
      <w:r>
        <w:rPr>
          <w:rFonts w:ascii="Verdana" w:hAnsi="Verdana"/>
          <w:sz w:val="24"/>
          <w:szCs w:val="24"/>
        </w:rPr>
        <w:t xml:space="preserve"> range of issues were discussed;</w:t>
      </w:r>
      <w:r w:rsidRPr="00AF3F10">
        <w:rPr>
          <w:rFonts w:ascii="Verdana" w:hAnsi="Verdana"/>
          <w:sz w:val="24"/>
          <w:szCs w:val="24"/>
        </w:rPr>
        <w:t xml:space="preserve"> a presentation of the AQI management information during the COVID-19 period was presente</w:t>
      </w:r>
      <w:r>
        <w:rPr>
          <w:rFonts w:ascii="Verdana" w:hAnsi="Verdana"/>
          <w:sz w:val="24"/>
          <w:szCs w:val="24"/>
        </w:rPr>
        <w:t>d as part of the</w:t>
      </w:r>
      <w:r w:rsidRPr="00AF3F10">
        <w:rPr>
          <w:rFonts w:ascii="Verdana" w:hAnsi="Verdana"/>
          <w:sz w:val="24"/>
          <w:szCs w:val="24"/>
        </w:rPr>
        <w:t xml:space="preserve"> assurance process. </w:t>
      </w:r>
    </w:p>
    <w:p w:rsidR="00AF3F10" w:rsidRPr="00AF3F10" w:rsidRDefault="00AF3F10" w:rsidP="00AF3F10">
      <w:pPr>
        <w:pStyle w:val="ListParagraph"/>
        <w:spacing w:after="0" w:line="240" w:lineRule="auto"/>
        <w:ind w:right="4"/>
        <w:jc w:val="both"/>
        <w:rPr>
          <w:rFonts w:ascii="Verdana" w:hAnsi="Verdana"/>
          <w:sz w:val="24"/>
          <w:szCs w:val="24"/>
        </w:rPr>
      </w:pPr>
    </w:p>
    <w:p w:rsidR="00AF3F10" w:rsidRPr="00AF3F10" w:rsidRDefault="00AF3F10" w:rsidP="00AF3F10">
      <w:pPr>
        <w:pStyle w:val="ListParagraph"/>
        <w:spacing w:after="0" w:line="240" w:lineRule="auto"/>
        <w:ind w:right="4"/>
        <w:jc w:val="both"/>
        <w:rPr>
          <w:rFonts w:ascii="Verdana" w:hAnsi="Verdana"/>
          <w:sz w:val="24"/>
          <w:szCs w:val="24"/>
        </w:rPr>
      </w:pPr>
      <w:r w:rsidRPr="00AF3F10">
        <w:rPr>
          <w:rFonts w:ascii="Verdana" w:hAnsi="Verdana"/>
          <w:sz w:val="24"/>
          <w:szCs w:val="24"/>
        </w:rPr>
        <w:t>A range of actions were agreed, particularly around understanding the changes in activity and conveyance that took place at the h</w:t>
      </w:r>
      <w:r w:rsidR="00135618">
        <w:rPr>
          <w:rFonts w:ascii="Verdana" w:hAnsi="Verdana"/>
          <w:sz w:val="24"/>
          <w:szCs w:val="24"/>
        </w:rPr>
        <w:t>eight of the pandemic period</w:t>
      </w:r>
      <w:r w:rsidRPr="00AF3F10">
        <w:rPr>
          <w:rFonts w:ascii="Verdana" w:hAnsi="Verdana"/>
          <w:sz w:val="24"/>
          <w:szCs w:val="24"/>
        </w:rPr>
        <w:t xml:space="preserve"> and understanding what lessons can be carried forward from this, both in terms of reducing activity but also from a patient experience and outcome perspective. </w:t>
      </w:r>
    </w:p>
    <w:p w:rsidR="00AF3F10" w:rsidRPr="00AF3F10" w:rsidRDefault="00AF3F10" w:rsidP="00AF3F10">
      <w:pPr>
        <w:pStyle w:val="ListParagraph"/>
        <w:spacing w:after="0" w:line="240" w:lineRule="auto"/>
        <w:ind w:right="4"/>
        <w:jc w:val="both"/>
        <w:rPr>
          <w:rFonts w:ascii="Verdana" w:hAnsi="Verdana"/>
          <w:sz w:val="24"/>
          <w:szCs w:val="24"/>
        </w:rPr>
      </w:pPr>
    </w:p>
    <w:p w:rsidR="00135618" w:rsidRDefault="00AF3F10" w:rsidP="00AF3F10">
      <w:pPr>
        <w:pStyle w:val="ListParagraph"/>
        <w:spacing w:after="0" w:line="240" w:lineRule="auto"/>
        <w:ind w:right="4"/>
        <w:jc w:val="both"/>
        <w:rPr>
          <w:rFonts w:ascii="Verdana" w:hAnsi="Verdana"/>
          <w:sz w:val="24"/>
          <w:szCs w:val="24"/>
        </w:rPr>
      </w:pPr>
      <w:r w:rsidRPr="00AF3F10">
        <w:rPr>
          <w:rFonts w:ascii="Verdana" w:hAnsi="Verdana"/>
          <w:sz w:val="24"/>
          <w:szCs w:val="24"/>
        </w:rPr>
        <w:t>In addition to this</w:t>
      </w:r>
      <w:r>
        <w:rPr>
          <w:rFonts w:ascii="Verdana" w:hAnsi="Verdana"/>
          <w:sz w:val="24"/>
          <w:szCs w:val="24"/>
        </w:rPr>
        <w:t>,</w:t>
      </w:r>
      <w:r w:rsidRPr="00AF3F10">
        <w:rPr>
          <w:rFonts w:ascii="Verdana" w:hAnsi="Verdana"/>
          <w:sz w:val="24"/>
          <w:szCs w:val="24"/>
        </w:rPr>
        <w:t xml:space="preserve"> </w:t>
      </w:r>
      <w:r>
        <w:rPr>
          <w:rFonts w:ascii="Verdana" w:hAnsi="Verdana"/>
          <w:sz w:val="24"/>
          <w:szCs w:val="24"/>
        </w:rPr>
        <w:t xml:space="preserve">Members should note that we </w:t>
      </w:r>
      <w:r w:rsidRPr="00AF3F10">
        <w:rPr>
          <w:rFonts w:ascii="Verdana" w:hAnsi="Verdana"/>
          <w:sz w:val="24"/>
          <w:szCs w:val="24"/>
        </w:rPr>
        <w:t xml:space="preserve">also had extensive discussions around the performance of the EMS service and the challenges of a return to a more usual level of activity. </w:t>
      </w:r>
    </w:p>
    <w:p w:rsidR="00135618" w:rsidRDefault="00135618" w:rsidP="00AF3F10">
      <w:pPr>
        <w:pStyle w:val="ListParagraph"/>
        <w:spacing w:after="0" w:line="240" w:lineRule="auto"/>
        <w:ind w:right="4"/>
        <w:jc w:val="both"/>
        <w:rPr>
          <w:rFonts w:ascii="Verdana" w:hAnsi="Verdana"/>
          <w:sz w:val="24"/>
          <w:szCs w:val="24"/>
        </w:rPr>
      </w:pPr>
    </w:p>
    <w:p w:rsidR="00AF3F10" w:rsidRPr="00AF3F10" w:rsidRDefault="00135618" w:rsidP="00AF3F10">
      <w:pPr>
        <w:pStyle w:val="ListParagraph"/>
        <w:spacing w:after="0" w:line="240" w:lineRule="auto"/>
        <w:ind w:right="4"/>
        <w:jc w:val="both"/>
        <w:rPr>
          <w:rFonts w:ascii="Verdana" w:hAnsi="Verdana"/>
          <w:sz w:val="24"/>
          <w:szCs w:val="24"/>
        </w:rPr>
      </w:pPr>
      <w:r>
        <w:rPr>
          <w:rFonts w:ascii="Verdana" w:hAnsi="Verdana"/>
          <w:sz w:val="24"/>
          <w:szCs w:val="24"/>
        </w:rPr>
        <w:t xml:space="preserve">Members will note that the red performance in August was below the required standard and work is ongoing with WAST to ensure that the position improves in September. I have asked the CEO of WAST for an improvement plan and this will be </w:t>
      </w:r>
      <w:r w:rsidR="00AB67F4">
        <w:rPr>
          <w:rFonts w:ascii="Verdana" w:hAnsi="Verdana"/>
          <w:sz w:val="24"/>
          <w:szCs w:val="24"/>
        </w:rPr>
        <w:t xml:space="preserve">shared and </w:t>
      </w:r>
      <w:r>
        <w:rPr>
          <w:rFonts w:ascii="Verdana" w:hAnsi="Verdana"/>
          <w:sz w:val="24"/>
          <w:szCs w:val="24"/>
        </w:rPr>
        <w:t xml:space="preserve">discussed </w:t>
      </w:r>
      <w:r w:rsidR="008514B9">
        <w:rPr>
          <w:rFonts w:ascii="Verdana" w:hAnsi="Verdana"/>
          <w:sz w:val="24"/>
          <w:szCs w:val="24"/>
        </w:rPr>
        <w:t>with members of the</w:t>
      </w:r>
      <w:r>
        <w:rPr>
          <w:rFonts w:ascii="Verdana" w:hAnsi="Verdana"/>
          <w:sz w:val="24"/>
          <w:szCs w:val="24"/>
        </w:rPr>
        <w:t xml:space="preserve"> EASC Manag</w:t>
      </w:r>
      <w:r w:rsidR="008514B9">
        <w:rPr>
          <w:rFonts w:ascii="Verdana" w:hAnsi="Verdana"/>
          <w:sz w:val="24"/>
          <w:szCs w:val="24"/>
        </w:rPr>
        <w:t>e</w:t>
      </w:r>
      <w:r>
        <w:rPr>
          <w:rFonts w:ascii="Verdana" w:hAnsi="Verdana"/>
          <w:sz w:val="24"/>
          <w:szCs w:val="24"/>
        </w:rPr>
        <w:t>ment Group and</w:t>
      </w:r>
      <w:r w:rsidR="00AB67F4">
        <w:rPr>
          <w:rFonts w:ascii="Verdana" w:hAnsi="Verdana"/>
          <w:sz w:val="24"/>
          <w:szCs w:val="24"/>
        </w:rPr>
        <w:t xml:space="preserve"> with</w:t>
      </w:r>
      <w:r>
        <w:rPr>
          <w:rFonts w:ascii="Verdana" w:hAnsi="Verdana"/>
          <w:sz w:val="24"/>
          <w:szCs w:val="24"/>
        </w:rPr>
        <w:t xml:space="preserve"> Welsh Government officials.</w:t>
      </w:r>
    </w:p>
    <w:p w:rsidR="00AF3F10" w:rsidRPr="00AF3F10" w:rsidRDefault="00AF3F10" w:rsidP="00AF3F10">
      <w:pPr>
        <w:pStyle w:val="ListParagraph"/>
        <w:spacing w:after="0" w:line="240" w:lineRule="auto"/>
        <w:ind w:right="4"/>
        <w:jc w:val="both"/>
        <w:rPr>
          <w:rFonts w:ascii="Verdana" w:hAnsi="Verdana"/>
          <w:sz w:val="24"/>
          <w:szCs w:val="24"/>
        </w:rPr>
      </w:pPr>
    </w:p>
    <w:p w:rsidR="00AF3F10" w:rsidRPr="001D5489" w:rsidRDefault="00AF3F10" w:rsidP="00AF3F10">
      <w:pPr>
        <w:pStyle w:val="ListParagraph"/>
        <w:spacing w:after="0" w:line="240" w:lineRule="auto"/>
        <w:ind w:right="4"/>
        <w:jc w:val="both"/>
        <w:rPr>
          <w:rFonts w:ascii="Verdana" w:hAnsi="Verdana"/>
          <w:color w:val="000000"/>
          <w:sz w:val="24"/>
          <w:szCs w:val="24"/>
        </w:rPr>
      </w:pPr>
      <w:r>
        <w:rPr>
          <w:rFonts w:ascii="Verdana" w:hAnsi="Verdana"/>
          <w:sz w:val="24"/>
          <w:szCs w:val="24"/>
        </w:rPr>
        <w:t>The next steps for the M</w:t>
      </w:r>
      <w:r w:rsidRPr="00AF3F10">
        <w:rPr>
          <w:rFonts w:ascii="Verdana" w:hAnsi="Verdana"/>
          <w:sz w:val="24"/>
          <w:szCs w:val="24"/>
        </w:rPr>
        <w:t>inisterial</w:t>
      </w:r>
      <w:r>
        <w:rPr>
          <w:rFonts w:ascii="Verdana" w:hAnsi="Verdana"/>
          <w:sz w:val="24"/>
          <w:szCs w:val="24"/>
        </w:rPr>
        <w:t xml:space="preserve"> Ambulance Availability T</w:t>
      </w:r>
      <w:r w:rsidRPr="00AF3F10">
        <w:rPr>
          <w:rFonts w:ascii="Verdana" w:hAnsi="Verdana"/>
          <w:sz w:val="24"/>
          <w:szCs w:val="24"/>
        </w:rPr>
        <w:t xml:space="preserve">askforce were also discussed alongside the impact of the Grange </w:t>
      </w:r>
      <w:r w:rsidR="00AB67F4">
        <w:rPr>
          <w:rFonts w:ascii="Verdana" w:hAnsi="Verdana"/>
          <w:sz w:val="24"/>
          <w:szCs w:val="24"/>
        </w:rPr>
        <w:t>University Hospital. Welsh Government</w:t>
      </w:r>
      <w:r w:rsidRPr="00AF3F10">
        <w:rPr>
          <w:rFonts w:ascii="Verdana" w:hAnsi="Verdana"/>
          <w:sz w:val="24"/>
          <w:szCs w:val="24"/>
        </w:rPr>
        <w:t xml:space="preserve"> </w:t>
      </w:r>
      <w:r w:rsidR="00AB67F4">
        <w:rPr>
          <w:rFonts w:ascii="Verdana" w:hAnsi="Verdana"/>
          <w:sz w:val="24"/>
          <w:szCs w:val="24"/>
        </w:rPr>
        <w:t>officials</w:t>
      </w:r>
      <w:r w:rsidRPr="00AF3F10">
        <w:rPr>
          <w:rFonts w:ascii="Verdana" w:hAnsi="Verdana"/>
          <w:sz w:val="24"/>
          <w:szCs w:val="24"/>
        </w:rPr>
        <w:t xml:space="preserve"> </w:t>
      </w:r>
      <w:r w:rsidR="00AB67F4">
        <w:rPr>
          <w:rFonts w:ascii="Verdana" w:hAnsi="Verdana"/>
          <w:sz w:val="24"/>
          <w:szCs w:val="24"/>
        </w:rPr>
        <w:t>particularly asked to</w:t>
      </w:r>
      <w:r w:rsidRPr="00AF3F10">
        <w:rPr>
          <w:rFonts w:ascii="Verdana" w:hAnsi="Verdana"/>
          <w:sz w:val="24"/>
          <w:szCs w:val="24"/>
        </w:rPr>
        <w:t xml:space="preserve"> be kept briefed on the impact of the Grange on the core EMS func</w:t>
      </w:r>
      <w:r w:rsidRPr="001D5489">
        <w:rPr>
          <w:rFonts w:ascii="Verdana" w:hAnsi="Verdana"/>
          <w:color w:val="000000"/>
          <w:sz w:val="24"/>
          <w:szCs w:val="24"/>
        </w:rPr>
        <w:t xml:space="preserve">tion. </w:t>
      </w:r>
    </w:p>
    <w:p w:rsidR="00A24AD0" w:rsidRPr="001D5489" w:rsidRDefault="00A24AD0" w:rsidP="001D5489">
      <w:pPr>
        <w:pStyle w:val="ListParagraph"/>
        <w:spacing w:after="0" w:line="240" w:lineRule="auto"/>
        <w:ind w:right="-421"/>
        <w:jc w:val="both"/>
        <w:rPr>
          <w:rFonts w:ascii="Verdana" w:hAnsi="Verdana" w:cs="Arial"/>
          <w:sz w:val="24"/>
          <w:szCs w:val="24"/>
        </w:rPr>
      </w:pPr>
    </w:p>
    <w:p w:rsidR="00FE69D3" w:rsidRPr="00FE69D3" w:rsidRDefault="00FE69D3" w:rsidP="00FE69D3">
      <w:pPr>
        <w:pStyle w:val="ListParagraph"/>
        <w:numPr>
          <w:ilvl w:val="1"/>
          <w:numId w:val="1"/>
        </w:numPr>
        <w:spacing w:after="0" w:line="240" w:lineRule="auto"/>
        <w:ind w:right="-421"/>
        <w:jc w:val="both"/>
        <w:rPr>
          <w:rFonts w:ascii="Verdana" w:hAnsi="Verdana" w:cs="Arial"/>
          <w:b/>
          <w:color w:val="000000" w:themeColor="text1"/>
          <w:sz w:val="24"/>
          <w:szCs w:val="24"/>
        </w:rPr>
      </w:pPr>
      <w:r w:rsidRPr="00FE69D3">
        <w:rPr>
          <w:rFonts w:ascii="Verdana" w:hAnsi="Verdana" w:cs="Arial"/>
          <w:b/>
          <w:color w:val="000000" w:themeColor="text1"/>
          <w:sz w:val="24"/>
          <w:szCs w:val="24"/>
        </w:rPr>
        <w:t>Allocation letters for Major Trauma and Critical Care services</w:t>
      </w:r>
    </w:p>
    <w:p w:rsidR="00FE69D3" w:rsidRDefault="00FE69D3" w:rsidP="001D5489">
      <w:pPr>
        <w:pStyle w:val="ListParagraph"/>
        <w:spacing w:after="0" w:line="240" w:lineRule="auto"/>
        <w:ind w:right="-421"/>
        <w:jc w:val="both"/>
        <w:rPr>
          <w:rFonts w:ascii="Verdana" w:hAnsi="Verdana" w:cs="Arial"/>
          <w:b/>
          <w:sz w:val="24"/>
          <w:szCs w:val="24"/>
        </w:rPr>
      </w:pPr>
    </w:p>
    <w:p w:rsidR="00AB67F4" w:rsidRDefault="008514B9" w:rsidP="00AB67F4">
      <w:pPr>
        <w:spacing w:after="0" w:line="240" w:lineRule="auto"/>
        <w:ind w:left="720" w:right="4"/>
        <w:jc w:val="both"/>
        <w:rPr>
          <w:rFonts w:ascii="Verdana" w:hAnsi="Verdana"/>
          <w:sz w:val="24"/>
          <w:szCs w:val="24"/>
        </w:rPr>
      </w:pPr>
      <w:r w:rsidRPr="00FE69D3">
        <w:rPr>
          <w:rFonts w:ascii="Verdana" w:hAnsi="Verdana"/>
          <w:sz w:val="24"/>
          <w:szCs w:val="24"/>
        </w:rPr>
        <w:t>Members will be pleased to note that resource allocation letters have been received from Welsh Government providing EASC with the funding required to implement the ambulance</w:t>
      </w:r>
      <w:r w:rsidR="00AB67F4">
        <w:rPr>
          <w:rFonts w:ascii="Verdana" w:hAnsi="Verdana"/>
          <w:sz w:val="24"/>
          <w:szCs w:val="24"/>
        </w:rPr>
        <w:t xml:space="preserve"> and Emergency Medical Retrieval and Transfer Service (EMRTS Cymru) element of both of t</w:t>
      </w:r>
      <w:r w:rsidRPr="00FE69D3">
        <w:rPr>
          <w:rFonts w:ascii="Verdana" w:hAnsi="Verdana"/>
          <w:sz w:val="24"/>
          <w:szCs w:val="24"/>
        </w:rPr>
        <w:t xml:space="preserve">hese important service developments. </w:t>
      </w:r>
    </w:p>
    <w:p w:rsidR="00AB67F4" w:rsidRDefault="00AB67F4" w:rsidP="00AB67F4">
      <w:pPr>
        <w:spacing w:after="0" w:line="240" w:lineRule="auto"/>
        <w:ind w:left="720" w:right="4"/>
        <w:jc w:val="both"/>
        <w:rPr>
          <w:rFonts w:ascii="Verdana" w:hAnsi="Verdana"/>
          <w:sz w:val="24"/>
          <w:szCs w:val="24"/>
        </w:rPr>
      </w:pPr>
    </w:p>
    <w:p w:rsidR="008514B9" w:rsidRDefault="008514B9" w:rsidP="00AB67F4">
      <w:pPr>
        <w:spacing w:after="0" w:line="240" w:lineRule="auto"/>
        <w:ind w:left="720" w:right="4"/>
        <w:jc w:val="both"/>
        <w:rPr>
          <w:rFonts w:ascii="Verdana" w:hAnsi="Verdana" w:cs="Arial"/>
          <w:sz w:val="24"/>
          <w:szCs w:val="24"/>
        </w:rPr>
      </w:pPr>
      <w:r w:rsidRPr="00FE69D3">
        <w:rPr>
          <w:rFonts w:ascii="Verdana" w:hAnsi="Verdana"/>
          <w:sz w:val="24"/>
          <w:szCs w:val="24"/>
        </w:rPr>
        <w:t>T</w:t>
      </w:r>
      <w:r w:rsidR="00AB67F4">
        <w:rPr>
          <w:rFonts w:ascii="Verdana" w:hAnsi="Verdana"/>
          <w:sz w:val="24"/>
          <w:szCs w:val="24"/>
        </w:rPr>
        <w:t>he allocation received w</w:t>
      </w:r>
      <w:r w:rsidRPr="00FE69D3">
        <w:rPr>
          <w:rFonts w:ascii="Verdana" w:hAnsi="Verdana"/>
          <w:sz w:val="24"/>
          <w:szCs w:val="24"/>
        </w:rPr>
        <w:t>as in line with the financial plan previously</w:t>
      </w:r>
      <w:r>
        <w:rPr>
          <w:rFonts w:ascii="Verdana" w:hAnsi="Verdana" w:cs="Arial"/>
          <w:sz w:val="24"/>
          <w:szCs w:val="24"/>
        </w:rPr>
        <w:t xml:space="preserve"> agreed by EASC </w:t>
      </w:r>
      <w:r w:rsidR="00AB67F4">
        <w:rPr>
          <w:rFonts w:ascii="Verdana" w:hAnsi="Verdana" w:cs="Arial"/>
          <w:sz w:val="24"/>
          <w:szCs w:val="24"/>
        </w:rPr>
        <w:t xml:space="preserve">Members </w:t>
      </w:r>
      <w:r>
        <w:rPr>
          <w:rFonts w:ascii="Verdana" w:hAnsi="Verdana" w:cs="Arial"/>
          <w:sz w:val="24"/>
          <w:szCs w:val="24"/>
        </w:rPr>
        <w:t>as part of the IMTP process.</w:t>
      </w:r>
    </w:p>
    <w:p w:rsidR="008514B9" w:rsidRDefault="008514B9" w:rsidP="008514B9">
      <w:pPr>
        <w:spacing w:after="0" w:line="240" w:lineRule="auto"/>
        <w:ind w:right="-421"/>
        <w:jc w:val="both"/>
        <w:rPr>
          <w:rFonts w:ascii="Verdana" w:hAnsi="Verdana" w:cs="Arial"/>
          <w:sz w:val="24"/>
          <w:szCs w:val="24"/>
        </w:rPr>
      </w:pPr>
    </w:p>
    <w:p w:rsidR="00AB67F4" w:rsidRPr="008514B9" w:rsidRDefault="00AB67F4" w:rsidP="008514B9">
      <w:pPr>
        <w:spacing w:after="0" w:line="240" w:lineRule="auto"/>
        <w:ind w:right="-421"/>
        <w:jc w:val="both"/>
        <w:rPr>
          <w:rFonts w:ascii="Verdana" w:hAnsi="Verdana" w:cs="Arial"/>
          <w:sz w:val="24"/>
          <w:szCs w:val="24"/>
        </w:rPr>
      </w:pPr>
    </w:p>
    <w:p w:rsidR="008E5314" w:rsidRPr="001D5489" w:rsidRDefault="008E5314" w:rsidP="001D5489">
      <w:pPr>
        <w:pStyle w:val="ListParagraph"/>
        <w:numPr>
          <w:ilvl w:val="1"/>
          <w:numId w:val="1"/>
        </w:numPr>
        <w:spacing w:after="0" w:line="240" w:lineRule="auto"/>
        <w:ind w:right="-421"/>
        <w:jc w:val="both"/>
        <w:rPr>
          <w:rFonts w:ascii="Verdana" w:hAnsi="Verdana" w:cs="Arial"/>
          <w:b/>
          <w:sz w:val="24"/>
          <w:szCs w:val="24"/>
        </w:rPr>
      </w:pPr>
      <w:r w:rsidRPr="001D5489">
        <w:rPr>
          <w:rFonts w:ascii="Verdana" w:hAnsi="Verdana" w:cs="Arial"/>
          <w:b/>
          <w:sz w:val="24"/>
          <w:szCs w:val="24"/>
        </w:rPr>
        <w:t>Meetings with WAST</w:t>
      </w:r>
    </w:p>
    <w:p w:rsidR="00F21CAC" w:rsidRPr="001D5489" w:rsidRDefault="00F21CAC" w:rsidP="001D5489">
      <w:pPr>
        <w:pStyle w:val="ListParagraph"/>
        <w:spacing w:after="0" w:line="240" w:lineRule="auto"/>
        <w:ind w:right="-421"/>
        <w:jc w:val="both"/>
        <w:rPr>
          <w:rFonts w:ascii="Verdana" w:hAnsi="Verdana" w:cs="Arial"/>
          <w:b/>
          <w:sz w:val="24"/>
          <w:szCs w:val="24"/>
        </w:rPr>
      </w:pPr>
    </w:p>
    <w:p w:rsidR="00BA4614" w:rsidRPr="00AB67F4" w:rsidRDefault="009C3DC4" w:rsidP="001D5489">
      <w:pPr>
        <w:spacing w:after="0" w:line="240" w:lineRule="auto"/>
        <w:ind w:left="720" w:right="-421"/>
        <w:jc w:val="both"/>
        <w:rPr>
          <w:rFonts w:ascii="Verdana" w:hAnsi="Verdana" w:cs="Arial"/>
          <w:sz w:val="24"/>
          <w:szCs w:val="24"/>
        </w:rPr>
      </w:pPr>
      <w:r w:rsidRPr="00AB67F4">
        <w:rPr>
          <w:rFonts w:ascii="Verdana" w:hAnsi="Verdana" w:cs="Arial"/>
          <w:sz w:val="24"/>
          <w:szCs w:val="24"/>
        </w:rPr>
        <w:t xml:space="preserve">Members should note that I have </w:t>
      </w:r>
      <w:r w:rsidR="00712A8D" w:rsidRPr="00AB67F4">
        <w:rPr>
          <w:rFonts w:ascii="Verdana" w:hAnsi="Verdana" w:cs="Arial"/>
          <w:sz w:val="24"/>
          <w:szCs w:val="24"/>
        </w:rPr>
        <w:t xml:space="preserve">continued to </w:t>
      </w:r>
      <w:r w:rsidRPr="00AB67F4">
        <w:rPr>
          <w:rFonts w:ascii="Verdana" w:hAnsi="Verdana" w:cs="Arial"/>
          <w:sz w:val="24"/>
          <w:szCs w:val="24"/>
        </w:rPr>
        <w:t>h</w:t>
      </w:r>
      <w:r w:rsidR="00712A8D" w:rsidRPr="00AB67F4">
        <w:rPr>
          <w:rFonts w:ascii="Verdana" w:hAnsi="Verdana" w:cs="Arial"/>
          <w:sz w:val="24"/>
          <w:szCs w:val="24"/>
        </w:rPr>
        <w:t>o</w:t>
      </w:r>
      <w:r w:rsidRPr="00AB67F4">
        <w:rPr>
          <w:rFonts w:ascii="Verdana" w:hAnsi="Verdana" w:cs="Arial"/>
          <w:sz w:val="24"/>
          <w:szCs w:val="24"/>
        </w:rPr>
        <w:t xml:space="preserve">ld weekly meetings with the Chief Executive of WAST </w:t>
      </w:r>
      <w:r w:rsidR="00712A8D" w:rsidRPr="00AB67F4">
        <w:rPr>
          <w:rFonts w:ascii="Verdana" w:hAnsi="Verdana" w:cs="Arial"/>
          <w:sz w:val="24"/>
          <w:szCs w:val="24"/>
        </w:rPr>
        <w:t>since the last Committee meeting</w:t>
      </w:r>
      <w:r w:rsidRPr="00AB67F4">
        <w:rPr>
          <w:rFonts w:ascii="Verdana" w:hAnsi="Verdana" w:cs="Arial"/>
          <w:sz w:val="24"/>
          <w:szCs w:val="24"/>
        </w:rPr>
        <w:t xml:space="preserve">. </w:t>
      </w:r>
    </w:p>
    <w:p w:rsidR="00056A11" w:rsidRPr="00AB67F4" w:rsidRDefault="00056A11" w:rsidP="001D5489">
      <w:pPr>
        <w:spacing w:after="0" w:line="240" w:lineRule="auto"/>
        <w:ind w:left="720" w:right="-421"/>
        <w:jc w:val="both"/>
        <w:rPr>
          <w:rFonts w:ascii="Verdana" w:hAnsi="Verdana" w:cs="Arial"/>
          <w:sz w:val="24"/>
          <w:szCs w:val="24"/>
        </w:rPr>
      </w:pPr>
    </w:p>
    <w:p w:rsidR="008E5314" w:rsidRPr="00AB67F4" w:rsidRDefault="009C3DC4" w:rsidP="001D5489">
      <w:pPr>
        <w:spacing w:after="0" w:line="240" w:lineRule="auto"/>
        <w:ind w:left="720" w:right="-421"/>
        <w:jc w:val="both"/>
        <w:rPr>
          <w:rFonts w:ascii="Verdana" w:hAnsi="Verdana" w:cs="Arial"/>
          <w:sz w:val="24"/>
          <w:szCs w:val="24"/>
        </w:rPr>
      </w:pPr>
      <w:r w:rsidRPr="00AB67F4">
        <w:rPr>
          <w:rFonts w:ascii="Verdana" w:hAnsi="Verdana" w:cs="Arial"/>
          <w:sz w:val="24"/>
          <w:szCs w:val="24"/>
        </w:rPr>
        <w:t>Members of the EASC Team have</w:t>
      </w:r>
      <w:r w:rsidR="004022F2" w:rsidRPr="00AB67F4">
        <w:rPr>
          <w:rFonts w:ascii="Verdana" w:hAnsi="Verdana" w:cs="Arial"/>
          <w:sz w:val="24"/>
          <w:szCs w:val="24"/>
        </w:rPr>
        <w:t xml:space="preserve"> had regular contact with WAST executive directors and </w:t>
      </w:r>
      <w:r w:rsidRPr="00AB67F4">
        <w:rPr>
          <w:rFonts w:ascii="Verdana" w:hAnsi="Verdana" w:cs="Arial"/>
          <w:sz w:val="24"/>
          <w:szCs w:val="24"/>
        </w:rPr>
        <w:t>attended and supported meetings with the WAST te</w:t>
      </w:r>
      <w:r w:rsidR="004022F2" w:rsidRPr="00AB67F4">
        <w:rPr>
          <w:rFonts w:ascii="Verdana" w:hAnsi="Verdana" w:cs="Arial"/>
          <w:sz w:val="24"/>
          <w:szCs w:val="24"/>
        </w:rPr>
        <w:t>am on matters of key importance including the Demand and Capacity Programme Board, Clinical Prioritisation and Assessment Software Group, Field Hospital Transportation and the Non-Emergency Patient Transport Services Delivery Assurance Group.</w:t>
      </w:r>
      <w:r w:rsidR="00BA4614" w:rsidRPr="00AB67F4">
        <w:rPr>
          <w:rFonts w:ascii="Verdana" w:hAnsi="Verdana" w:cs="Arial"/>
          <w:sz w:val="24"/>
          <w:szCs w:val="24"/>
        </w:rPr>
        <w:t xml:space="preserve"> Since the last EASC meeting,</w:t>
      </w:r>
      <w:r w:rsidR="007E388B" w:rsidRPr="00AB67F4">
        <w:rPr>
          <w:rFonts w:ascii="Verdana" w:hAnsi="Verdana" w:cs="Arial"/>
          <w:sz w:val="24"/>
          <w:szCs w:val="24"/>
        </w:rPr>
        <w:t xml:space="preserve"> </w:t>
      </w:r>
      <w:r w:rsidR="005B7550">
        <w:rPr>
          <w:rFonts w:ascii="Verdana" w:hAnsi="Verdana" w:cs="Arial"/>
          <w:sz w:val="24"/>
          <w:szCs w:val="24"/>
        </w:rPr>
        <w:t xml:space="preserve">the CASC </w:t>
      </w:r>
      <w:r w:rsidR="007E388B" w:rsidRPr="00AB67F4">
        <w:rPr>
          <w:rFonts w:ascii="Verdana" w:hAnsi="Verdana" w:cs="Arial"/>
          <w:sz w:val="24"/>
          <w:szCs w:val="24"/>
        </w:rPr>
        <w:t xml:space="preserve">Quality and Delivery Meeting </w:t>
      </w:r>
      <w:r w:rsidR="005B7550">
        <w:rPr>
          <w:rFonts w:ascii="Verdana" w:hAnsi="Verdana" w:cs="Arial"/>
          <w:sz w:val="24"/>
          <w:szCs w:val="24"/>
        </w:rPr>
        <w:t xml:space="preserve">with WAST </w:t>
      </w:r>
      <w:bookmarkStart w:id="0" w:name="_GoBack"/>
      <w:bookmarkEnd w:id="0"/>
      <w:r w:rsidR="007E388B" w:rsidRPr="00AB67F4">
        <w:rPr>
          <w:rFonts w:ascii="Verdana" w:hAnsi="Verdana" w:cs="Arial"/>
          <w:sz w:val="24"/>
          <w:szCs w:val="24"/>
        </w:rPr>
        <w:t>took place on</w:t>
      </w:r>
      <w:r w:rsidR="005B7550">
        <w:rPr>
          <w:rFonts w:ascii="Verdana" w:hAnsi="Verdana" w:cs="Arial"/>
          <w:sz w:val="24"/>
          <w:szCs w:val="24"/>
        </w:rPr>
        <w:t xml:space="preserve"> 14 August</w:t>
      </w:r>
      <w:r w:rsidR="007E388B" w:rsidRPr="00AB67F4">
        <w:rPr>
          <w:rFonts w:ascii="Verdana" w:hAnsi="Verdana" w:cs="Arial"/>
          <w:sz w:val="24"/>
          <w:szCs w:val="24"/>
        </w:rPr>
        <w:t>.</w:t>
      </w:r>
      <w:r w:rsidR="00C5524E" w:rsidRPr="00AB67F4">
        <w:rPr>
          <w:rFonts w:ascii="Verdana" w:hAnsi="Verdana" w:cs="Arial"/>
          <w:sz w:val="24"/>
          <w:szCs w:val="24"/>
        </w:rPr>
        <w:t xml:space="preserve"> </w:t>
      </w:r>
    </w:p>
    <w:p w:rsidR="00C5524E" w:rsidRPr="00AB67F4" w:rsidRDefault="00C5524E" w:rsidP="001D5489">
      <w:pPr>
        <w:spacing w:after="0" w:line="240" w:lineRule="auto"/>
        <w:ind w:left="720" w:right="-421"/>
        <w:jc w:val="both"/>
        <w:rPr>
          <w:rFonts w:ascii="Verdana" w:hAnsi="Verdana" w:cs="Arial"/>
          <w:sz w:val="24"/>
          <w:szCs w:val="24"/>
        </w:rPr>
      </w:pPr>
    </w:p>
    <w:p w:rsidR="00C5524E" w:rsidRPr="00AB67F4" w:rsidRDefault="00C5524E" w:rsidP="001D5489">
      <w:pPr>
        <w:spacing w:after="0" w:line="240" w:lineRule="auto"/>
        <w:ind w:left="720" w:right="-421"/>
        <w:jc w:val="both"/>
        <w:rPr>
          <w:rFonts w:ascii="Verdana" w:hAnsi="Verdana" w:cs="Arial"/>
          <w:sz w:val="24"/>
          <w:szCs w:val="24"/>
        </w:rPr>
      </w:pPr>
      <w:r w:rsidRPr="00AB67F4">
        <w:rPr>
          <w:rFonts w:ascii="Verdana" w:hAnsi="Verdana" w:cs="Arial"/>
          <w:sz w:val="24"/>
          <w:szCs w:val="24"/>
        </w:rPr>
        <w:t>Members will be pleased to note that I was able to provide comments to WAST on their Quarter 2/3 Operating Framework return prior to its submission to the Welsh Government.</w:t>
      </w:r>
    </w:p>
    <w:p w:rsidR="009C3DC4" w:rsidRPr="00AB67F4" w:rsidRDefault="009C3DC4" w:rsidP="001D5489">
      <w:pPr>
        <w:spacing w:after="0" w:line="240" w:lineRule="auto"/>
        <w:ind w:left="720" w:right="-421"/>
        <w:jc w:val="both"/>
        <w:rPr>
          <w:rFonts w:ascii="Verdana" w:hAnsi="Verdana" w:cs="Arial"/>
          <w:sz w:val="24"/>
          <w:szCs w:val="24"/>
        </w:rPr>
      </w:pPr>
    </w:p>
    <w:p w:rsidR="009C3DC4" w:rsidRPr="001D5489" w:rsidRDefault="009C3DC4" w:rsidP="001D5489">
      <w:pPr>
        <w:spacing w:after="0" w:line="240" w:lineRule="auto"/>
        <w:ind w:left="720" w:right="-421"/>
        <w:jc w:val="both"/>
        <w:rPr>
          <w:rFonts w:ascii="Verdana" w:hAnsi="Verdana" w:cs="Arial"/>
          <w:sz w:val="24"/>
          <w:szCs w:val="24"/>
        </w:rPr>
      </w:pPr>
      <w:r w:rsidRPr="00AB67F4">
        <w:rPr>
          <w:rFonts w:ascii="Verdana" w:hAnsi="Verdana" w:cs="Arial"/>
          <w:sz w:val="24"/>
          <w:szCs w:val="24"/>
        </w:rPr>
        <w:t xml:space="preserve">As we </w:t>
      </w:r>
      <w:r w:rsidR="00C5524E" w:rsidRPr="00AB67F4">
        <w:rPr>
          <w:rFonts w:ascii="Verdana" w:hAnsi="Verdana" w:cs="Arial"/>
          <w:sz w:val="24"/>
          <w:szCs w:val="24"/>
        </w:rPr>
        <w:t>continue to adapt to the current situation</w:t>
      </w:r>
      <w:r w:rsidRPr="00AB67F4">
        <w:rPr>
          <w:rFonts w:ascii="Verdana" w:hAnsi="Verdana" w:cs="Arial"/>
          <w:sz w:val="24"/>
          <w:szCs w:val="24"/>
        </w:rPr>
        <w:t xml:space="preserve"> these arrangements will change to reflect the need to effectively collaboratively commission ambulance services.</w:t>
      </w:r>
    </w:p>
    <w:p w:rsidR="007E388B" w:rsidRPr="001D5489" w:rsidRDefault="007E388B" w:rsidP="001D5489">
      <w:pPr>
        <w:spacing w:after="0" w:line="240" w:lineRule="auto"/>
        <w:ind w:right="-421"/>
        <w:jc w:val="both"/>
        <w:rPr>
          <w:rFonts w:ascii="Verdana" w:hAnsi="Verdana" w:cs="Arial"/>
          <w:sz w:val="24"/>
          <w:szCs w:val="24"/>
        </w:rPr>
      </w:pPr>
    </w:p>
    <w:p w:rsidR="002F3A0D" w:rsidRPr="001D5489" w:rsidRDefault="002F3A0D" w:rsidP="001D5489">
      <w:pPr>
        <w:pStyle w:val="ListParagraph"/>
        <w:numPr>
          <w:ilvl w:val="0"/>
          <w:numId w:val="1"/>
        </w:numPr>
        <w:spacing w:after="0" w:line="240" w:lineRule="auto"/>
        <w:ind w:left="709" w:right="-421" w:hanging="709"/>
        <w:rPr>
          <w:rFonts w:ascii="Verdana" w:hAnsi="Verdana" w:cs="Arial"/>
          <w:b/>
          <w:sz w:val="24"/>
          <w:szCs w:val="24"/>
        </w:rPr>
      </w:pPr>
      <w:r w:rsidRPr="001D5489">
        <w:rPr>
          <w:rFonts w:ascii="Verdana" w:hAnsi="Verdana" w:cs="Arial"/>
          <w:b/>
          <w:color w:val="000000" w:themeColor="text1"/>
          <w:sz w:val="24"/>
          <w:szCs w:val="24"/>
        </w:rPr>
        <w:t xml:space="preserve">KEY RISKS/MATTERS FOR ESCALATION </w:t>
      </w:r>
      <w:r w:rsidRPr="001D5489">
        <w:rPr>
          <w:rFonts w:ascii="Verdana" w:hAnsi="Verdana" w:cs="Arial"/>
          <w:b/>
          <w:sz w:val="24"/>
          <w:szCs w:val="24"/>
        </w:rPr>
        <w:t xml:space="preserve">TO </w:t>
      </w:r>
      <w:r w:rsidR="00F5597C" w:rsidRPr="001D5489">
        <w:rPr>
          <w:rFonts w:ascii="Verdana" w:hAnsi="Verdana" w:cs="Arial"/>
          <w:b/>
          <w:sz w:val="24"/>
          <w:szCs w:val="24"/>
        </w:rPr>
        <w:t xml:space="preserve">THE </w:t>
      </w:r>
      <w:r w:rsidRPr="001D5489">
        <w:rPr>
          <w:rFonts w:ascii="Verdana" w:hAnsi="Verdana" w:cs="Arial"/>
          <w:b/>
          <w:sz w:val="24"/>
          <w:szCs w:val="24"/>
        </w:rPr>
        <w:t>COMMITTEE</w:t>
      </w:r>
    </w:p>
    <w:p w:rsidR="00E961C0" w:rsidRPr="001D5489" w:rsidRDefault="00E961C0" w:rsidP="001D5489">
      <w:pPr>
        <w:pStyle w:val="ListParagraph"/>
        <w:spacing w:after="0" w:line="240" w:lineRule="auto"/>
        <w:ind w:left="709" w:right="-421"/>
        <w:rPr>
          <w:rFonts w:ascii="Verdana" w:hAnsi="Verdana" w:cs="Arial"/>
          <w:b/>
          <w:sz w:val="24"/>
          <w:szCs w:val="24"/>
        </w:rPr>
      </w:pPr>
    </w:p>
    <w:p w:rsidR="00DD128A" w:rsidRPr="005B7550" w:rsidRDefault="005B7550" w:rsidP="001D5489">
      <w:pPr>
        <w:pStyle w:val="ListParagraph"/>
        <w:numPr>
          <w:ilvl w:val="1"/>
          <w:numId w:val="1"/>
        </w:numPr>
        <w:spacing w:after="0" w:line="240" w:lineRule="auto"/>
        <w:ind w:right="-421"/>
        <w:jc w:val="both"/>
        <w:rPr>
          <w:rFonts w:ascii="Verdana" w:hAnsi="Verdana" w:cs="Arial"/>
          <w:sz w:val="24"/>
          <w:szCs w:val="24"/>
        </w:rPr>
      </w:pPr>
      <w:r>
        <w:rPr>
          <w:rFonts w:ascii="Verdana" w:hAnsi="Verdana"/>
          <w:sz w:val="24"/>
          <w:szCs w:val="24"/>
        </w:rPr>
        <w:t>The current p</w:t>
      </w:r>
      <w:r w:rsidR="00DD128A" w:rsidRPr="005B7550">
        <w:rPr>
          <w:rFonts w:ascii="Verdana" w:hAnsi="Verdana"/>
          <w:sz w:val="24"/>
          <w:szCs w:val="24"/>
        </w:rPr>
        <w:t xml:space="preserve">erformance of the EMS service and </w:t>
      </w:r>
      <w:r>
        <w:rPr>
          <w:rFonts w:ascii="Verdana" w:hAnsi="Verdana"/>
          <w:sz w:val="24"/>
          <w:szCs w:val="24"/>
        </w:rPr>
        <w:t xml:space="preserve">meeting </w:t>
      </w:r>
      <w:r w:rsidR="00DD128A" w:rsidRPr="005B7550">
        <w:rPr>
          <w:rFonts w:ascii="Verdana" w:hAnsi="Verdana"/>
          <w:sz w:val="24"/>
          <w:szCs w:val="24"/>
        </w:rPr>
        <w:t>the challenges of a return to a more usual level of activity</w:t>
      </w:r>
      <w:r>
        <w:rPr>
          <w:rFonts w:ascii="Verdana" w:hAnsi="Verdana"/>
          <w:sz w:val="24"/>
          <w:szCs w:val="24"/>
        </w:rPr>
        <w:t>; improvement plan</w:t>
      </w:r>
      <w:r w:rsidR="00DD128A" w:rsidRPr="005B7550">
        <w:rPr>
          <w:rFonts w:ascii="Verdana" w:hAnsi="Verdana"/>
          <w:sz w:val="24"/>
          <w:szCs w:val="24"/>
        </w:rPr>
        <w:t xml:space="preserve">s will be scrutinised closely going forward </w:t>
      </w:r>
    </w:p>
    <w:p w:rsidR="00196352" w:rsidRPr="005B7550" w:rsidRDefault="00056A11" w:rsidP="001D5489">
      <w:pPr>
        <w:pStyle w:val="ListParagraph"/>
        <w:numPr>
          <w:ilvl w:val="1"/>
          <w:numId w:val="1"/>
        </w:numPr>
        <w:spacing w:after="0" w:line="240" w:lineRule="auto"/>
        <w:ind w:right="-421"/>
        <w:jc w:val="both"/>
        <w:rPr>
          <w:rFonts w:ascii="Verdana" w:hAnsi="Verdana" w:cs="Arial"/>
          <w:sz w:val="24"/>
          <w:szCs w:val="24"/>
        </w:rPr>
      </w:pPr>
      <w:r w:rsidRPr="005B7550">
        <w:rPr>
          <w:rFonts w:ascii="Verdana" w:hAnsi="Verdana" w:cs="Arial"/>
          <w:sz w:val="24"/>
          <w:szCs w:val="24"/>
        </w:rPr>
        <w:t xml:space="preserve">The review of the Emergency Medical Services Framework to be in place during Quarter </w:t>
      </w:r>
      <w:r w:rsidR="00DD128A" w:rsidRPr="005B7550">
        <w:rPr>
          <w:rFonts w:ascii="Verdana" w:hAnsi="Verdana" w:cs="Arial"/>
          <w:sz w:val="24"/>
          <w:szCs w:val="24"/>
        </w:rPr>
        <w:t>4</w:t>
      </w:r>
    </w:p>
    <w:p w:rsidR="00056A11" w:rsidRPr="005B7550" w:rsidRDefault="00056A11" w:rsidP="001D5489">
      <w:pPr>
        <w:pStyle w:val="ListParagraph"/>
        <w:numPr>
          <w:ilvl w:val="1"/>
          <w:numId w:val="1"/>
        </w:numPr>
        <w:spacing w:after="0" w:line="240" w:lineRule="auto"/>
        <w:ind w:right="-421"/>
        <w:jc w:val="both"/>
        <w:rPr>
          <w:rFonts w:ascii="Verdana" w:hAnsi="Verdana" w:cs="Arial"/>
          <w:sz w:val="24"/>
          <w:szCs w:val="24"/>
        </w:rPr>
      </w:pPr>
      <w:r w:rsidRPr="005B7550">
        <w:rPr>
          <w:rFonts w:ascii="Verdana" w:hAnsi="Verdana" w:cs="Arial"/>
          <w:sz w:val="24"/>
          <w:szCs w:val="24"/>
        </w:rPr>
        <w:t>The key deliverables for this financial year as described above</w:t>
      </w:r>
    </w:p>
    <w:p w:rsidR="00056A11" w:rsidRPr="005B7550" w:rsidRDefault="00056A11" w:rsidP="001D5489">
      <w:pPr>
        <w:pStyle w:val="ListParagraph"/>
        <w:numPr>
          <w:ilvl w:val="1"/>
          <w:numId w:val="1"/>
        </w:numPr>
        <w:spacing w:after="0" w:line="240" w:lineRule="auto"/>
        <w:ind w:right="-421"/>
        <w:jc w:val="both"/>
        <w:rPr>
          <w:rFonts w:ascii="Verdana" w:hAnsi="Verdana" w:cs="Arial"/>
          <w:sz w:val="24"/>
          <w:szCs w:val="24"/>
        </w:rPr>
      </w:pPr>
      <w:r w:rsidRPr="005B7550">
        <w:rPr>
          <w:rFonts w:ascii="Verdana" w:hAnsi="Verdana" w:cs="Arial"/>
          <w:sz w:val="24"/>
          <w:szCs w:val="24"/>
        </w:rPr>
        <w:t>Reconvening of the Ministerial Ambulance Availability Taskforce</w:t>
      </w:r>
    </w:p>
    <w:p w:rsidR="00BA4614" w:rsidRPr="005B7550" w:rsidRDefault="00056A11" w:rsidP="001D5489">
      <w:pPr>
        <w:pStyle w:val="ListParagraph"/>
        <w:numPr>
          <w:ilvl w:val="1"/>
          <w:numId w:val="1"/>
        </w:numPr>
        <w:spacing w:after="0" w:line="240" w:lineRule="auto"/>
        <w:ind w:right="-421"/>
        <w:jc w:val="both"/>
        <w:rPr>
          <w:rFonts w:ascii="Verdana" w:hAnsi="Verdana" w:cs="Arial"/>
          <w:b/>
          <w:sz w:val="24"/>
          <w:szCs w:val="24"/>
        </w:rPr>
      </w:pPr>
      <w:r w:rsidRPr="005B7550">
        <w:rPr>
          <w:rFonts w:ascii="Verdana" w:hAnsi="Verdana" w:cs="Arial"/>
          <w:sz w:val="24"/>
          <w:szCs w:val="24"/>
        </w:rPr>
        <w:t>Implementation of the Demand and Capacity Review for EMS</w:t>
      </w:r>
      <w:r w:rsidR="005B7550">
        <w:rPr>
          <w:rFonts w:ascii="Verdana" w:hAnsi="Verdana" w:cs="Arial"/>
          <w:sz w:val="24"/>
          <w:szCs w:val="24"/>
        </w:rPr>
        <w:t>.</w:t>
      </w:r>
    </w:p>
    <w:p w:rsidR="00A24AD0" w:rsidRPr="001D5489" w:rsidRDefault="00A24AD0" w:rsidP="001D5489">
      <w:pPr>
        <w:pStyle w:val="ListParagraph"/>
        <w:spacing w:after="0" w:line="240" w:lineRule="auto"/>
        <w:ind w:right="-421"/>
        <w:jc w:val="both"/>
        <w:rPr>
          <w:rFonts w:ascii="Verdana" w:hAnsi="Verdana" w:cs="Arial"/>
          <w:b/>
          <w:sz w:val="24"/>
          <w:szCs w:val="24"/>
        </w:rPr>
      </w:pPr>
    </w:p>
    <w:p w:rsidR="006A7DA6" w:rsidRPr="001D5489" w:rsidRDefault="0083034D" w:rsidP="001D5489">
      <w:pPr>
        <w:pStyle w:val="ListParagraph"/>
        <w:numPr>
          <w:ilvl w:val="0"/>
          <w:numId w:val="1"/>
        </w:numPr>
        <w:spacing w:after="0" w:line="240" w:lineRule="auto"/>
        <w:ind w:left="709" w:hanging="709"/>
        <w:rPr>
          <w:rFonts w:ascii="Verdana" w:hAnsi="Verdana" w:cs="Arial"/>
          <w:b/>
          <w:sz w:val="24"/>
          <w:szCs w:val="24"/>
        </w:rPr>
      </w:pPr>
      <w:r w:rsidRPr="001D5489">
        <w:rPr>
          <w:rFonts w:ascii="Verdana" w:hAnsi="Verdana" w:cs="Arial"/>
          <w:b/>
          <w:sz w:val="24"/>
          <w:szCs w:val="24"/>
        </w:rPr>
        <w:t xml:space="preserve">IMPACT </w:t>
      </w:r>
      <w:r w:rsidR="006617E2" w:rsidRPr="001D5489">
        <w:rPr>
          <w:rFonts w:ascii="Verdana" w:hAnsi="Verdana" w:cs="Arial"/>
          <w:b/>
          <w:sz w:val="24"/>
          <w:szCs w:val="24"/>
        </w:rPr>
        <w:t>ASSE</w:t>
      </w:r>
      <w:r w:rsidR="006A7DA6" w:rsidRPr="001D5489">
        <w:rPr>
          <w:rFonts w:ascii="Verdana" w:hAnsi="Verdana" w:cs="Arial"/>
          <w:b/>
          <w:sz w:val="24"/>
          <w:szCs w:val="24"/>
        </w:rPr>
        <w:t>S</w:t>
      </w:r>
      <w:r w:rsidR="006617E2" w:rsidRPr="001D5489">
        <w:rPr>
          <w:rFonts w:ascii="Verdana" w:hAnsi="Verdana" w:cs="Arial"/>
          <w:b/>
          <w:sz w:val="24"/>
          <w:szCs w:val="24"/>
        </w:rPr>
        <w:t>S</w:t>
      </w:r>
      <w:r w:rsidR="006A7DA6" w:rsidRPr="001D5489">
        <w:rPr>
          <w:rFonts w:ascii="Verdana" w:hAnsi="Verdana" w:cs="Arial"/>
          <w:b/>
          <w:sz w:val="24"/>
          <w:szCs w:val="24"/>
        </w:rPr>
        <w:t>MENT</w:t>
      </w:r>
    </w:p>
    <w:p w:rsidR="00344184" w:rsidRPr="001D5489" w:rsidRDefault="00344184" w:rsidP="001D5489">
      <w:pPr>
        <w:pStyle w:val="ListParagraph"/>
        <w:spacing w:after="0" w:line="240" w:lineRule="auto"/>
        <w:ind w:left="709"/>
        <w:rPr>
          <w:rFonts w:ascii="Verdana" w:hAnsi="Verdana" w:cs="Arial"/>
          <w:b/>
          <w:sz w:val="24"/>
          <w:szCs w:val="24"/>
        </w:rPr>
      </w:pPr>
    </w:p>
    <w:tbl>
      <w:tblPr>
        <w:tblStyle w:val="TableGrid"/>
        <w:tblW w:w="9356" w:type="dxa"/>
        <w:tblInd w:w="-5" w:type="dxa"/>
        <w:tblLayout w:type="fixed"/>
        <w:tblLook w:val="04A0" w:firstRow="1" w:lastRow="0" w:firstColumn="1" w:lastColumn="0" w:noHBand="0" w:noVBand="1"/>
      </w:tblPr>
      <w:tblGrid>
        <w:gridCol w:w="4111"/>
        <w:gridCol w:w="5245"/>
      </w:tblGrid>
      <w:tr w:rsidR="007F0937" w:rsidRPr="001D5489" w:rsidTr="002B4377">
        <w:trPr>
          <w:trHeight w:val="396"/>
        </w:trPr>
        <w:tc>
          <w:tcPr>
            <w:tcW w:w="4111" w:type="dxa"/>
            <w:vMerge w:val="restart"/>
            <w:shd w:val="clear" w:color="auto" w:fill="F2F2F2" w:themeFill="background1" w:themeFillShade="F2"/>
            <w:vAlign w:val="center"/>
          </w:tcPr>
          <w:p w:rsidR="007F0937" w:rsidRPr="001D5489" w:rsidRDefault="000B4302" w:rsidP="001D5489">
            <w:pPr>
              <w:rPr>
                <w:rFonts w:ascii="Verdana" w:hAnsi="Verdana" w:cs="Arial"/>
                <w:b/>
                <w:sz w:val="24"/>
                <w:szCs w:val="24"/>
              </w:rPr>
            </w:pPr>
            <w:r w:rsidRPr="001D5489">
              <w:rPr>
                <w:rFonts w:ascii="Verdana" w:hAnsi="Verdana" w:cs="Arial"/>
                <w:b/>
                <w:sz w:val="24"/>
                <w:szCs w:val="24"/>
              </w:rPr>
              <w:t>Quality/S</w:t>
            </w:r>
            <w:r w:rsidR="00344184" w:rsidRPr="001D5489">
              <w:rPr>
                <w:rFonts w:ascii="Verdana" w:hAnsi="Verdana" w:cs="Arial"/>
                <w:b/>
                <w:sz w:val="24"/>
                <w:szCs w:val="24"/>
              </w:rPr>
              <w:t>afety</w:t>
            </w:r>
            <w:r w:rsidRPr="001D5489">
              <w:rPr>
                <w:rFonts w:ascii="Verdana" w:hAnsi="Verdana" w:cs="Arial"/>
                <w:b/>
                <w:sz w:val="24"/>
                <w:szCs w:val="24"/>
              </w:rPr>
              <w:t>/Patient Experience</w:t>
            </w:r>
            <w:r w:rsidR="00344184" w:rsidRPr="001D5489">
              <w:rPr>
                <w:rFonts w:ascii="Verdana" w:hAnsi="Verdana" w:cs="Arial"/>
                <w:b/>
                <w:sz w:val="24"/>
                <w:szCs w:val="24"/>
              </w:rPr>
              <w:t xml:space="preserve"> implications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245" w:type="dxa"/>
                <w:vAlign w:val="center"/>
              </w:tcPr>
              <w:p w:rsidR="007F0937" w:rsidRPr="001D5489" w:rsidRDefault="00F5597C" w:rsidP="001D5489">
                <w:pPr>
                  <w:jc w:val="both"/>
                  <w:rPr>
                    <w:rFonts w:ascii="Verdana" w:hAnsi="Verdana" w:cs="Arial"/>
                    <w:sz w:val="24"/>
                    <w:szCs w:val="24"/>
                  </w:rPr>
                </w:pPr>
                <w:r w:rsidRPr="001D5489">
                  <w:rPr>
                    <w:rFonts w:ascii="Verdana" w:hAnsi="Verdana" w:cs="Arial"/>
                    <w:sz w:val="24"/>
                    <w:szCs w:val="24"/>
                  </w:rPr>
                  <w:t>Yes (Please see detail below)</w:t>
                </w:r>
              </w:p>
            </w:tc>
          </w:sdtContent>
        </w:sdt>
      </w:tr>
      <w:tr w:rsidR="007F0937" w:rsidRPr="001D5489" w:rsidTr="00E55D6E">
        <w:trPr>
          <w:trHeight w:val="70"/>
        </w:trPr>
        <w:tc>
          <w:tcPr>
            <w:tcW w:w="4111" w:type="dxa"/>
            <w:vMerge/>
            <w:shd w:val="clear" w:color="auto" w:fill="F2F2F2" w:themeFill="background1" w:themeFillShade="F2"/>
            <w:vAlign w:val="center"/>
          </w:tcPr>
          <w:p w:rsidR="007F0937" w:rsidRPr="001D5489" w:rsidRDefault="007F0937" w:rsidP="001D5489">
            <w:pPr>
              <w:rPr>
                <w:rFonts w:ascii="Verdana" w:hAnsi="Verdana" w:cs="Arial"/>
                <w:b/>
                <w:sz w:val="24"/>
                <w:szCs w:val="24"/>
              </w:rPr>
            </w:pPr>
          </w:p>
        </w:tc>
        <w:tc>
          <w:tcPr>
            <w:tcW w:w="5245" w:type="dxa"/>
            <w:vAlign w:val="center"/>
          </w:tcPr>
          <w:p w:rsidR="007F0937" w:rsidRPr="001D5489" w:rsidRDefault="00DA6B09" w:rsidP="001D5489">
            <w:pPr>
              <w:jc w:val="both"/>
              <w:rPr>
                <w:rFonts w:ascii="Verdana" w:hAnsi="Verdana" w:cs="Arial"/>
                <w:sz w:val="24"/>
                <w:szCs w:val="24"/>
              </w:rPr>
            </w:pPr>
            <w:r w:rsidRPr="001D5489">
              <w:rPr>
                <w:rFonts w:ascii="Verdana" w:hAnsi="Verdana" w:cs="Arial"/>
                <w:sz w:val="24"/>
                <w:szCs w:val="24"/>
              </w:rPr>
              <w:t>Specific areas identified will impact quality safety and patient experience matters</w:t>
            </w:r>
          </w:p>
        </w:tc>
      </w:tr>
      <w:tr w:rsidR="00C52F2D" w:rsidRPr="001D5489" w:rsidTr="002B4377">
        <w:trPr>
          <w:trHeight w:val="654"/>
        </w:trPr>
        <w:tc>
          <w:tcPr>
            <w:tcW w:w="4111" w:type="dxa"/>
            <w:vMerge w:val="restart"/>
            <w:shd w:val="clear" w:color="auto" w:fill="F2F2F2" w:themeFill="background1" w:themeFillShade="F2"/>
            <w:vAlign w:val="center"/>
          </w:tcPr>
          <w:p w:rsidR="00C52F2D" w:rsidRPr="001D5489" w:rsidRDefault="00E55D6E" w:rsidP="001D5489">
            <w:pPr>
              <w:rPr>
                <w:rFonts w:ascii="Verdana" w:hAnsi="Verdana" w:cs="Arial"/>
                <w:b/>
                <w:sz w:val="24"/>
                <w:szCs w:val="24"/>
              </w:rPr>
            </w:pPr>
            <w:r w:rsidRPr="001D5489">
              <w:rPr>
                <w:rFonts w:ascii="Verdana" w:hAnsi="Verdana" w:cs="Arial"/>
                <w:b/>
                <w:sz w:val="24"/>
                <w:szCs w:val="24"/>
              </w:rPr>
              <w:t>Related H</w:t>
            </w:r>
            <w:r w:rsidR="00344184" w:rsidRPr="001D5489">
              <w:rPr>
                <w:rFonts w:ascii="Verdana" w:hAnsi="Verdana" w:cs="Arial"/>
                <w:b/>
                <w:sz w:val="24"/>
                <w:szCs w:val="24"/>
              </w:rPr>
              <w:t>ealth</w:t>
            </w:r>
            <w:r w:rsidRPr="001D5489">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245" w:type="dxa"/>
                <w:vAlign w:val="center"/>
              </w:tcPr>
              <w:p w:rsidR="00C52F2D" w:rsidRPr="001D5489" w:rsidRDefault="00F5597C" w:rsidP="001D5489">
                <w:pPr>
                  <w:jc w:val="both"/>
                  <w:rPr>
                    <w:rFonts w:ascii="Verdana" w:hAnsi="Verdana" w:cs="Arial"/>
                    <w:color w:val="FF0000"/>
                    <w:sz w:val="24"/>
                    <w:szCs w:val="24"/>
                  </w:rPr>
                </w:pPr>
                <w:r w:rsidRPr="001D5489">
                  <w:rPr>
                    <w:rStyle w:val="Style31"/>
                    <w:rFonts w:ascii="Verdana" w:hAnsi="Verdana"/>
                    <w:sz w:val="24"/>
                    <w:szCs w:val="24"/>
                  </w:rPr>
                  <w:t>Governance, Leadership and Accountability</w:t>
                </w:r>
              </w:p>
            </w:tc>
          </w:sdtContent>
        </w:sdt>
      </w:tr>
      <w:tr w:rsidR="00C52F2D" w:rsidRPr="001D5489" w:rsidTr="002B4377">
        <w:trPr>
          <w:trHeight w:val="281"/>
        </w:trPr>
        <w:tc>
          <w:tcPr>
            <w:tcW w:w="4111" w:type="dxa"/>
            <w:vMerge/>
            <w:shd w:val="clear" w:color="auto" w:fill="F2F2F2" w:themeFill="background1" w:themeFillShade="F2"/>
            <w:vAlign w:val="center"/>
          </w:tcPr>
          <w:p w:rsidR="00C52F2D" w:rsidRPr="001D5489" w:rsidRDefault="00C52F2D" w:rsidP="001D5489">
            <w:pPr>
              <w:rPr>
                <w:rFonts w:ascii="Verdana" w:hAnsi="Verdana" w:cs="Arial"/>
                <w:b/>
                <w:sz w:val="24"/>
                <w:szCs w:val="24"/>
              </w:rPr>
            </w:pPr>
          </w:p>
        </w:tc>
        <w:tc>
          <w:tcPr>
            <w:tcW w:w="5245" w:type="dxa"/>
            <w:vAlign w:val="center"/>
          </w:tcPr>
          <w:p w:rsidR="00C52F2D" w:rsidRPr="001D5489" w:rsidRDefault="00DA6B09" w:rsidP="001D5489">
            <w:pPr>
              <w:jc w:val="both"/>
              <w:rPr>
                <w:rStyle w:val="Style31"/>
                <w:rFonts w:ascii="Verdana" w:hAnsi="Verdana"/>
                <w:color w:val="808080" w:themeColor="background1" w:themeShade="80"/>
                <w:sz w:val="24"/>
                <w:szCs w:val="24"/>
              </w:rPr>
            </w:pPr>
            <w:r w:rsidRPr="001D5489">
              <w:rPr>
                <w:rStyle w:val="Style31"/>
                <w:rFonts w:ascii="Verdana" w:hAnsi="Verdana"/>
                <w:color w:val="808080" w:themeColor="background1" w:themeShade="80"/>
                <w:sz w:val="24"/>
                <w:szCs w:val="24"/>
              </w:rPr>
              <w:t>All health and care standards apply.</w:t>
            </w:r>
          </w:p>
        </w:tc>
      </w:tr>
      <w:tr w:rsidR="007F0937" w:rsidRPr="001D5489" w:rsidTr="002B4377">
        <w:trPr>
          <w:trHeight w:val="541"/>
        </w:trPr>
        <w:tc>
          <w:tcPr>
            <w:tcW w:w="4111" w:type="dxa"/>
            <w:shd w:val="clear" w:color="auto" w:fill="F2F2F2" w:themeFill="background1" w:themeFillShade="F2"/>
            <w:vAlign w:val="center"/>
          </w:tcPr>
          <w:p w:rsidR="007F0937" w:rsidRPr="001D5489" w:rsidRDefault="00344184" w:rsidP="001D5489">
            <w:pPr>
              <w:rPr>
                <w:rFonts w:ascii="Verdana" w:hAnsi="Verdana" w:cs="Arial"/>
                <w:b/>
                <w:sz w:val="24"/>
                <w:szCs w:val="24"/>
              </w:rPr>
            </w:pPr>
            <w:r w:rsidRPr="001D5489">
              <w:rPr>
                <w:rFonts w:ascii="Verdana" w:hAnsi="Verdana" w:cs="Arial"/>
                <w:b/>
                <w:sz w:val="24"/>
                <w:szCs w:val="24"/>
              </w:rPr>
              <w:lastRenderedPageBreak/>
              <w:t>Equality impact assessment completed</w:t>
            </w:r>
          </w:p>
        </w:tc>
        <w:tc>
          <w:tcPr>
            <w:tcW w:w="5245" w:type="dxa"/>
            <w:vAlign w:val="center"/>
          </w:tcPr>
          <w:p w:rsidR="007F0937" w:rsidRPr="001D5489" w:rsidRDefault="005B7550" w:rsidP="001D5489">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F5597C" w:rsidRPr="001D5489">
                  <w:rPr>
                    <w:rStyle w:val="Style32"/>
                    <w:rFonts w:ascii="Verdana" w:hAnsi="Verdana"/>
                    <w:sz w:val="24"/>
                    <w:szCs w:val="24"/>
                  </w:rPr>
                  <w:t>Not required</w:t>
                </w:r>
              </w:sdtContent>
            </w:sdt>
          </w:p>
        </w:tc>
      </w:tr>
      <w:tr w:rsidR="007F0937" w:rsidRPr="001D5489" w:rsidTr="00577535">
        <w:trPr>
          <w:trHeight w:val="843"/>
        </w:trPr>
        <w:tc>
          <w:tcPr>
            <w:tcW w:w="4111" w:type="dxa"/>
            <w:shd w:val="clear" w:color="auto" w:fill="F2F2F2" w:themeFill="background1" w:themeFillShade="F2"/>
            <w:vAlign w:val="center"/>
          </w:tcPr>
          <w:p w:rsidR="007F0937" w:rsidRPr="001D5489" w:rsidRDefault="00344184" w:rsidP="001D5489">
            <w:pPr>
              <w:rPr>
                <w:rFonts w:ascii="Verdana" w:hAnsi="Verdana" w:cs="Arial"/>
                <w:b/>
                <w:sz w:val="24"/>
                <w:szCs w:val="24"/>
              </w:rPr>
            </w:pPr>
            <w:r w:rsidRPr="001D5489">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245" w:type="dxa"/>
                <w:vAlign w:val="center"/>
              </w:tcPr>
              <w:p w:rsidR="007F0937" w:rsidRPr="001D5489" w:rsidRDefault="00DA6B09" w:rsidP="001D5489">
                <w:pPr>
                  <w:jc w:val="both"/>
                  <w:rPr>
                    <w:rFonts w:ascii="Verdana" w:hAnsi="Verdana" w:cs="Arial"/>
                    <w:sz w:val="24"/>
                    <w:szCs w:val="24"/>
                  </w:rPr>
                </w:pPr>
                <w:r w:rsidRPr="001D5489">
                  <w:rPr>
                    <w:rFonts w:ascii="Verdana" w:hAnsi="Verdana" w:cs="Arial"/>
                    <w:sz w:val="24"/>
                    <w:szCs w:val="24"/>
                  </w:rPr>
                  <w:t>There are no specific legal implications related to the activity outlined in this report.</w:t>
                </w:r>
              </w:p>
            </w:tc>
          </w:sdtContent>
        </w:sdt>
      </w:tr>
      <w:tr w:rsidR="007F0937" w:rsidRPr="001D5489" w:rsidTr="002B4377">
        <w:trPr>
          <w:trHeight w:val="281"/>
        </w:trPr>
        <w:tc>
          <w:tcPr>
            <w:tcW w:w="4111" w:type="dxa"/>
            <w:vMerge w:val="restart"/>
            <w:shd w:val="clear" w:color="auto" w:fill="F2F2F2" w:themeFill="background1" w:themeFillShade="F2"/>
            <w:vAlign w:val="center"/>
          </w:tcPr>
          <w:p w:rsidR="007F0937" w:rsidRPr="001D5489" w:rsidRDefault="005A0836" w:rsidP="001D5489">
            <w:pPr>
              <w:rPr>
                <w:rFonts w:ascii="Verdana" w:hAnsi="Verdana" w:cs="Arial"/>
                <w:b/>
                <w:sz w:val="24"/>
                <w:szCs w:val="24"/>
              </w:rPr>
            </w:pPr>
            <w:r w:rsidRPr="001D5489">
              <w:rPr>
                <w:rFonts w:ascii="Verdana" w:hAnsi="Verdana" w:cs="Arial"/>
                <w:b/>
                <w:sz w:val="24"/>
                <w:szCs w:val="24"/>
              </w:rPr>
              <w:t>Resource (</w:t>
            </w:r>
            <w:r w:rsidR="0083034D" w:rsidRPr="001D5489">
              <w:rPr>
                <w:rFonts w:ascii="Verdana" w:hAnsi="Verdana" w:cs="Arial"/>
                <w:b/>
                <w:sz w:val="24"/>
                <w:szCs w:val="24"/>
              </w:rPr>
              <w:t xml:space="preserve">Capital/Revenue </w:t>
            </w:r>
            <w:r w:rsidRPr="001D5489">
              <w:rPr>
                <w:rFonts w:ascii="Verdana" w:hAnsi="Verdana" w:cs="Arial"/>
                <w:b/>
                <w:sz w:val="24"/>
                <w:szCs w:val="24"/>
              </w:rPr>
              <w:t>£/Workforce)</w:t>
            </w:r>
            <w:r w:rsidR="00344184" w:rsidRPr="001D5489">
              <w:rPr>
                <w:rFonts w:ascii="Verdana" w:hAnsi="Verdana" w:cs="Arial"/>
                <w:b/>
                <w:sz w:val="24"/>
                <w:szCs w:val="24"/>
              </w:rPr>
              <w:t xml:space="preserve"> implications / </w:t>
            </w:r>
          </w:p>
          <w:p w:rsidR="007F0937" w:rsidRPr="001D5489" w:rsidRDefault="00344184" w:rsidP="001D5489">
            <w:pPr>
              <w:rPr>
                <w:rFonts w:ascii="Verdana" w:hAnsi="Verdana" w:cs="Arial"/>
                <w:b/>
                <w:sz w:val="24"/>
                <w:szCs w:val="24"/>
              </w:rPr>
            </w:pPr>
            <w:r w:rsidRPr="001D5489">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245" w:type="dxa"/>
                <w:vAlign w:val="center"/>
              </w:tcPr>
              <w:p w:rsidR="007F0937" w:rsidRPr="001D5489" w:rsidRDefault="00DA6B09" w:rsidP="001D5489">
                <w:pPr>
                  <w:jc w:val="both"/>
                  <w:rPr>
                    <w:rFonts w:ascii="Verdana" w:hAnsi="Verdana" w:cs="Arial"/>
                    <w:sz w:val="24"/>
                    <w:szCs w:val="24"/>
                  </w:rPr>
                </w:pPr>
                <w:r w:rsidRPr="001D5489">
                  <w:rPr>
                    <w:rFonts w:ascii="Verdana" w:hAnsi="Verdana" w:cs="Arial"/>
                    <w:sz w:val="24"/>
                    <w:szCs w:val="24"/>
                  </w:rPr>
                  <w:t>Yes (Include further detail below)</w:t>
                </w:r>
              </w:p>
            </w:tc>
          </w:sdtContent>
        </w:sdt>
      </w:tr>
      <w:tr w:rsidR="007F0937" w:rsidRPr="001D5489" w:rsidTr="007F0937">
        <w:trPr>
          <w:trHeight w:val="290"/>
        </w:trPr>
        <w:tc>
          <w:tcPr>
            <w:tcW w:w="4111" w:type="dxa"/>
            <w:vMerge/>
            <w:shd w:val="clear" w:color="auto" w:fill="F2F2F2" w:themeFill="background1" w:themeFillShade="F2"/>
            <w:vAlign w:val="center"/>
          </w:tcPr>
          <w:p w:rsidR="007F0937" w:rsidRPr="001D5489" w:rsidRDefault="007F0937" w:rsidP="001D5489">
            <w:pPr>
              <w:rPr>
                <w:rFonts w:ascii="Verdana" w:hAnsi="Verdana" w:cs="Arial"/>
                <w:b/>
                <w:sz w:val="24"/>
                <w:szCs w:val="24"/>
              </w:rPr>
            </w:pPr>
          </w:p>
        </w:tc>
        <w:tc>
          <w:tcPr>
            <w:tcW w:w="5245" w:type="dxa"/>
            <w:vAlign w:val="center"/>
          </w:tcPr>
          <w:p w:rsidR="007F0937" w:rsidRPr="001D5489" w:rsidRDefault="00DA6B09" w:rsidP="001D5489">
            <w:pPr>
              <w:jc w:val="both"/>
              <w:rPr>
                <w:rFonts w:ascii="Verdana" w:hAnsi="Verdana" w:cs="Arial"/>
                <w:sz w:val="24"/>
                <w:szCs w:val="24"/>
              </w:rPr>
            </w:pPr>
            <w:r w:rsidRPr="001D5489">
              <w:rPr>
                <w:rFonts w:ascii="Verdana" w:hAnsi="Verdana" w:cs="Arial"/>
                <w:sz w:val="24"/>
                <w:szCs w:val="24"/>
              </w:rPr>
              <w:t>There are ongoing implications which are identified within the report</w:t>
            </w:r>
          </w:p>
        </w:tc>
      </w:tr>
      <w:tr w:rsidR="00F5597C" w:rsidRPr="001D5489" w:rsidTr="005B04B6">
        <w:trPr>
          <w:trHeight w:val="875"/>
        </w:trPr>
        <w:tc>
          <w:tcPr>
            <w:tcW w:w="4111" w:type="dxa"/>
            <w:shd w:val="clear" w:color="auto" w:fill="F2F2F2" w:themeFill="background1" w:themeFillShade="F2"/>
            <w:vAlign w:val="center"/>
          </w:tcPr>
          <w:p w:rsidR="00F5597C" w:rsidRPr="001D5489" w:rsidRDefault="00F5597C" w:rsidP="001D5489">
            <w:pPr>
              <w:rPr>
                <w:rFonts w:ascii="Verdana" w:hAnsi="Verdana" w:cs="Arial"/>
                <w:b/>
                <w:sz w:val="24"/>
                <w:szCs w:val="24"/>
              </w:rPr>
            </w:pPr>
            <w:r w:rsidRPr="001D5489">
              <w:rPr>
                <w:rFonts w:ascii="Verdana" w:hAnsi="Verdana" w:cs="Arial"/>
                <w:b/>
                <w:sz w:val="24"/>
                <w:szCs w:val="24"/>
              </w:rPr>
              <w:t>Link to Main Strategic Objective</w:t>
            </w:r>
          </w:p>
          <w:p w:rsidR="00F5597C" w:rsidRPr="001D5489" w:rsidRDefault="00F5597C" w:rsidP="001D5489">
            <w:pPr>
              <w:rPr>
                <w:rFonts w:ascii="Verdana" w:hAnsi="Verdana" w:cs="Arial"/>
                <w:b/>
                <w:sz w:val="24"/>
                <w:szCs w:val="24"/>
              </w:rPr>
            </w:pPr>
          </w:p>
        </w:tc>
        <w:tc>
          <w:tcPr>
            <w:tcW w:w="5245" w:type="dxa"/>
            <w:vAlign w:val="center"/>
          </w:tcPr>
          <w:p w:rsidR="00F5597C" w:rsidRPr="001D5489" w:rsidRDefault="00F5597C" w:rsidP="001D5489">
            <w:pPr>
              <w:jc w:val="both"/>
              <w:rPr>
                <w:rFonts w:ascii="Verdana" w:hAnsi="Verdana" w:cs="Arial"/>
                <w:sz w:val="24"/>
                <w:szCs w:val="24"/>
              </w:rPr>
            </w:pPr>
            <w:r w:rsidRPr="001D5489">
              <w:rPr>
                <w:rFonts w:ascii="Verdana" w:hAnsi="Verdana" w:cs="Arial"/>
                <w:sz w:val="24"/>
                <w:szCs w:val="24"/>
              </w:rPr>
              <w:t xml:space="preserve">The Committee’s overarching role is to ensure its Commissioning Strategy  for Emergency Ambulance Services utilising the five step patient pathway outlined within the </w:t>
            </w:r>
            <w:r w:rsidRPr="001D5489">
              <w:rPr>
                <w:rFonts w:ascii="Verdana" w:hAnsi="Verdana"/>
                <w:sz w:val="24"/>
                <w:szCs w:val="24"/>
              </w:rPr>
              <w:t>National Collaborative Commissioning Quality and Delivery Agreement</w:t>
            </w:r>
            <w:r w:rsidRPr="001D5489">
              <w:rPr>
                <w:rFonts w:ascii="Verdana" w:hAnsi="Verdana" w:cs="Arial"/>
                <w:sz w:val="24"/>
                <w:szCs w:val="24"/>
              </w:rPr>
              <w:t xml:space="preserve"> and the related outcomes for each care standard aligned with the Institute of Healthcare Improvement's (IHI) ‘Quadruple Aim’ are being progressed. </w:t>
            </w:r>
          </w:p>
          <w:p w:rsidR="00F5597C" w:rsidRPr="001D5489" w:rsidRDefault="00F5597C" w:rsidP="001D5489">
            <w:pPr>
              <w:jc w:val="both"/>
              <w:rPr>
                <w:rFonts w:ascii="Verdana" w:hAnsi="Verdana" w:cs="Arial"/>
                <w:sz w:val="24"/>
                <w:szCs w:val="24"/>
              </w:rPr>
            </w:pPr>
            <w:r w:rsidRPr="001D5489">
              <w:rPr>
                <w:rFonts w:ascii="Verdana" w:hAnsi="Verdana" w:cs="Arial"/>
                <w:sz w:val="24"/>
                <w:szCs w:val="24"/>
              </w:rPr>
              <w:t xml:space="preserve">This report focuses on all the above objectives, but specifically on </w:t>
            </w:r>
            <w:r w:rsidRPr="001D5489">
              <w:rPr>
                <w:rFonts w:ascii="Verdana" w:hAnsi="Verdana" w:cs="Arial"/>
                <w:b/>
                <w:sz w:val="24"/>
                <w:szCs w:val="24"/>
              </w:rPr>
              <w:t>providing</w:t>
            </w:r>
            <w:r w:rsidRPr="001D5489">
              <w:rPr>
                <w:rFonts w:ascii="Verdana" w:hAnsi="Verdana" w:cs="Arial"/>
                <w:sz w:val="24"/>
                <w:szCs w:val="24"/>
              </w:rPr>
              <w:t xml:space="preserve"> strong governance and assurance.</w:t>
            </w:r>
          </w:p>
        </w:tc>
      </w:tr>
      <w:tr w:rsidR="008E5494" w:rsidRPr="001D5489" w:rsidTr="00BB61B3">
        <w:trPr>
          <w:trHeight w:val="875"/>
        </w:trPr>
        <w:tc>
          <w:tcPr>
            <w:tcW w:w="4111" w:type="dxa"/>
            <w:shd w:val="clear" w:color="auto" w:fill="F2F2F2" w:themeFill="background1" w:themeFillShade="F2"/>
            <w:vAlign w:val="center"/>
          </w:tcPr>
          <w:p w:rsidR="008E5494" w:rsidRPr="001D5489" w:rsidRDefault="008E5494" w:rsidP="001D5489">
            <w:pPr>
              <w:rPr>
                <w:rFonts w:ascii="Verdana" w:hAnsi="Verdana" w:cs="Arial"/>
                <w:b/>
                <w:sz w:val="24"/>
                <w:szCs w:val="24"/>
              </w:rPr>
            </w:pPr>
            <w:r w:rsidRPr="001D5489">
              <w:rPr>
                <w:rFonts w:ascii="Verdana" w:hAnsi="Verdana" w:cs="Arial"/>
                <w:b/>
                <w:sz w:val="24"/>
                <w:szCs w:val="24"/>
              </w:rPr>
              <w:t>Link to Main WBFG Act Objective</w:t>
            </w:r>
          </w:p>
          <w:p w:rsidR="008E5494" w:rsidRPr="001D5489" w:rsidRDefault="008E5494" w:rsidP="001D5489">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dropDownList>
          </w:sdtPr>
          <w:sdtEndPr/>
          <w:sdtContent>
            <w:tc>
              <w:tcPr>
                <w:tcW w:w="5245" w:type="dxa"/>
                <w:vAlign w:val="center"/>
              </w:tcPr>
              <w:p w:rsidR="008E5494" w:rsidRPr="001D5489" w:rsidRDefault="00F5597C" w:rsidP="001D5489">
                <w:pPr>
                  <w:jc w:val="both"/>
                  <w:rPr>
                    <w:rFonts w:ascii="Verdana" w:hAnsi="Verdana" w:cs="Arial"/>
                    <w:sz w:val="24"/>
                    <w:szCs w:val="24"/>
                  </w:rPr>
                </w:pPr>
                <w:r w:rsidRPr="001D5489">
                  <w:rPr>
                    <w:rFonts w:ascii="Verdana" w:hAnsi="Verdana" w:cs="Arial"/>
                    <w:sz w:val="24"/>
                    <w:szCs w:val="24"/>
                  </w:rPr>
                  <w:t>Provide high quality care as locally as possible wherever it is safe and sustainable</w:t>
                </w:r>
              </w:p>
            </w:tc>
          </w:sdtContent>
        </w:sdt>
      </w:tr>
    </w:tbl>
    <w:p w:rsidR="007F0937" w:rsidRPr="001D5489" w:rsidRDefault="007F0937" w:rsidP="001D5489">
      <w:pPr>
        <w:pStyle w:val="NoSpacing"/>
        <w:rPr>
          <w:rFonts w:ascii="Verdana" w:hAnsi="Verdana"/>
          <w:sz w:val="24"/>
          <w:szCs w:val="24"/>
          <w:lang w:val="en-GB"/>
        </w:rPr>
      </w:pPr>
    </w:p>
    <w:p w:rsidR="003E43AD" w:rsidRPr="001D5489" w:rsidRDefault="00925EEC" w:rsidP="001D5489">
      <w:pPr>
        <w:pStyle w:val="ListParagraph"/>
        <w:numPr>
          <w:ilvl w:val="0"/>
          <w:numId w:val="1"/>
        </w:numPr>
        <w:spacing w:after="0" w:line="240" w:lineRule="auto"/>
        <w:rPr>
          <w:rFonts w:ascii="Verdana" w:hAnsi="Verdana" w:cs="Arial"/>
          <w:b/>
          <w:sz w:val="24"/>
          <w:szCs w:val="24"/>
        </w:rPr>
      </w:pPr>
      <w:r w:rsidRPr="001D5489">
        <w:rPr>
          <w:rFonts w:ascii="Verdana" w:hAnsi="Verdana" w:cs="Arial"/>
          <w:b/>
          <w:sz w:val="24"/>
          <w:szCs w:val="24"/>
        </w:rPr>
        <w:t xml:space="preserve">RECOMMENDATION </w:t>
      </w:r>
    </w:p>
    <w:p w:rsidR="00344184" w:rsidRPr="001D5489" w:rsidRDefault="00344184" w:rsidP="001D5489">
      <w:pPr>
        <w:spacing w:after="0" w:line="240" w:lineRule="auto"/>
        <w:rPr>
          <w:rFonts w:ascii="Verdana" w:hAnsi="Verdana" w:cs="Arial"/>
          <w:sz w:val="24"/>
          <w:szCs w:val="24"/>
        </w:rPr>
      </w:pPr>
    </w:p>
    <w:p w:rsidR="00DA6B09" w:rsidRPr="001D5489" w:rsidRDefault="00690768" w:rsidP="001D5489">
      <w:pPr>
        <w:pStyle w:val="ListParagraph"/>
        <w:numPr>
          <w:ilvl w:val="1"/>
          <w:numId w:val="1"/>
        </w:numPr>
        <w:spacing w:after="0" w:line="240" w:lineRule="auto"/>
        <w:rPr>
          <w:rFonts w:ascii="Verdana" w:hAnsi="Verdana" w:cs="Arial"/>
          <w:sz w:val="24"/>
          <w:szCs w:val="24"/>
        </w:rPr>
      </w:pPr>
      <w:r w:rsidRPr="001D5489">
        <w:rPr>
          <w:rFonts w:ascii="Verdana" w:hAnsi="Verdana" w:cs="Arial"/>
          <w:sz w:val="24"/>
          <w:szCs w:val="24"/>
        </w:rPr>
        <w:t xml:space="preserve">The Emergency Ambulance Services Committee is asked to </w:t>
      </w:r>
    </w:p>
    <w:p w:rsidR="002B4377" w:rsidRPr="001D5489" w:rsidRDefault="002B4377" w:rsidP="001D5489">
      <w:pPr>
        <w:pStyle w:val="ListParagraph"/>
        <w:spacing w:after="0" w:line="240" w:lineRule="auto"/>
        <w:rPr>
          <w:rFonts w:ascii="Verdana" w:hAnsi="Verdana" w:cs="Arial"/>
          <w:sz w:val="24"/>
          <w:szCs w:val="24"/>
        </w:rPr>
      </w:pPr>
    </w:p>
    <w:p w:rsidR="005802A6" w:rsidRPr="001D5489" w:rsidRDefault="00690768" w:rsidP="001D5489">
      <w:pPr>
        <w:pStyle w:val="ListParagraph"/>
        <w:numPr>
          <w:ilvl w:val="0"/>
          <w:numId w:val="12"/>
        </w:numPr>
        <w:spacing w:after="0" w:line="240" w:lineRule="auto"/>
        <w:rPr>
          <w:rFonts w:ascii="Verdana" w:hAnsi="Verdana" w:cs="Arial"/>
          <w:sz w:val="24"/>
          <w:szCs w:val="24"/>
        </w:rPr>
      </w:pPr>
      <w:r w:rsidRPr="001D5489">
        <w:rPr>
          <w:rFonts w:ascii="Verdana" w:hAnsi="Verdana" w:cs="Arial"/>
          <w:b/>
          <w:sz w:val="24"/>
          <w:szCs w:val="24"/>
        </w:rPr>
        <w:t>DISCUSS</w:t>
      </w:r>
      <w:r w:rsidRPr="001D5489">
        <w:rPr>
          <w:rFonts w:ascii="Verdana" w:hAnsi="Verdana" w:cs="Arial"/>
          <w:sz w:val="24"/>
          <w:szCs w:val="24"/>
        </w:rPr>
        <w:t xml:space="preserve"> and </w:t>
      </w:r>
      <w:r w:rsidRPr="001D5489">
        <w:rPr>
          <w:rFonts w:ascii="Verdana" w:hAnsi="Verdana" w:cs="Arial"/>
          <w:b/>
          <w:sz w:val="24"/>
          <w:szCs w:val="24"/>
        </w:rPr>
        <w:t>NOTE</w:t>
      </w:r>
      <w:r w:rsidRPr="001D5489">
        <w:rPr>
          <w:rFonts w:ascii="Verdana" w:hAnsi="Verdana" w:cs="Arial"/>
          <w:sz w:val="24"/>
          <w:szCs w:val="24"/>
        </w:rPr>
        <w:t xml:space="preserve"> the information within the report.</w:t>
      </w:r>
    </w:p>
    <w:p w:rsidR="001B46C3" w:rsidRPr="001D5489" w:rsidRDefault="001B46C3" w:rsidP="001D5489">
      <w:pPr>
        <w:pStyle w:val="ListParagraph"/>
        <w:spacing w:after="0" w:line="240" w:lineRule="auto"/>
        <w:rPr>
          <w:rFonts w:ascii="Verdana" w:hAnsi="Verdana" w:cs="Arial"/>
          <w:sz w:val="24"/>
          <w:szCs w:val="24"/>
        </w:rPr>
      </w:pPr>
    </w:p>
    <w:p w:rsidR="001D5489" w:rsidRPr="001D5489" w:rsidRDefault="001D5489">
      <w:pPr>
        <w:pStyle w:val="ListParagraph"/>
        <w:spacing w:after="0" w:line="240" w:lineRule="auto"/>
        <w:rPr>
          <w:rFonts w:ascii="Verdana" w:hAnsi="Verdana" w:cs="Arial"/>
          <w:sz w:val="24"/>
          <w:szCs w:val="24"/>
        </w:rPr>
      </w:pPr>
    </w:p>
    <w:sectPr w:rsidR="001D5489" w:rsidRPr="001D5489" w:rsidSect="00BA1AF1">
      <w:headerReference w:type="default" r:id="rId11"/>
      <w:footerReference w:type="default" r:id="rId12"/>
      <w:headerReference w:type="first" r:id="rId13"/>
      <w:pgSz w:w="12240" w:h="15840"/>
      <w:pgMar w:top="1440" w:right="1440" w:bottom="1440" w:left="1440" w:header="283" w:footer="362"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130B4" w:rsidRDefault="005130B4" w:rsidP="003E43AD">
      <w:pPr>
        <w:spacing w:after="0" w:line="240" w:lineRule="auto"/>
      </w:pPr>
      <w:r>
        <w:separator/>
      </w:r>
    </w:p>
  </w:endnote>
  <w:endnote w:type="continuationSeparator" w:id="0">
    <w:p w:rsidR="005130B4" w:rsidRDefault="005130B4"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Bold">
    <w:panose1 w:val="00000000000000000000"/>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802A6" w:rsidRPr="00344184" w:rsidRDefault="005802A6" w:rsidP="00E65705">
    <w:pPr>
      <w:pStyle w:val="Footer"/>
      <w:rPr>
        <w:sz w:val="2"/>
      </w:rPr>
    </w:pPr>
  </w:p>
  <w:tbl>
    <w:tblPr>
      <w:tblStyle w:val="TableGrid"/>
      <w:tblW w:w="11258" w:type="dxa"/>
      <w:tblInd w:w="-993"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04"/>
      <w:gridCol w:w="1418"/>
      <w:gridCol w:w="4736"/>
    </w:tblGrid>
    <w:tr w:rsidR="00344184" w:rsidTr="00DA6B09">
      <w:trPr>
        <w:trHeight w:val="98"/>
      </w:trPr>
      <w:tc>
        <w:tcPr>
          <w:tcW w:w="5104" w:type="dxa"/>
        </w:tcPr>
        <w:p w:rsidR="00344184" w:rsidRPr="00DA6B09" w:rsidRDefault="00DA6B09" w:rsidP="00DA6B09">
          <w:pPr>
            <w:pStyle w:val="Footer"/>
            <w:rPr>
              <w:rFonts w:ascii="Verdana" w:hAnsi="Verdana"/>
              <w:b/>
              <w:sz w:val="18"/>
              <w:szCs w:val="18"/>
            </w:rPr>
          </w:pPr>
          <w:r w:rsidRPr="00DA6B09">
            <w:rPr>
              <w:rFonts w:ascii="Verdana" w:hAnsi="Verdana"/>
              <w:b/>
              <w:sz w:val="18"/>
              <w:szCs w:val="18"/>
            </w:rPr>
            <w:t>Chief Ambulance Services Commissioner’s Report</w:t>
          </w:r>
        </w:p>
      </w:tc>
      <w:tc>
        <w:tcPr>
          <w:tcW w:w="1418" w:type="dxa"/>
        </w:tcPr>
        <w:p w:rsidR="00344184" w:rsidRPr="00DA6B09" w:rsidRDefault="005B7550" w:rsidP="00DA6B09">
          <w:pPr>
            <w:pStyle w:val="Footer"/>
            <w:jc w:val="center"/>
            <w:rPr>
              <w:rFonts w:ascii="Verdana" w:hAnsi="Verdana"/>
              <w:b/>
              <w:sz w:val="18"/>
              <w:szCs w:val="18"/>
            </w:rPr>
          </w:pPr>
          <w:sdt>
            <w:sdtPr>
              <w:rPr>
                <w:rFonts w:ascii="Verdana" w:hAnsi="Verdana"/>
                <w:b/>
                <w:sz w:val="18"/>
                <w:szCs w:val="18"/>
              </w:rPr>
              <w:id w:val="-1001352295"/>
              <w:docPartObj>
                <w:docPartGallery w:val="Page Numbers (Top of Page)"/>
                <w:docPartUnique/>
              </w:docPartObj>
            </w:sdtPr>
            <w:sdtEndPr/>
            <w:sdtContent>
              <w:r w:rsidR="00344184" w:rsidRPr="00DA6B09">
                <w:rPr>
                  <w:rFonts w:ascii="Verdana" w:hAnsi="Verdana" w:cs="Arial"/>
                  <w:b/>
                  <w:sz w:val="18"/>
                  <w:szCs w:val="18"/>
                </w:rPr>
                <w:t xml:space="preserve">Page </w:t>
              </w:r>
              <w:r w:rsidR="00344184" w:rsidRPr="00DA6B09">
                <w:rPr>
                  <w:rFonts w:ascii="Verdana" w:hAnsi="Verdana" w:cs="Arial"/>
                  <w:b/>
                  <w:bCs/>
                  <w:sz w:val="18"/>
                  <w:szCs w:val="18"/>
                </w:rPr>
                <w:fldChar w:fldCharType="begin"/>
              </w:r>
              <w:r w:rsidR="00344184" w:rsidRPr="00DA6B09">
                <w:rPr>
                  <w:rFonts w:ascii="Verdana" w:hAnsi="Verdana" w:cs="Arial"/>
                  <w:b/>
                  <w:bCs/>
                  <w:sz w:val="18"/>
                  <w:szCs w:val="18"/>
                </w:rPr>
                <w:instrText xml:space="preserve"> PAGE </w:instrText>
              </w:r>
              <w:r w:rsidR="00344184" w:rsidRPr="00DA6B09">
                <w:rPr>
                  <w:rFonts w:ascii="Verdana" w:hAnsi="Verdana" w:cs="Arial"/>
                  <w:b/>
                  <w:bCs/>
                  <w:sz w:val="18"/>
                  <w:szCs w:val="18"/>
                </w:rPr>
                <w:fldChar w:fldCharType="separate"/>
              </w:r>
              <w:r>
                <w:rPr>
                  <w:rFonts w:ascii="Verdana" w:hAnsi="Verdana" w:cs="Arial"/>
                  <w:b/>
                  <w:bCs/>
                  <w:noProof/>
                  <w:sz w:val="18"/>
                  <w:szCs w:val="18"/>
                </w:rPr>
                <w:t>6</w:t>
              </w:r>
              <w:r w:rsidR="00344184" w:rsidRPr="00DA6B09">
                <w:rPr>
                  <w:rFonts w:ascii="Verdana" w:hAnsi="Verdana" w:cs="Arial"/>
                  <w:b/>
                  <w:bCs/>
                  <w:sz w:val="18"/>
                  <w:szCs w:val="18"/>
                </w:rPr>
                <w:fldChar w:fldCharType="end"/>
              </w:r>
              <w:r w:rsidR="00344184" w:rsidRPr="00DA6B09">
                <w:rPr>
                  <w:rFonts w:ascii="Verdana" w:hAnsi="Verdana" w:cs="Arial"/>
                  <w:b/>
                  <w:sz w:val="18"/>
                  <w:szCs w:val="18"/>
                </w:rPr>
                <w:t xml:space="preserve"> of </w:t>
              </w:r>
              <w:r w:rsidR="00344184" w:rsidRPr="00DA6B09">
                <w:rPr>
                  <w:rFonts w:ascii="Verdana" w:hAnsi="Verdana" w:cs="Arial"/>
                  <w:b/>
                  <w:bCs/>
                  <w:sz w:val="18"/>
                  <w:szCs w:val="18"/>
                </w:rPr>
                <w:fldChar w:fldCharType="begin"/>
              </w:r>
              <w:r w:rsidR="00344184" w:rsidRPr="00DA6B09">
                <w:rPr>
                  <w:rFonts w:ascii="Verdana" w:hAnsi="Verdana" w:cs="Arial"/>
                  <w:b/>
                  <w:bCs/>
                  <w:sz w:val="18"/>
                  <w:szCs w:val="18"/>
                </w:rPr>
                <w:instrText xml:space="preserve"> NUMPAGES  </w:instrText>
              </w:r>
              <w:r w:rsidR="00344184" w:rsidRPr="00DA6B09">
                <w:rPr>
                  <w:rFonts w:ascii="Verdana" w:hAnsi="Verdana" w:cs="Arial"/>
                  <w:b/>
                  <w:bCs/>
                  <w:sz w:val="18"/>
                  <w:szCs w:val="18"/>
                </w:rPr>
                <w:fldChar w:fldCharType="separate"/>
              </w:r>
              <w:r>
                <w:rPr>
                  <w:rFonts w:ascii="Verdana" w:hAnsi="Verdana" w:cs="Arial"/>
                  <w:b/>
                  <w:bCs/>
                  <w:noProof/>
                  <w:sz w:val="18"/>
                  <w:szCs w:val="18"/>
                </w:rPr>
                <w:t>6</w:t>
              </w:r>
              <w:r w:rsidR="00344184" w:rsidRPr="00DA6B09">
                <w:rPr>
                  <w:rFonts w:ascii="Verdana" w:hAnsi="Verdana" w:cs="Arial"/>
                  <w:b/>
                  <w:bCs/>
                  <w:sz w:val="18"/>
                  <w:szCs w:val="18"/>
                </w:rPr>
                <w:fldChar w:fldCharType="end"/>
              </w:r>
            </w:sdtContent>
          </w:sdt>
        </w:p>
      </w:tc>
      <w:tc>
        <w:tcPr>
          <w:tcW w:w="4736" w:type="dxa"/>
        </w:tcPr>
        <w:p w:rsidR="00344184" w:rsidRPr="00DA6B09" w:rsidRDefault="00DA6B09" w:rsidP="00DA6B09">
          <w:pPr>
            <w:pStyle w:val="Footer"/>
            <w:jc w:val="right"/>
            <w:rPr>
              <w:rFonts w:ascii="Verdana" w:hAnsi="Verdana"/>
              <w:b/>
              <w:sz w:val="18"/>
              <w:szCs w:val="18"/>
            </w:rPr>
          </w:pPr>
          <w:r w:rsidRPr="00DA6B09">
            <w:rPr>
              <w:rFonts w:ascii="Verdana" w:hAnsi="Verdana"/>
              <w:b/>
              <w:sz w:val="18"/>
              <w:szCs w:val="18"/>
            </w:rPr>
            <w:t>Emergency Ambulance Services Committee Meeting</w:t>
          </w:r>
        </w:p>
        <w:p w:rsidR="00DA6B09" w:rsidRPr="00DA6B09" w:rsidRDefault="00B82C87" w:rsidP="00DA6B09">
          <w:pPr>
            <w:pStyle w:val="Footer"/>
            <w:jc w:val="right"/>
            <w:rPr>
              <w:rFonts w:ascii="Verdana" w:hAnsi="Verdana"/>
              <w:b/>
              <w:sz w:val="18"/>
              <w:szCs w:val="18"/>
            </w:rPr>
          </w:pPr>
          <w:r>
            <w:rPr>
              <w:rFonts w:ascii="Verdana" w:hAnsi="Verdana"/>
              <w:b/>
              <w:sz w:val="18"/>
              <w:szCs w:val="18"/>
            </w:rPr>
            <w:t>8 September</w:t>
          </w:r>
          <w:r w:rsidR="00DA6B09" w:rsidRPr="00DA6B09">
            <w:rPr>
              <w:rFonts w:ascii="Verdana" w:hAnsi="Verdana"/>
              <w:b/>
              <w:sz w:val="18"/>
              <w:szCs w:val="18"/>
            </w:rPr>
            <w:t xml:space="preserve"> 2020</w:t>
          </w:r>
        </w:p>
      </w:tc>
    </w:tr>
  </w:tbl>
  <w:p w:rsidR="005802A6" w:rsidRPr="00344184" w:rsidRDefault="005802A6">
    <w:pPr>
      <w:pStyle w:val="Footer"/>
      <w:rPr>
        <w:sz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130B4" w:rsidRDefault="005130B4" w:rsidP="003E43AD">
      <w:pPr>
        <w:spacing w:after="0" w:line="240" w:lineRule="auto"/>
      </w:pPr>
      <w:r>
        <w:separator/>
      </w:r>
    </w:p>
  </w:footnote>
  <w:footnote w:type="continuationSeparator" w:id="0">
    <w:p w:rsidR="005130B4" w:rsidRDefault="005130B4" w:rsidP="003E43A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C53DA" w:rsidRDefault="00A62DB5" w:rsidP="00345EE2">
    <w:pPr>
      <w:pStyle w:val="Header"/>
      <w:jc w:val="center"/>
    </w:pPr>
    <w:r w:rsidRPr="00E4493C">
      <w:rPr>
        <w:noProof/>
        <w:color w:val="000000"/>
        <w:lang w:eastAsia="en-GB"/>
      </w:rPr>
      <w:drawing>
        <wp:inline distT="0" distB="0" distL="0" distR="0" wp14:anchorId="5C72BE0A" wp14:editId="38F17A72">
          <wp:extent cx="2852928" cy="722055"/>
          <wp:effectExtent l="0" t="0" r="5080" b="1905"/>
          <wp:docPr id="7" name="Picture 7"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rsidR="006C53DA" w:rsidRPr="00344184" w:rsidRDefault="006C53DA">
    <w:pPr>
      <w:pStyle w:val="Header"/>
      <w:rPr>
        <w:rFonts w:ascii="Arial" w:hAnsi="Arial" w:cs="Arial"/>
        <w:sz w:val="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C53DA" w:rsidRDefault="008508A8" w:rsidP="00345EE2">
    <w:pPr>
      <w:pStyle w:val="Header"/>
      <w:jc w:val="center"/>
    </w:pPr>
    <w:r w:rsidRPr="00E4493C">
      <w:rPr>
        <w:noProof/>
        <w:color w:val="000000"/>
        <w:lang w:eastAsia="en-GB"/>
      </w:rPr>
      <w:drawing>
        <wp:inline distT="0" distB="0" distL="0" distR="0">
          <wp:extent cx="2852928" cy="722055"/>
          <wp:effectExtent l="0" t="0" r="5080" b="1905"/>
          <wp:docPr id="8" name="Picture 8"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rsidR="00906D9A" w:rsidRDefault="00906D9A" w:rsidP="00906D9A">
    <w:pPr>
      <w:pStyle w:val="NoSpacing"/>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B75DEA"/>
    <w:multiLevelType w:val="hybridMultilevel"/>
    <w:tmpl w:val="5A7CDF68"/>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152024D8"/>
    <w:multiLevelType w:val="hybridMultilevel"/>
    <w:tmpl w:val="77E4CD2E"/>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 w15:restartNumberingAfterBreak="0">
    <w:nsid w:val="1F314607"/>
    <w:multiLevelType w:val="hybridMultilevel"/>
    <w:tmpl w:val="7FF2F22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CE63952"/>
    <w:multiLevelType w:val="hybridMultilevel"/>
    <w:tmpl w:val="76FAAE9A"/>
    <w:lvl w:ilvl="0" w:tplc="0809000F">
      <w:start w:val="1"/>
      <w:numFmt w:val="decimal"/>
      <w:lvlText w:val="%1."/>
      <w:lvlJc w:val="left"/>
      <w:pPr>
        <w:ind w:left="2160" w:hanging="360"/>
      </w:pPr>
    </w:lvl>
    <w:lvl w:ilvl="1" w:tplc="08090019" w:tentative="1">
      <w:start w:val="1"/>
      <w:numFmt w:val="lowerLetter"/>
      <w:lvlText w:val="%2."/>
      <w:lvlJc w:val="left"/>
      <w:pPr>
        <w:ind w:left="2880" w:hanging="360"/>
      </w:pPr>
    </w:lvl>
    <w:lvl w:ilvl="2" w:tplc="0809001B" w:tentative="1">
      <w:start w:val="1"/>
      <w:numFmt w:val="lowerRoman"/>
      <w:lvlText w:val="%3."/>
      <w:lvlJc w:val="right"/>
      <w:pPr>
        <w:ind w:left="3600" w:hanging="180"/>
      </w:pPr>
    </w:lvl>
    <w:lvl w:ilvl="3" w:tplc="0809000F" w:tentative="1">
      <w:start w:val="1"/>
      <w:numFmt w:val="decimal"/>
      <w:lvlText w:val="%4."/>
      <w:lvlJc w:val="left"/>
      <w:pPr>
        <w:ind w:left="4320" w:hanging="360"/>
      </w:pPr>
    </w:lvl>
    <w:lvl w:ilvl="4" w:tplc="08090019" w:tentative="1">
      <w:start w:val="1"/>
      <w:numFmt w:val="lowerLetter"/>
      <w:lvlText w:val="%5."/>
      <w:lvlJc w:val="left"/>
      <w:pPr>
        <w:ind w:left="5040" w:hanging="360"/>
      </w:pPr>
    </w:lvl>
    <w:lvl w:ilvl="5" w:tplc="0809001B" w:tentative="1">
      <w:start w:val="1"/>
      <w:numFmt w:val="lowerRoman"/>
      <w:lvlText w:val="%6."/>
      <w:lvlJc w:val="right"/>
      <w:pPr>
        <w:ind w:left="5760" w:hanging="180"/>
      </w:pPr>
    </w:lvl>
    <w:lvl w:ilvl="6" w:tplc="0809000F" w:tentative="1">
      <w:start w:val="1"/>
      <w:numFmt w:val="decimal"/>
      <w:lvlText w:val="%7."/>
      <w:lvlJc w:val="left"/>
      <w:pPr>
        <w:ind w:left="6480" w:hanging="360"/>
      </w:pPr>
    </w:lvl>
    <w:lvl w:ilvl="7" w:tplc="08090019" w:tentative="1">
      <w:start w:val="1"/>
      <w:numFmt w:val="lowerLetter"/>
      <w:lvlText w:val="%8."/>
      <w:lvlJc w:val="left"/>
      <w:pPr>
        <w:ind w:left="7200" w:hanging="360"/>
      </w:pPr>
    </w:lvl>
    <w:lvl w:ilvl="8" w:tplc="0809001B" w:tentative="1">
      <w:start w:val="1"/>
      <w:numFmt w:val="lowerRoman"/>
      <w:lvlText w:val="%9."/>
      <w:lvlJc w:val="right"/>
      <w:pPr>
        <w:ind w:left="7920" w:hanging="180"/>
      </w:pPr>
    </w:lvl>
  </w:abstractNum>
  <w:abstractNum w:abstractNumId="4" w15:restartNumberingAfterBreak="0">
    <w:nsid w:val="2DFE148D"/>
    <w:multiLevelType w:val="hybridMultilevel"/>
    <w:tmpl w:val="1C96121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 w15:restartNumberingAfterBreak="0">
    <w:nsid w:val="30E33F32"/>
    <w:multiLevelType w:val="multilevel"/>
    <w:tmpl w:val="1A4C4864"/>
    <w:lvl w:ilvl="0">
      <w:start w:val="1"/>
      <w:numFmt w:val="decimal"/>
      <w:lvlText w:val="%1."/>
      <w:lvlJc w:val="left"/>
      <w:pPr>
        <w:ind w:left="360" w:hanging="360"/>
      </w:p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b w:val="0"/>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34BB2F6A"/>
    <w:multiLevelType w:val="multilevel"/>
    <w:tmpl w:val="6F187F9C"/>
    <w:lvl w:ilvl="0">
      <w:start w:val="1"/>
      <w:numFmt w:val="bullet"/>
      <w:lvlText w:val=""/>
      <w:lvlJc w:val="left"/>
      <w:pPr>
        <w:ind w:left="360" w:hanging="360"/>
      </w:pPr>
      <w:rPr>
        <w:rFonts w:ascii="Symbol" w:hAnsi="Symbol" w:hint="default"/>
      </w:r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b w:val="0"/>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7" w15:restartNumberingAfterBreak="0">
    <w:nsid w:val="3B183F9E"/>
    <w:multiLevelType w:val="hybridMultilevel"/>
    <w:tmpl w:val="9AA6377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3EB61F6E"/>
    <w:multiLevelType w:val="hybridMultilevel"/>
    <w:tmpl w:val="C980DC3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9" w15:restartNumberingAfterBreak="0">
    <w:nsid w:val="5ED73558"/>
    <w:multiLevelType w:val="hybridMultilevel"/>
    <w:tmpl w:val="66765002"/>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0" w15:restartNumberingAfterBreak="0">
    <w:nsid w:val="66DB2A98"/>
    <w:multiLevelType w:val="hybridMultilevel"/>
    <w:tmpl w:val="A622E0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67950098"/>
    <w:multiLevelType w:val="multilevel"/>
    <w:tmpl w:val="F410CE46"/>
    <w:lvl w:ilvl="0">
      <w:start w:val="1"/>
      <w:numFmt w:val="bullet"/>
      <w:lvlText w:val=""/>
      <w:lvlJc w:val="left"/>
      <w:pPr>
        <w:ind w:left="1778" w:hanging="360"/>
      </w:pPr>
      <w:rPr>
        <w:rFonts w:ascii="Symbol" w:hAnsi="Symbol" w:hint="default"/>
      </w:rPr>
    </w:lvl>
    <w:lvl w:ilvl="1">
      <w:start w:val="1"/>
      <w:numFmt w:val="decimal"/>
      <w:isLgl/>
      <w:lvlText w:val="%1.%2"/>
      <w:lvlJc w:val="left"/>
      <w:pPr>
        <w:ind w:left="2138" w:hanging="720"/>
      </w:pPr>
      <w:rPr>
        <w:rFonts w:hint="default"/>
        <w:b w:val="0"/>
      </w:rPr>
    </w:lvl>
    <w:lvl w:ilvl="2">
      <w:start w:val="1"/>
      <w:numFmt w:val="decimal"/>
      <w:isLgl/>
      <w:lvlText w:val="%1.%2.%3"/>
      <w:lvlJc w:val="left"/>
      <w:pPr>
        <w:ind w:left="2138" w:hanging="720"/>
      </w:pPr>
      <w:rPr>
        <w:rFonts w:hint="default"/>
        <w:b w:val="0"/>
      </w:rPr>
    </w:lvl>
    <w:lvl w:ilvl="3">
      <w:start w:val="1"/>
      <w:numFmt w:val="decimal"/>
      <w:isLgl/>
      <w:lvlText w:val="%1.%2.%3.%4"/>
      <w:lvlJc w:val="left"/>
      <w:pPr>
        <w:ind w:left="2138" w:hanging="720"/>
      </w:pPr>
      <w:rPr>
        <w:rFonts w:hint="default"/>
      </w:rPr>
    </w:lvl>
    <w:lvl w:ilvl="4">
      <w:start w:val="1"/>
      <w:numFmt w:val="decimal"/>
      <w:isLgl/>
      <w:lvlText w:val="%1.%2.%3.%4.%5"/>
      <w:lvlJc w:val="left"/>
      <w:pPr>
        <w:ind w:left="2498" w:hanging="1080"/>
      </w:pPr>
      <w:rPr>
        <w:rFonts w:hint="default"/>
      </w:rPr>
    </w:lvl>
    <w:lvl w:ilvl="5">
      <w:start w:val="1"/>
      <w:numFmt w:val="decimal"/>
      <w:isLgl/>
      <w:lvlText w:val="%1.%2.%3.%4.%5.%6"/>
      <w:lvlJc w:val="left"/>
      <w:pPr>
        <w:ind w:left="2498" w:hanging="1080"/>
      </w:pPr>
      <w:rPr>
        <w:rFonts w:hint="default"/>
      </w:rPr>
    </w:lvl>
    <w:lvl w:ilvl="6">
      <w:start w:val="1"/>
      <w:numFmt w:val="decimal"/>
      <w:isLgl/>
      <w:lvlText w:val="%1.%2.%3.%4.%5.%6.%7"/>
      <w:lvlJc w:val="left"/>
      <w:pPr>
        <w:ind w:left="2858" w:hanging="1440"/>
      </w:pPr>
      <w:rPr>
        <w:rFonts w:hint="default"/>
      </w:rPr>
    </w:lvl>
    <w:lvl w:ilvl="7">
      <w:start w:val="1"/>
      <w:numFmt w:val="decimal"/>
      <w:isLgl/>
      <w:lvlText w:val="%1.%2.%3.%4.%5.%6.%7.%8"/>
      <w:lvlJc w:val="left"/>
      <w:pPr>
        <w:ind w:left="2858" w:hanging="1440"/>
      </w:pPr>
      <w:rPr>
        <w:rFonts w:hint="default"/>
      </w:rPr>
    </w:lvl>
    <w:lvl w:ilvl="8">
      <w:start w:val="1"/>
      <w:numFmt w:val="decimal"/>
      <w:isLgl/>
      <w:lvlText w:val="%1.%2.%3.%4.%5.%6.%7.%8.%9"/>
      <w:lvlJc w:val="left"/>
      <w:pPr>
        <w:ind w:left="3218" w:hanging="1800"/>
      </w:pPr>
      <w:rPr>
        <w:rFonts w:hint="default"/>
      </w:rPr>
    </w:lvl>
  </w:abstractNum>
  <w:abstractNum w:abstractNumId="12" w15:restartNumberingAfterBreak="0">
    <w:nsid w:val="69CA25FC"/>
    <w:multiLevelType w:val="hybridMultilevel"/>
    <w:tmpl w:val="EF0426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0C8744A"/>
    <w:multiLevelType w:val="hybridMultilevel"/>
    <w:tmpl w:val="2A18594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76CB2580"/>
    <w:multiLevelType w:val="multilevel"/>
    <w:tmpl w:val="B310FF8C"/>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rPr>
    </w:lvl>
    <w:lvl w:ilvl="2">
      <w:start w:val="1"/>
      <w:numFmt w:val="decimal"/>
      <w:isLgl/>
      <w:lvlText w:val="%1.%2.%3"/>
      <w:lvlJc w:val="left"/>
      <w:pPr>
        <w:ind w:left="1440" w:hanging="720"/>
      </w:pPr>
      <w:rPr>
        <w:rFonts w:hint="default"/>
        <w:b w:val="0"/>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5"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7AA6732B"/>
    <w:multiLevelType w:val="multilevel"/>
    <w:tmpl w:val="0B982A32"/>
    <w:lvl w:ilvl="0">
      <w:start w:val="1"/>
      <w:numFmt w:val="bullet"/>
      <w:lvlText w:val=""/>
      <w:lvlJc w:val="left"/>
      <w:pPr>
        <w:ind w:left="1778" w:hanging="360"/>
      </w:pPr>
      <w:rPr>
        <w:rFonts w:ascii="Symbol" w:hAnsi="Symbol" w:hint="default"/>
      </w:rPr>
    </w:lvl>
    <w:lvl w:ilvl="1">
      <w:start w:val="1"/>
      <w:numFmt w:val="decimal"/>
      <w:isLgl/>
      <w:lvlText w:val="%1.%2"/>
      <w:lvlJc w:val="left"/>
      <w:pPr>
        <w:ind w:left="2138" w:hanging="720"/>
      </w:pPr>
      <w:rPr>
        <w:rFonts w:hint="default"/>
        <w:b w:val="0"/>
      </w:rPr>
    </w:lvl>
    <w:lvl w:ilvl="2">
      <w:start w:val="1"/>
      <w:numFmt w:val="decimal"/>
      <w:isLgl/>
      <w:lvlText w:val="%1.%2.%3"/>
      <w:lvlJc w:val="left"/>
      <w:pPr>
        <w:ind w:left="2138" w:hanging="720"/>
      </w:pPr>
      <w:rPr>
        <w:rFonts w:hint="default"/>
        <w:b w:val="0"/>
      </w:rPr>
    </w:lvl>
    <w:lvl w:ilvl="3">
      <w:start w:val="1"/>
      <w:numFmt w:val="decimal"/>
      <w:isLgl/>
      <w:lvlText w:val="%1.%2.%3.%4"/>
      <w:lvlJc w:val="left"/>
      <w:pPr>
        <w:ind w:left="2138" w:hanging="720"/>
      </w:pPr>
      <w:rPr>
        <w:rFonts w:hint="default"/>
      </w:rPr>
    </w:lvl>
    <w:lvl w:ilvl="4">
      <w:start w:val="1"/>
      <w:numFmt w:val="decimal"/>
      <w:isLgl/>
      <w:lvlText w:val="%1.%2.%3.%4.%5"/>
      <w:lvlJc w:val="left"/>
      <w:pPr>
        <w:ind w:left="2498" w:hanging="1080"/>
      </w:pPr>
      <w:rPr>
        <w:rFonts w:hint="default"/>
      </w:rPr>
    </w:lvl>
    <w:lvl w:ilvl="5">
      <w:start w:val="1"/>
      <w:numFmt w:val="decimal"/>
      <w:isLgl/>
      <w:lvlText w:val="%1.%2.%3.%4.%5.%6"/>
      <w:lvlJc w:val="left"/>
      <w:pPr>
        <w:ind w:left="2498" w:hanging="1080"/>
      </w:pPr>
      <w:rPr>
        <w:rFonts w:hint="default"/>
      </w:rPr>
    </w:lvl>
    <w:lvl w:ilvl="6">
      <w:start w:val="1"/>
      <w:numFmt w:val="decimal"/>
      <w:isLgl/>
      <w:lvlText w:val="%1.%2.%3.%4.%5.%6.%7"/>
      <w:lvlJc w:val="left"/>
      <w:pPr>
        <w:ind w:left="2858" w:hanging="1440"/>
      </w:pPr>
      <w:rPr>
        <w:rFonts w:hint="default"/>
      </w:rPr>
    </w:lvl>
    <w:lvl w:ilvl="7">
      <w:start w:val="1"/>
      <w:numFmt w:val="decimal"/>
      <w:isLgl/>
      <w:lvlText w:val="%1.%2.%3.%4.%5.%6.%7.%8"/>
      <w:lvlJc w:val="left"/>
      <w:pPr>
        <w:ind w:left="2858" w:hanging="1440"/>
      </w:pPr>
      <w:rPr>
        <w:rFonts w:hint="default"/>
      </w:rPr>
    </w:lvl>
    <w:lvl w:ilvl="8">
      <w:start w:val="1"/>
      <w:numFmt w:val="decimal"/>
      <w:isLgl/>
      <w:lvlText w:val="%1.%2.%3.%4.%5.%6.%7.%8.%9"/>
      <w:lvlJc w:val="left"/>
      <w:pPr>
        <w:ind w:left="3218" w:hanging="1800"/>
      </w:pPr>
      <w:rPr>
        <w:rFonts w:hint="default"/>
      </w:rPr>
    </w:lvl>
  </w:abstractNum>
  <w:abstractNum w:abstractNumId="17"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5"/>
  </w:num>
  <w:num w:numId="2">
    <w:abstractNumId w:val="17"/>
  </w:num>
  <w:num w:numId="3">
    <w:abstractNumId w:val="15"/>
  </w:num>
  <w:num w:numId="4">
    <w:abstractNumId w:val="10"/>
  </w:num>
  <w:num w:numId="5">
    <w:abstractNumId w:val="0"/>
  </w:num>
  <w:num w:numId="6">
    <w:abstractNumId w:val="7"/>
  </w:num>
  <w:num w:numId="7">
    <w:abstractNumId w:val="6"/>
  </w:num>
  <w:num w:numId="8">
    <w:abstractNumId w:val="16"/>
  </w:num>
  <w:num w:numId="9">
    <w:abstractNumId w:val="12"/>
  </w:num>
  <w:num w:numId="10">
    <w:abstractNumId w:val="11"/>
  </w:num>
  <w:num w:numId="11">
    <w:abstractNumId w:val="3"/>
  </w:num>
  <w:num w:numId="12">
    <w:abstractNumId w:val="8"/>
  </w:num>
  <w:num w:numId="13">
    <w:abstractNumId w:val="13"/>
  </w:num>
  <w:num w:numId="14">
    <w:abstractNumId w:val="14"/>
  </w:num>
  <w:num w:numId="15">
    <w:abstractNumId w:val="2"/>
  </w:num>
  <w:num w:numId="16">
    <w:abstractNumId w:val="4"/>
  </w:num>
  <w:num w:numId="17">
    <w:abstractNumId w:val="9"/>
  </w:num>
  <w:num w:numId="18">
    <w:abstractNumId w:val="1"/>
  </w:num>
  <w:num w:numId="19">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20"/>
  <w:drawingGridHorizontalSpacing w:val="110"/>
  <w:displayHorizontalDrawingGridEvery w:val="2"/>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64F1"/>
    <w:rsid w:val="00004D9F"/>
    <w:rsid w:val="000061AE"/>
    <w:rsid w:val="0003001C"/>
    <w:rsid w:val="00034B97"/>
    <w:rsid w:val="00056A11"/>
    <w:rsid w:val="00063FCF"/>
    <w:rsid w:val="000804F4"/>
    <w:rsid w:val="00081198"/>
    <w:rsid w:val="00082004"/>
    <w:rsid w:val="000A14EC"/>
    <w:rsid w:val="000B4302"/>
    <w:rsid w:val="001041A8"/>
    <w:rsid w:val="00135618"/>
    <w:rsid w:val="001468E1"/>
    <w:rsid w:val="001507F6"/>
    <w:rsid w:val="00162375"/>
    <w:rsid w:val="0019519C"/>
    <w:rsid w:val="00196352"/>
    <w:rsid w:val="001B439D"/>
    <w:rsid w:val="001B46C3"/>
    <w:rsid w:val="001B75C5"/>
    <w:rsid w:val="001D08F5"/>
    <w:rsid w:val="001D5489"/>
    <w:rsid w:val="001E4F67"/>
    <w:rsid w:val="0022363D"/>
    <w:rsid w:val="00223C86"/>
    <w:rsid w:val="002338B8"/>
    <w:rsid w:val="0025429D"/>
    <w:rsid w:val="00261366"/>
    <w:rsid w:val="00281D69"/>
    <w:rsid w:val="002839C3"/>
    <w:rsid w:val="002B3153"/>
    <w:rsid w:val="002B4377"/>
    <w:rsid w:val="002B5D2A"/>
    <w:rsid w:val="002D02D2"/>
    <w:rsid w:val="002E3113"/>
    <w:rsid w:val="002E479F"/>
    <w:rsid w:val="002F3A0D"/>
    <w:rsid w:val="002F6164"/>
    <w:rsid w:val="00304120"/>
    <w:rsid w:val="003253AD"/>
    <w:rsid w:val="00325A46"/>
    <w:rsid w:val="00344184"/>
    <w:rsid w:val="00345653"/>
    <w:rsid w:val="00345EE2"/>
    <w:rsid w:val="00351391"/>
    <w:rsid w:val="003560AE"/>
    <w:rsid w:val="003718C6"/>
    <w:rsid w:val="00380B51"/>
    <w:rsid w:val="003A2314"/>
    <w:rsid w:val="003A5FA5"/>
    <w:rsid w:val="003C4CCD"/>
    <w:rsid w:val="003C5D58"/>
    <w:rsid w:val="003E2FB0"/>
    <w:rsid w:val="003E43AD"/>
    <w:rsid w:val="003F40A1"/>
    <w:rsid w:val="004022F2"/>
    <w:rsid w:val="0041542C"/>
    <w:rsid w:val="00431346"/>
    <w:rsid w:val="0044148A"/>
    <w:rsid w:val="0046035B"/>
    <w:rsid w:val="00463B6C"/>
    <w:rsid w:val="00470844"/>
    <w:rsid w:val="0048273C"/>
    <w:rsid w:val="00493CD8"/>
    <w:rsid w:val="004A1B43"/>
    <w:rsid w:val="004B0175"/>
    <w:rsid w:val="004B1B0B"/>
    <w:rsid w:val="004C7B5E"/>
    <w:rsid w:val="004D4D0B"/>
    <w:rsid w:val="004F3890"/>
    <w:rsid w:val="0050158E"/>
    <w:rsid w:val="00510740"/>
    <w:rsid w:val="005130B4"/>
    <w:rsid w:val="00547FA5"/>
    <w:rsid w:val="00577535"/>
    <w:rsid w:val="005802A6"/>
    <w:rsid w:val="00584421"/>
    <w:rsid w:val="005848A6"/>
    <w:rsid w:val="00594A95"/>
    <w:rsid w:val="005A0836"/>
    <w:rsid w:val="005A0E27"/>
    <w:rsid w:val="005B7550"/>
    <w:rsid w:val="005D1A5E"/>
    <w:rsid w:val="005E14D3"/>
    <w:rsid w:val="005F08E9"/>
    <w:rsid w:val="005F7CB1"/>
    <w:rsid w:val="006065EF"/>
    <w:rsid w:val="00610568"/>
    <w:rsid w:val="00610937"/>
    <w:rsid w:val="00612035"/>
    <w:rsid w:val="00634623"/>
    <w:rsid w:val="00652117"/>
    <w:rsid w:val="00653C04"/>
    <w:rsid w:val="006617E2"/>
    <w:rsid w:val="006733AE"/>
    <w:rsid w:val="006802A0"/>
    <w:rsid w:val="00690768"/>
    <w:rsid w:val="00694A31"/>
    <w:rsid w:val="006964F1"/>
    <w:rsid w:val="006A3CE4"/>
    <w:rsid w:val="006A7DA6"/>
    <w:rsid w:val="006B10EC"/>
    <w:rsid w:val="006B1F5F"/>
    <w:rsid w:val="006C3C79"/>
    <w:rsid w:val="006C53DA"/>
    <w:rsid w:val="006D7D02"/>
    <w:rsid w:val="00712A8D"/>
    <w:rsid w:val="00713E34"/>
    <w:rsid w:val="00723BF8"/>
    <w:rsid w:val="0073656F"/>
    <w:rsid w:val="00737E25"/>
    <w:rsid w:val="00747CDC"/>
    <w:rsid w:val="007563F7"/>
    <w:rsid w:val="00757E24"/>
    <w:rsid w:val="007724F5"/>
    <w:rsid w:val="0079542C"/>
    <w:rsid w:val="007B2F89"/>
    <w:rsid w:val="007C0506"/>
    <w:rsid w:val="007D0B6E"/>
    <w:rsid w:val="007D3C6E"/>
    <w:rsid w:val="007E388B"/>
    <w:rsid w:val="007F0937"/>
    <w:rsid w:val="00816502"/>
    <w:rsid w:val="00822A00"/>
    <w:rsid w:val="0083034D"/>
    <w:rsid w:val="00846878"/>
    <w:rsid w:val="008508A8"/>
    <w:rsid w:val="008514B9"/>
    <w:rsid w:val="00861CE5"/>
    <w:rsid w:val="008641AF"/>
    <w:rsid w:val="008713AB"/>
    <w:rsid w:val="00875943"/>
    <w:rsid w:val="008A3202"/>
    <w:rsid w:val="008B2A58"/>
    <w:rsid w:val="008C3F1D"/>
    <w:rsid w:val="008C6423"/>
    <w:rsid w:val="008E5314"/>
    <w:rsid w:val="008E5494"/>
    <w:rsid w:val="008F13FD"/>
    <w:rsid w:val="008F1E88"/>
    <w:rsid w:val="009035AC"/>
    <w:rsid w:val="00906D9A"/>
    <w:rsid w:val="00925EEC"/>
    <w:rsid w:val="00927D8A"/>
    <w:rsid w:val="00937F07"/>
    <w:rsid w:val="00955A6F"/>
    <w:rsid w:val="0097572A"/>
    <w:rsid w:val="00990EEF"/>
    <w:rsid w:val="00994D8D"/>
    <w:rsid w:val="0099687F"/>
    <w:rsid w:val="009A3851"/>
    <w:rsid w:val="009A3FDB"/>
    <w:rsid w:val="009B6215"/>
    <w:rsid w:val="009B7F54"/>
    <w:rsid w:val="009C3DC4"/>
    <w:rsid w:val="00A24AD0"/>
    <w:rsid w:val="00A3172B"/>
    <w:rsid w:val="00A504B7"/>
    <w:rsid w:val="00A51464"/>
    <w:rsid w:val="00A62DB5"/>
    <w:rsid w:val="00A62E09"/>
    <w:rsid w:val="00A65624"/>
    <w:rsid w:val="00A72602"/>
    <w:rsid w:val="00A82843"/>
    <w:rsid w:val="00A82D41"/>
    <w:rsid w:val="00A839D2"/>
    <w:rsid w:val="00A8686B"/>
    <w:rsid w:val="00A86949"/>
    <w:rsid w:val="00AA6554"/>
    <w:rsid w:val="00AB67F4"/>
    <w:rsid w:val="00AF0389"/>
    <w:rsid w:val="00AF3F10"/>
    <w:rsid w:val="00B03E75"/>
    <w:rsid w:val="00B13942"/>
    <w:rsid w:val="00B276ED"/>
    <w:rsid w:val="00B33FC6"/>
    <w:rsid w:val="00B6264F"/>
    <w:rsid w:val="00B62DCA"/>
    <w:rsid w:val="00B82C87"/>
    <w:rsid w:val="00BA0224"/>
    <w:rsid w:val="00BA1AF1"/>
    <w:rsid w:val="00BA4614"/>
    <w:rsid w:val="00BE6ED8"/>
    <w:rsid w:val="00C02216"/>
    <w:rsid w:val="00C032DA"/>
    <w:rsid w:val="00C27C34"/>
    <w:rsid w:val="00C41AFC"/>
    <w:rsid w:val="00C45E2D"/>
    <w:rsid w:val="00C52F2D"/>
    <w:rsid w:val="00C5524E"/>
    <w:rsid w:val="00CA374F"/>
    <w:rsid w:val="00CB7D49"/>
    <w:rsid w:val="00CC6203"/>
    <w:rsid w:val="00CE2C60"/>
    <w:rsid w:val="00D03A9E"/>
    <w:rsid w:val="00D149FF"/>
    <w:rsid w:val="00D221CF"/>
    <w:rsid w:val="00D227B8"/>
    <w:rsid w:val="00D33D2A"/>
    <w:rsid w:val="00D36475"/>
    <w:rsid w:val="00D42128"/>
    <w:rsid w:val="00D50D29"/>
    <w:rsid w:val="00D531C1"/>
    <w:rsid w:val="00D53DEE"/>
    <w:rsid w:val="00D81EAE"/>
    <w:rsid w:val="00D91EF2"/>
    <w:rsid w:val="00DA6B09"/>
    <w:rsid w:val="00DA795E"/>
    <w:rsid w:val="00DA7EF2"/>
    <w:rsid w:val="00DB7FCB"/>
    <w:rsid w:val="00DC0AB8"/>
    <w:rsid w:val="00DC3B4C"/>
    <w:rsid w:val="00DD128A"/>
    <w:rsid w:val="00E03015"/>
    <w:rsid w:val="00E23B12"/>
    <w:rsid w:val="00E324DE"/>
    <w:rsid w:val="00E355DB"/>
    <w:rsid w:val="00E4399F"/>
    <w:rsid w:val="00E55D6E"/>
    <w:rsid w:val="00E65705"/>
    <w:rsid w:val="00E90D9F"/>
    <w:rsid w:val="00E961C0"/>
    <w:rsid w:val="00EA7C24"/>
    <w:rsid w:val="00EB3381"/>
    <w:rsid w:val="00EB6ECE"/>
    <w:rsid w:val="00EC35CA"/>
    <w:rsid w:val="00ED46A8"/>
    <w:rsid w:val="00EE4BD0"/>
    <w:rsid w:val="00F0299C"/>
    <w:rsid w:val="00F16CE6"/>
    <w:rsid w:val="00F21CAC"/>
    <w:rsid w:val="00F35524"/>
    <w:rsid w:val="00F36769"/>
    <w:rsid w:val="00F40CE6"/>
    <w:rsid w:val="00F5597C"/>
    <w:rsid w:val="00F64948"/>
    <w:rsid w:val="00F80AC9"/>
    <w:rsid w:val="00F83D60"/>
    <w:rsid w:val="00F9202B"/>
    <w:rsid w:val="00FC4668"/>
    <w:rsid w:val="00FC6829"/>
    <w:rsid w:val="00FD119F"/>
    <w:rsid w:val="00FD30C9"/>
    <w:rsid w:val="00FE69D3"/>
    <w:rsid w:val="00FF0A5B"/>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5429D"/>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Dot pt,No Spacing1,List Paragraph Char Char Char,Indicator Text,Colorful List - Accent 11,Numbered Para 1,Bullet 1,Bullet Points,MAIN CONTENT,List Paragraph2,Normal numbered,OBC Bullet,List Paragraph12,Bullet Style,F5 List Paragraph,L,B"/>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Heading2Char3">
    <w:name w:val="Heading 2 Char3"/>
    <w:aliases w:val="Chapter Title Char3,Lev 2 Char3,Heading 2 Hidden Char3,Proposal Char3,h2 Char3,2 Char3,Level 2 Heading Char3,Numbered indent 2 Char3,ni2 Char3,Hanging 2 Indent Char3,numbered indent 2 Char3,exercise Char3,Heading 2 substyle Char3"/>
    <w:uiPriority w:val="99"/>
    <w:semiHidden/>
    <w:locked/>
    <w:rsid w:val="00F5597C"/>
    <w:rPr>
      <w:rFonts w:ascii="Cambria" w:hAnsi="Cambria" w:cs="Times New Roman"/>
      <w:b/>
      <w:bCs/>
      <w:i/>
      <w:iCs/>
      <w:sz w:val="28"/>
      <w:szCs w:val="28"/>
      <w:lang w:eastAsia="en-US"/>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basedOn w:val="DefaultParagraphFont"/>
    <w:link w:val="ListParagraph"/>
    <w:uiPriority w:val="34"/>
    <w:qFormat/>
    <w:locked/>
    <w:rsid w:val="00431346"/>
  </w:style>
  <w:style w:type="paragraph" w:customStyle="1" w:styleId="Default">
    <w:name w:val="Default"/>
    <w:basedOn w:val="Normal"/>
    <w:rsid w:val="00431346"/>
    <w:pPr>
      <w:autoSpaceDE w:val="0"/>
      <w:autoSpaceDN w:val="0"/>
      <w:spacing w:after="0" w:line="240" w:lineRule="auto"/>
    </w:pPr>
    <w:rPr>
      <w:rFonts w:ascii="Calibri" w:hAnsi="Calibri" w:cs="Times New Roman"/>
      <w:color w:val="000000"/>
      <w:sz w:val="24"/>
      <w:szCs w:val="24"/>
      <w:lang w:eastAsia="en-GB"/>
    </w:rPr>
  </w:style>
  <w:style w:type="character" w:styleId="Strong">
    <w:name w:val="Strong"/>
    <w:basedOn w:val="DefaultParagraphFont"/>
    <w:uiPriority w:val="22"/>
    <w:qFormat/>
    <w:rsid w:val="0022363D"/>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84330159">
      <w:bodyDiv w:val="1"/>
      <w:marLeft w:val="0"/>
      <w:marRight w:val="0"/>
      <w:marTop w:val="0"/>
      <w:marBottom w:val="0"/>
      <w:divBdr>
        <w:top w:val="none" w:sz="0" w:space="0" w:color="auto"/>
        <w:left w:val="none" w:sz="0" w:space="0" w:color="auto"/>
        <w:bottom w:val="none" w:sz="0" w:space="0" w:color="auto"/>
        <w:right w:val="none" w:sz="0" w:space="0" w:color="auto"/>
      </w:divBdr>
    </w:div>
    <w:div w:id="518590878">
      <w:bodyDiv w:val="1"/>
      <w:marLeft w:val="0"/>
      <w:marRight w:val="0"/>
      <w:marTop w:val="0"/>
      <w:marBottom w:val="0"/>
      <w:divBdr>
        <w:top w:val="none" w:sz="0" w:space="0" w:color="auto"/>
        <w:left w:val="none" w:sz="0" w:space="0" w:color="auto"/>
        <w:bottom w:val="none" w:sz="0" w:space="0" w:color="auto"/>
        <w:right w:val="none" w:sz="0" w:space="0" w:color="auto"/>
      </w:divBdr>
    </w:div>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16044591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790E03" w:rsidP="00790E03">
          <w:pPr>
            <w:pStyle w:val="882AA176440447248DFCD83A0936847022"/>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790E03" w:rsidP="00790E03">
          <w:pPr>
            <w:pStyle w:val="6CF945F1F1CA4199BE4A95B2EFCD4A6622"/>
          </w:pPr>
          <w:r w:rsidRPr="00E23B12">
            <w:rPr>
              <w:rStyle w:val="PlaceholderText"/>
              <w:rFonts w:ascii="Verdana" w:hAnsi="Verdana"/>
              <w:sz w:val="24"/>
              <w:szCs w:val="24"/>
            </w:rPr>
            <w:t>Choose an item.</w:t>
          </w:r>
        </w:p>
      </w:docPartBody>
    </w:docPart>
    <w:docPart>
      <w:docPartPr>
        <w:name w:val="6973E38B1D394AD8ADB7987B9939553F"/>
        <w:category>
          <w:name w:val="General"/>
          <w:gallery w:val="placeholder"/>
        </w:category>
        <w:types>
          <w:type w:val="bbPlcHdr"/>
        </w:types>
        <w:behaviors>
          <w:behavior w:val="content"/>
        </w:behaviors>
        <w:guid w:val="{8F6716C0-C32E-4023-A232-E5E86CF374B1}"/>
      </w:docPartPr>
      <w:docPartBody>
        <w:p w:rsidR="00000BF9" w:rsidRDefault="00790E03" w:rsidP="00790E03">
          <w:pPr>
            <w:pStyle w:val="6973E38B1D394AD8ADB7987B9939553F21"/>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790E03" w:rsidP="00790E03">
          <w:pPr>
            <w:pStyle w:val="EC02574FD24245948E64E90B6C5D89B818"/>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790E03" w:rsidP="00790E03">
          <w:pPr>
            <w:pStyle w:val="830C1007C6A248BEABBE53F7EE3F00AA18"/>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790E03" w:rsidP="00790E03">
          <w:pPr>
            <w:pStyle w:val="41651863313D4D1D8846FF5F69F730F918"/>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790E03" w:rsidP="00790E03">
          <w:pPr>
            <w:pStyle w:val="B30AB8AC73B847ED8468C6B5CFFBF0E318"/>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790E03" w:rsidP="00790E03">
          <w:pPr>
            <w:pStyle w:val="2C3B4C51FFE445B4915B124E443903F817"/>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790E03" w:rsidP="00790E03">
          <w:pPr>
            <w:pStyle w:val="A2BD9C559A8744198F368B3D05BA572716"/>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790E03" w:rsidP="00790E03">
          <w:pPr>
            <w:pStyle w:val="E1A801EFE4D74CCB8FF43611B46476103"/>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Bold">
    <w:panose1 w:val="00000000000000000000"/>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06B3"/>
    <w:rsid w:val="00000BF9"/>
    <w:rsid w:val="001B598F"/>
    <w:rsid w:val="001F6438"/>
    <w:rsid w:val="003A2660"/>
    <w:rsid w:val="003D75CF"/>
    <w:rsid w:val="00553C83"/>
    <w:rsid w:val="006F7484"/>
    <w:rsid w:val="00790E03"/>
    <w:rsid w:val="007975EA"/>
    <w:rsid w:val="007C7A58"/>
    <w:rsid w:val="007D3637"/>
    <w:rsid w:val="00863F66"/>
    <w:rsid w:val="008B111D"/>
    <w:rsid w:val="009347DC"/>
    <w:rsid w:val="00A07F53"/>
    <w:rsid w:val="00A315F4"/>
    <w:rsid w:val="00AB391E"/>
    <w:rsid w:val="00B24355"/>
    <w:rsid w:val="00C42752"/>
    <w:rsid w:val="00CA06B3"/>
    <w:rsid w:val="00D14343"/>
    <w:rsid w:val="00DD7B03"/>
    <w:rsid w:val="00E570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6F7484"/>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 w:type="paragraph" w:customStyle="1" w:styleId="9D967EC2A7304DFB8AACFC3859672087">
    <w:name w:val="9D967EC2A7304DFB8AACFC3859672087"/>
    <w:rsid w:val="006F7484"/>
  </w:style>
  <w:style w:type="paragraph" w:customStyle="1" w:styleId="A0D66509D6CE48128A93CF267A009003">
    <w:name w:val="A0D66509D6CE48128A93CF267A009003"/>
    <w:rsid w:val="006F748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9B365B702A1EB943B02CF31FAFD8573B" ma:contentTypeVersion="1" ma:contentTypeDescription="Create a new document." ma:contentTypeScope="" ma:versionID="fa2f1b3729f583564ff5a70fc0d3280d">
  <xsd:schema xmlns:xsd="http://www.w3.org/2001/XMLSchema" xmlns:xs="http://www.w3.org/2001/XMLSchema" xmlns:p="http://schemas.microsoft.com/office/2006/metadata/properties" xmlns:ns2="177bb0a3-dcc7-4901-83ce-2bae23594b2a" targetNamespace="http://schemas.microsoft.com/office/2006/metadata/properties" ma:root="true" ma:fieldsID="09a3268a750e4fa1ea927108bddf65ee" ns2:_="">
    <xsd:import namespace="177bb0a3-dcc7-4901-83ce-2bae23594b2a"/>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77bb0a3-dcc7-4901-83ce-2bae23594b2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2.xml><?xml version="1.0" encoding="utf-8"?>
<ds:datastoreItem xmlns:ds="http://schemas.openxmlformats.org/officeDocument/2006/customXml" ds:itemID="{5BBD7C38-B729-4A6E-AAAB-5BA52170C5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77bb0a3-dcc7-4901-83ce-2bae23594b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79E6F6A-AFD9-4728-A002-9536B80E3018}">
  <ds:schemaRefs>
    <ds:schemaRef ds:uri="http://schemas.openxmlformats.org/package/2006/metadata/core-properties"/>
    <ds:schemaRef ds:uri="http://purl.org/dc/dcmitype/"/>
    <ds:schemaRef ds:uri="http://www.w3.org/XML/1998/namespace"/>
    <ds:schemaRef ds:uri="http://purl.org/dc/elements/1.1/"/>
    <ds:schemaRef ds:uri="http://schemas.microsoft.com/office/2006/documentManagement/types"/>
    <ds:schemaRef ds:uri="http://purl.org/dc/terms/"/>
    <ds:schemaRef ds:uri="http://schemas.microsoft.com/office/2006/metadata/properties"/>
    <ds:schemaRef ds:uri="http://schemas.microsoft.com/office/infopath/2007/PartnerControls"/>
    <ds:schemaRef ds:uri="177bb0a3-dcc7-4901-83ce-2bae23594b2a"/>
  </ds:schemaRefs>
</ds:datastoreItem>
</file>

<file path=customXml/itemProps4.xml><?xml version="1.0" encoding="utf-8"?>
<ds:datastoreItem xmlns:ds="http://schemas.openxmlformats.org/officeDocument/2006/customXml" ds:itemID="{E9EE0A14-367B-4FA7-B82E-365E296328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6758D277</Template>
  <TotalTime>305</TotalTime>
  <Pages>6</Pages>
  <Words>1451</Words>
  <Characters>8271</Characters>
  <Application>Microsoft Office Word</Application>
  <DocSecurity>0</DocSecurity>
  <Lines>68</Lines>
  <Paragraphs>19</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9703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Gwenan Roberts (CTM UHB - NCCU Corporate Services)</cp:lastModifiedBy>
  <cp:revision>9</cp:revision>
  <cp:lastPrinted>2018-09-26T14:48:00Z</cp:lastPrinted>
  <dcterms:created xsi:type="dcterms:W3CDTF">2020-07-23T10:45:00Z</dcterms:created>
  <dcterms:modified xsi:type="dcterms:W3CDTF">2020-09-03T15:26:00Z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0x0101009B365B702A1EB943B02CF31FAFD8573B</vt:lpwstr>
  </property>
</Properties>
</file>