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6910F53F" w14:textId="77777777" w:rsidTr="00BA1AF1">
        <w:trPr>
          <w:cantSplit/>
          <w:trHeight w:val="485"/>
        </w:trPr>
        <w:tc>
          <w:tcPr>
            <w:tcW w:w="3115" w:type="dxa"/>
            <w:vAlign w:val="center"/>
          </w:tcPr>
          <w:p w14:paraId="2C4EE0C0"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393A086" w14:textId="77777777" w:rsidTr="00BA1AF1">
        <w:trPr>
          <w:cantSplit/>
          <w:trHeight w:val="563"/>
        </w:trPr>
        <w:tc>
          <w:tcPr>
            <w:tcW w:w="3115" w:type="dxa"/>
            <w:vAlign w:val="center"/>
          </w:tcPr>
          <w:p w14:paraId="4A9D6760" w14:textId="2F4F3507" w:rsidR="00BA1AF1" w:rsidRPr="00BA1AF1" w:rsidRDefault="00E644B8" w:rsidP="00BA1AF1">
            <w:pPr>
              <w:jc w:val="center"/>
              <w:rPr>
                <w:rFonts w:ascii="Verdana" w:hAnsi="Verdana"/>
                <w:sz w:val="24"/>
                <w:szCs w:val="24"/>
              </w:rPr>
            </w:pPr>
            <w:r>
              <w:rPr>
                <w:rFonts w:ascii="Verdana" w:hAnsi="Verdana"/>
                <w:sz w:val="24"/>
                <w:szCs w:val="24"/>
              </w:rPr>
              <w:t>2.2</w:t>
            </w:r>
          </w:p>
        </w:tc>
      </w:tr>
    </w:tbl>
    <w:p w14:paraId="2181F592"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4D66B6" w14:textId="77777777" w:rsidTr="005E14D3">
        <w:trPr>
          <w:trHeight w:val="826"/>
        </w:trPr>
        <w:tc>
          <w:tcPr>
            <w:tcW w:w="9634" w:type="dxa"/>
            <w:vAlign w:val="center"/>
          </w:tcPr>
          <w:p w14:paraId="11B6A10F"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026A18AE"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0A6DA6CE" w14:textId="77777777" w:rsidTr="005E14D3">
        <w:trPr>
          <w:trHeight w:val="714"/>
        </w:trPr>
        <w:tc>
          <w:tcPr>
            <w:tcW w:w="9634" w:type="dxa"/>
            <w:vAlign w:val="center"/>
          </w:tcPr>
          <w:p w14:paraId="3B418668"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5BCE0A4A"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2BA4F23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35D2FDA0" w14:textId="77777777" w:rsidTr="00344184">
        <w:trPr>
          <w:trHeight w:val="561"/>
        </w:trPr>
        <w:tc>
          <w:tcPr>
            <w:tcW w:w="4248" w:type="dxa"/>
            <w:shd w:val="clear" w:color="auto" w:fill="F2F2F2" w:themeFill="background1" w:themeFillShade="F2"/>
            <w:vAlign w:val="center"/>
          </w:tcPr>
          <w:p w14:paraId="71ED2FD3"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3350978E" w14:textId="77777777" w:rsidR="00577535" w:rsidRPr="00E23B12" w:rsidRDefault="00F51C1D" w:rsidP="00F51C1D">
            <w:pPr>
              <w:rPr>
                <w:rFonts w:ascii="Verdana" w:hAnsi="Verdana" w:cs="Arial"/>
                <w:color w:val="FF0000"/>
                <w:sz w:val="24"/>
                <w:szCs w:val="24"/>
              </w:rPr>
            </w:pPr>
            <w:r>
              <w:rPr>
                <w:rStyle w:val="Style8"/>
                <w:rFonts w:ascii="Verdana" w:hAnsi="Verdana"/>
                <w:color w:val="000000" w:themeColor="text1"/>
                <w:szCs w:val="24"/>
              </w:rPr>
              <w:t>08</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September</w:t>
            </w:r>
            <w:r w:rsidR="00424248">
              <w:rPr>
                <w:rStyle w:val="Style8"/>
                <w:rFonts w:ascii="Verdana" w:hAnsi="Verdana"/>
                <w:color w:val="000000" w:themeColor="text1"/>
                <w:szCs w:val="24"/>
              </w:rPr>
              <w:t xml:space="preserve"> 2020</w:t>
            </w:r>
          </w:p>
        </w:tc>
      </w:tr>
    </w:tbl>
    <w:p w14:paraId="7A58B132"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5B549476" w14:textId="77777777" w:rsidTr="00344184">
        <w:trPr>
          <w:trHeight w:val="573"/>
        </w:trPr>
        <w:tc>
          <w:tcPr>
            <w:tcW w:w="4248" w:type="dxa"/>
            <w:shd w:val="clear" w:color="auto" w:fill="F2F2F2" w:themeFill="background1" w:themeFillShade="F2"/>
            <w:vAlign w:val="center"/>
          </w:tcPr>
          <w:p w14:paraId="3792D5B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71D550D"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6D04A4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0FD11CA6" w14:textId="77777777" w:rsidTr="00344184">
        <w:trPr>
          <w:trHeight w:val="571"/>
        </w:trPr>
        <w:tc>
          <w:tcPr>
            <w:tcW w:w="4248" w:type="dxa"/>
            <w:shd w:val="clear" w:color="auto" w:fill="F2F2F2" w:themeFill="background1" w:themeFillShade="F2"/>
            <w:vAlign w:val="center"/>
          </w:tcPr>
          <w:p w14:paraId="0FBF9191"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3402B7C"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444D5A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363CB5B7" w14:textId="77777777" w:rsidTr="00344184">
        <w:trPr>
          <w:trHeight w:val="555"/>
        </w:trPr>
        <w:tc>
          <w:tcPr>
            <w:tcW w:w="4248" w:type="dxa"/>
            <w:shd w:val="clear" w:color="auto" w:fill="F2F2F2" w:themeFill="background1" w:themeFillShade="F2"/>
            <w:vAlign w:val="center"/>
          </w:tcPr>
          <w:p w14:paraId="3FC58791"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7EE90FB" w14:textId="77777777" w:rsidR="00747CDC" w:rsidRPr="00424248" w:rsidRDefault="00545488" w:rsidP="00E644B8">
            <w:pPr>
              <w:jc w:val="both"/>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38EF6FE1" w14:textId="77777777" w:rsidTr="00344184">
        <w:trPr>
          <w:trHeight w:val="549"/>
        </w:trPr>
        <w:tc>
          <w:tcPr>
            <w:tcW w:w="4248" w:type="dxa"/>
            <w:shd w:val="clear" w:color="auto" w:fill="F2F2F2" w:themeFill="background1" w:themeFillShade="F2"/>
            <w:vAlign w:val="center"/>
          </w:tcPr>
          <w:p w14:paraId="521400BA"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46CB1D7"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77DBF426" w14:textId="77777777" w:rsidTr="00344184">
        <w:trPr>
          <w:trHeight w:val="627"/>
        </w:trPr>
        <w:tc>
          <w:tcPr>
            <w:tcW w:w="4248" w:type="dxa"/>
            <w:shd w:val="clear" w:color="auto" w:fill="F2F2F2" w:themeFill="background1" w:themeFillShade="F2"/>
            <w:vAlign w:val="center"/>
          </w:tcPr>
          <w:p w14:paraId="54A3DE5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2D963E2C"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4C3251A9"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50FCB7C5" w14:textId="77777777" w:rsidTr="00344184">
        <w:trPr>
          <w:trHeight w:val="669"/>
        </w:trPr>
        <w:tc>
          <w:tcPr>
            <w:tcW w:w="4248" w:type="dxa"/>
            <w:shd w:val="clear" w:color="auto" w:fill="F2F2F2" w:themeFill="background1" w:themeFillShade="F2"/>
            <w:vAlign w:val="center"/>
          </w:tcPr>
          <w:p w14:paraId="4173A3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0C6670A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0A22D923" w14:textId="77777777" w:rsidR="003E43AD" w:rsidRPr="00E55D6E" w:rsidRDefault="003E43AD" w:rsidP="003E43AD">
      <w:pPr>
        <w:pStyle w:val="NoSpacing"/>
        <w:rPr>
          <w:rFonts w:ascii="Verdana" w:hAnsi="Verdana" w:cs="Arial"/>
          <w:sz w:val="12"/>
          <w:szCs w:val="24"/>
        </w:rPr>
      </w:pPr>
    </w:p>
    <w:p w14:paraId="75F0BBA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6F236C2F" w14:textId="77777777" w:rsidTr="00E55D6E">
        <w:trPr>
          <w:trHeight w:val="467"/>
        </w:trPr>
        <w:tc>
          <w:tcPr>
            <w:tcW w:w="9634" w:type="dxa"/>
            <w:gridSpan w:val="3"/>
            <w:shd w:val="clear" w:color="auto" w:fill="F2F2F2" w:themeFill="background1" w:themeFillShade="F2"/>
            <w:vAlign w:val="center"/>
          </w:tcPr>
          <w:p w14:paraId="2F5BC864"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CB48807" w14:textId="77777777" w:rsidTr="00E55D6E">
        <w:trPr>
          <w:trHeight w:val="404"/>
        </w:trPr>
        <w:tc>
          <w:tcPr>
            <w:tcW w:w="3825" w:type="dxa"/>
            <w:shd w:val="clear" w:color="auto" w:fill="F2F2F2" w:themeFill="background1" w:themeFillShade="F2"/>
            <w:vAlign w:val="center"/>
          </w:tcPr>
          <w:p w14:paraId="3CFA2855"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63EA1606"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5BD985"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76D6764B" w14:textId="77777777" w:rsidTr="00E55D6E">
        <w:trPr>
          <w:trHeight w:val="423"/>
        </w:trPr>
        <w:tc>
          <w:tcPr>
            <w:tcW w:w="3825" w:type="dxa"/>
            <w:vAlign w:val="center"/>
          </w:tcPr>
          <w:p w14:paraId="24D33DAD"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56F1D41D"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16633434"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1C851F6C"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168"/>
        <w:gridCol w:w="8466"/>
      </w:tblGrid>
      <w:tr w:rsidR="00577535" w:rsidRPr="00E23B12" w14:paraId="0DFBED60" w14:textId="77777777" w:rsidTr="00E55D6E">
        <w:trPr>
          <w:trHeight w:val="264"/>
        </w:trPr>
        <w:tc>
          <w:tcPr>
            <w:tcW w:w="9634" w:type="dxa"/>
            <w:gridSpan w:val="2"/>
            <w:shd w:val="clear" w:color="auto" w:fill="F2F2F2" w:themeFill="background1" w:themeFillShade="F2"/>
            <w:vAlign w:val="center"/>
          </w:tcPr>
          <w:p w14:paraId="3A133598"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E9FB62A" w14:textId="77777777" w:rsidTr="00E644B8">
        <w:trPr>
          <w:trHeight w:val="132"/>
        </w:trPr>
        <w:tc>
          <w:tcPr>
            <w:tcW w:w="846" w:type="dxa"/>
            <w:shd w:val="clear" w:color="auto" w:fill="FFFFFF" w:themeFill="background1"/>
          </w:tcPr>
          <w:p w14:paraId="14CE3799" w14:textId="77777777" w:rsidR="00E110D4" w:rsidRPr="00E644B8" w:rsidRDefault="00E110D4" w:rsidP="00424248">
            <w:pPr>
              <w:rPr>
                <w:rFonts w:ascii="Verdana" w:hAnsi="Verdana" w:cs="Arial"/>
                <w:szCs w:val="24"/>
              </w:rPr>
            </w:pPr>
            <w:r w:rsidRPr="00E644B8">
              <w:rPr>
                <w:rFonts w:ascii="Verdana" w:hAnsi="Verdana" w:cs="Arial"/>
                <w:szCs w:val="24"/>
              </w:rPr>
              <w:t>ABUHB</w:t>
            </w:r>
          </w:p>
          <w:p w14:paraId="46379324" w14:textId="77777777" w:rsidR="00E110D4" w:rsidRPr="00E644B8" w:rsidRDefault="00E110D4" w:rsidP="00424248">
            <w:pPr>
              <w:rPr>
                <w:rFonts w:ascii="Verdana" w:hAnsi="Verdana" w:cs="Arial"/>
                <w:szCs w:val="24"/>
              </w:rPr>
            </w:pPr>
            <w:r w:rsidRPr="00E644B8">
              <w:rPr>
                <w:rFonts w:ascii="Verdana" w:hAnsi="Verdana" w:cs="Arial"/>
                <w:szCs w:val="24"/>
              </w:rPr>
              <w:t>CTMUHB</w:t>
            </w:r>
          </w:p>
          <w:p w14:paraId="5D14AC82" w14:textId="77777777" w:rsidR="003771BE" w:rsidRPr="00E644B8" w:rsidRDefault="003771BE" w:rsidP="00424248">
            <w:pPr>
              <w:rPr>
                <w:rFonts w:ascii="Verdana" w:hAnsi="Verdana" w:cs="Arial"/>
                <w:szCs w:val="24"/>
              </w:rPr>
            </w:pPr>
            <w:r w:rsidRPr="00E644B8">
              <w:rPr>
                <w:rFonts w:ascii="Verdana" w:hAnsi="Verdana" w:cs="Arial"/>
                <w:szCs w:val="24"/>
              </w:rPr>
              <w:t>D&amp;C</w:t>
            </w:r>
          </w:p>
          <w:p w14:paraId="7D2AEEA9" w14:textId="77777777" w:rsidR="00577535" w:rsidRPr="00E644B8" w:rsidRDefault="00424248" w:rsidP="00424248">
            <w:pPr>
              <w:rPr>
                <w:rFonts w:ascii="Verdana" w:hAnsi="Verdana" w:cs="Arial"/>
                <w:szCs w:val="24"/>
              </w:rPr>
            </w:pPr>
            <w:r w:rsidRPr="00E644B8">
              <w:rPr>
                <w:rFonts w:ascii="Verdana" w:hAnsi="Verdana" w:cs="Arial"/>
                <w:szCs w:val="24"/>
              </w:rPr>
              <w:t>EMS</w:t>
            </w:r>
          </w:p>
          <w:p w14:paraId="47170F2A" w14:textId="5AADAA61" w:rsidR="00E644B8" w:rsidRPr="00E644B8" w:rsidRDefault="00E644B8" w:rsidP="00424248">
            <w:pPr>
              <w:rPr>
                <w:rFonts w:ascii="Verdana" w:hAnsi="Verdana" w:cs="Arial"/>
                <w:szCs w:val="24"/>
              </w:rPr>
            </w:pPr>
            <w:r w:rsidRPr="00E644B8">
              <w:rPr>
                <w:rFonts w:ascii="Verdana" w:hAnsi="Verdana" w:cs="Arial"/>
                <w:szCs w:val="24"/>
              </w:rPr>
              <w:t>FTE</w:t>
            </w:r>
          </w:p>
          <w:p w14:paraId="7312B7C3" w14:textId="77777777" w:rsidR="003771BE" w:rsidRPr="00E644B8" w:rsidRDefault="003771BE" w:rsidP="00424248">
            <w:pPr>
              <w:rPr>
                <w:rFonts w:ascii="Verdana" w:hAnsi="Verdana" w:cs="Arial"/>
                <w:szCs w:val="24"/>
              </w:rPr>
            </w:pPr>
            <w:r w:rsidRPr="00E644B8">
              <w:rPr>
                <w:rFonts w:ascii="Verdana" w:hAnsi="Verdana" w:cs="Arial"/>
                <w:szCs w:val="24"/>
              </w:rPr>
              <w:t>NCCU</w:t>
            </w:r>
          </w:p>
          <w:p w14:paraId="3020A31C" w14:textId="77777777" w:rsidR="00424248" w:rsidRPr="00E644B8" w:rsidRDefault="00424248" w:rsidP="00424248">
            <w:pPr>
              <w:rPr>
                <w:rFonts w:ascii="Verdana" w:hAnsi="Verdana" w:cs="Arial"/>
                <w:szCs w:val="24"/>
              </w:rPr>
            </w:pPr>
            <w:r w:rsidRPr="00E644B8">
              <w:rPr>
                <w:rFonts w:ascii="Verdana" w:hAnsi="Verdana" w:cs="Arial"/>
                <w:szCs w:val="24"/>
              </w:rPr>
              <w:t>NEPTS</w:t>
            </w:r>
          </w:p>
          <w:p w14:paraId="6F1E38F8" w14:textId="77777777" w:rsidR="00424248" w:rsidRPr="00E644B8" w:rsidRDefault="00424248" w:rsidP="00424248">
            <w:pPr>
              <w:rPr>
                <w:rFonts w:ascii="Verdana" w:hAnsi="Verdana" w:cs="Arial"/>
                <w:szCs w:val="24"/>
              </w:rPr>
            </w:pPr>
            <w:r w:rsidRPr="00E644B8">
              <w:rPr>
                <w:rFonts w:ascii="Verdana" w:hAnsi="Verdana" w:cs="Arial"/>
                <w:szCs w:val="24"/>
              </w:rPr>
              <w:t>SAI</w:t>
            </w:r>
          </w:p>
          <w:p w14:paraId="757C6D17" w14:textId="77777777" w:rsidR="00424248" w:rsidRPr="00E644B8" w:rsidRDefault="00424248" w:rsidP="00424248">
            <w:pPr>
              <w:rPr>
                <w:rFonts w:ascii="Verdana" w:hAnsi="Verdana" w:cs="Arial"/>
                <w:szCs w:val="24"/>
              </w:rPr>
            </w:pPr>
            <w:r w:rsidRPr="00E644B8">
              <w:rPr>
                <w:rFonts w:ascii="Verdana" w:hAnsi="Verdana" w:cs="Arial"/>
                <w:szCs w:val="24"/>
              </w:rPr>
              <w:t>WAST</w:t>
            </w:r>
          </w:p>
        </w:tc>
        <w:tc>
          <w:tcPr>
            <w:tcW w:w="8788" w:type="dxa"/>
          </w:tcPr>
          <w:p w14:paraId="4171F3E1" w14:textId="77777777" w:rsidR="00E110D4" w:rsidRPr="00E644B8" w:rsidRDefault="00E110D4" w:rsidP="00424248">
            <w:pPr>
              <w:rPr>
                <w:rFonts w:ascii="Verdana" w:hAnsi="Verdana" w:cs="Arial"/>
              </w:rPr>
            </w:pPr>
            <w:r w:rsidRPr="00E644B8">
              <w:rPr>
                <w:rFonts w:ascii="Verdana" w:hAnsi="Verdana" w:cs="Arial"/>
              </w:rPr>
              <w:t>Aneurin Bevan University Health Board</w:t>
            </w:r>
          </w:p>
          <w:p w14:paraId="4BA5E790" w14:textId="77777777" w:rsidR="00E110D4" w:rsidRPr="00E644B8" w:rsidRDefault="00E110D4" w:rsidP="00424248">
            <w:pPr>
              <w:rPr>
                <w:rFonts w:ascii="Verdana" w:hAnsi="Verdana" w:cs="Arial"/>
              </w:rPr>
            </w:pPr>
            <w:r w:rsidRPr="00E644B8">
              <w:rPr>
                <w:rFonts w:ascii="Verdana" w:hAnsi="Verdana" w:cs="Arial"/>
              </w:rPr>
              <w:t>Cwm Taf Morgannwg University Health Board</w:t>
            </w:r>
          </w:p>
          <w:p w14:paraId="36B15D93" w14:textId="77777777" w:rsidR="003771BE" w:rsidRPr="00E644B8" w:rsidRDefault="003771BE" w:rsidP="00424248">
            <w:pPr>
              <w:rPr>
                <w:rFonts w:ascii="Verdana" w:hAnsi="Verdana" w:cs="Arial"/>
                <w:szCs w:val="24"/>
              </w:rPr>
            </w:pPr>
            <w:r w:rsidRPr="00E644B8">
              <w:rPr>
                <w:rFonts w:ascii="Verdana" w:hAnsi="Verdana" w:cs="Arial"/>
                <w:szCs w:val="24"/>
              </w:rPr>
              <w:t>Demand and Capacity</w:t>
            </w:r>
          </w:p>
          <w:p w14:paraId="4D5F9736" w14:textId="77777777" w:rsidR="00577535" w:rsidRPr="00E644B8" w:rsidRDefault="00424248" w:rsidP="00424248">
            <w:pPr>
              <w:rPr>
                <w:rFonts w:ascii="Verdana" w:hAnsi="Verdana" w:cs="Arial"/>
                <w:szCs w:val="24"/>
              </w:rPr>
            </w:pPr>
            <w:r w:rsidRPr="00E644B8">
              <w:rPr>
                <w:rFonts w:ascii="Verdana" w:hAnsi="Verdana" w:cs="Arial"/>
                <w:szCs w:val="24"/>
              </w:rPr>
              <w:t>Emergency medical services</w:t>
            </w:r>
          </w:p>
          <w:p w14:paraId="536E2933" w14:textId="4F57EF37" w:rsidR="00E644B8" w:rsidRPr="00E644B8" w:rsidRDefault="00E644B8" w:rsidP="00424248">
            <w:pPr>
              <w:rPr>
                <w:rFonts w:ascii="Verdana" w:hAnsi="Verdana" w:cs="Arial"/>
                <w:szCs w:val="24"/>
              </w:rPr>
            </w:pPr>
            <w:r w:rsidRPr="00E644B8">
              <w:rPr>
                <w:rFonts w:ascii="Verdana" w:hAnsi="Verdana" w:cs="Arial"/>
                <w:szCs w:val="24"/>
              </w:rPr>
              <w:t>Full Time Equivalent</w:t>
            </w:r>
          </w:p>
          <w:p w14:paraId="6738BF0B" w14:textId="77777777" w:rsidR="003771BE" w:rsidRPr="00E644B8" w:rsidRDefault="003771BE" w:rsidP="00424248">
            <w:pPr>
              <w:rPr>
                <w:rFonts w:ascii="Verdana" w:hAnsi="Verdana" w:cs="Arial"/>
                <w:szCs w:val="24"/>
              </w:rPr>
            </w:pPr>
            <w:r w:rsidRPr="00E644B8">
              <w:rPr>
                <w:rFonts w:ascii="Verdana" w:hAnsi="Verdana" w:cs="Arial"/>
                <w:szCs w:val="24"/>
              </w:rPr>
              <w:t>National Collaborative Commissioning Unit</w:t>
            </w:r>
          </w:p>
          <w:p w14:paraId="0705ED54" w14:textId="77777777" w:rsidR="00424248" w:rsidRPr="00E644B8" w:rsidRDefault="00424248" w:rsidP="00424248">
            <w:pPr>
              <w:rPr>
                <w:rFonts w:ascii="Verdana" w:hAnsi="Verdana" w:cs="Arial"/>
                <w:szCs w:val="24"/>
              </w:rPr>
            </w:pPr>
            <w:r w:rsidRPr="00E644B8">
              <w:rPr>
                <w:rFonts w:ascii="Verdana" w:hAnsi="Verdana" w:cs="Arial"/>
                <w:szCs w:val="24"/>
              </w:rPr>
              <w:t>Non-emergency patient transport services</w:t>
            </w:r>
          </w:p>
          <w:p w14:paraId="096E6B50" w14:textId="77777777" w:rsidR="00424248" w:rsidRPr="00E644B8" w:rsidRDefault="00424248" w:rsidP="00424248">
            <w:pPr>
              <w:rPr>
                <w:rFonts w:ascii="Verdana" w:hAnsi="Verdana" w:cs="Arial"/>
                <w:szCs w:val="24"/>
              </w:rPr>
            </w:pPr>
            <w:r w:rsidRPr="00E644B8">
              <w:rPr>
                <w:rFonts w:ascii="Verdana" w:hAnsi="Verdana" w:cs="Arial"/>
                <w:szCs w:val="24"/>
              </w:rPr>
              <w:t>Serious Adverse Incident</w:t>
            </w:r>
          </w:p>
          <w:p w14:paraId="6C178D96" w14:textId="77777777" w:rsidR="00424248" w:rsidRPr="00E644B8" w:rsidRDefault="00424248" w:rsidP="00424248">
            <w:pPr>
              <w:rPr>
                <w:rFonts w:ascii="Verdana" w:hAnsi="Verdana" w:cs="Arial"/>
                <w:szCs w:val="24"/>
              </w:rPr>
            </w:pPr>
            <w:r w:rsidRPr="00E644B8">
              <w:rPr>
                <w:rFonts w:ascii="Verdana" w:hAnsi="Verdana" w:cs="Arial"/>
                <w:szCs w:val="24"/>
              </w:rPr>
              <w:t>Welsh Ambulance Services NHS Trust</w:t>
            </w:r>
          </w:p>
        </w:tc>
      </w:tr>
    </w:tbl>
    <w:p w14:paraId="301C6112"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4BC4B406" w14:textId="77777777" w:rsidR="006A7DA6" w:rsidRPr="00424248" w:rsidRDefault="006A7DA6" w:rsidP="00344184">
      <w:pPr>
        <w:pStyle w:val="ListParagraph"/>
        <w:spacing w:after="0" w:line="240" w:lineRule="auto"/>
        <w:ind w:left="360"/>
        <w:rPr>
          <w:rFonts w:ascii="Verdana" w:hAnsi="Verdana" w:cs="Arial"/>
          <w:b/>
          <w:sz w:val="24"/>
          <w:szCs w:val="24"/>
        </w:rPr>
      </w:pPr>
    </w:p>
    <w:p w14:paraId="543B24C4" w14:textId="77777777"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 and also to provide an update on strategy and planning for EMS and NEPTS respectively.</w:t>
      </w:r>
    </w:p>
    <w:p w14:paraId="7BFE6431" w14:textId="77777777" w:rsidR="00424248" w:rsidRPr="00424248" w:rsidRDefault="00424248" w:rsidP="003771BE">
      <w:pPr>
        <w:spacing w:after="0" w:line="240" w:lineRule="auto"/>
        <w:rPr>
          <w:rFonts w:ascii="Verdana" w:hAnsi="Verdana" w:cs="Arial"/>
          <w:sz w:val="24"/>
          <w:szCs w:val="24"/>
        </w:rPr>
      </w:pPr>
    </w:p>
    <w:p w14:paraId="6956A8B4"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3C92F9CD" w14:textId="77777777" w:rsidR="003771BE" w:rsidRDefault="003771BE" w:rsidP="003771BE">
      <w:pPr>
        <w:spacing w:after="0" w:line="240" w:lineRule="auto"/>
        <w:jc w:val="both"/>
        <w:rPr>
          <w:rFonts w:ascii="Verdana" w:hAnsi="Verdana" w:cs="Arial"/>
          <w:b/>
          <w:sz w:val="24"/>
          <w:szCs w:val="24"/>
          <w:u w:val="single"/>
        </w:rPr>
      </w:pPr>
    </w:p>
    <w:p w14:paraId="6D860357" w14:textId="25A06C77" w:rsidR="0003112D" w:rsidRPr="00F51C1D" w:rsidRDefault="0003112D" w:rsidP="003771BE">
      <w:pPr>
        <w:spacing w:after="0" w:line="240" w:lineRule="auto"/>
        <w:jc w:val="both"/>
        <w:rPr>
          <w:rFonts w:ascii="Verdana" w:hAnsi="Verdana" w:cs="Arial"/>
          <w:b/>
          <w:color w:val="FF0000"/>
          <w:sz w:val="24"/>
          <w:szCs w:val="24"/>
          <w:u w:val="single"/>
        </w:rPr>
      </w:pPr>
      <w:r>
        <w:rPr>
          <w:rFonts w:ascii="Verdana" w:hAnsi="Verdana" w:cs="Arial"/>
          <w:b/>
          <w:sz w:val="24"/>
          <w:szCs w:val="24"/>
          <w:u w:val="single"/>
        </w:rPr>
        <w:t>CoVID-19</w:t>
      </w:r>
      <w:r w:rsidR="00F51C1D">
        <w:rPr>
          <w:rFonts w:ascii="Verdana" w:hAnsi="Verdana" w:cs="Arial"/>
          <w:b/>
          <w:sz w:val="24"/>
          <w:szCs w:val="24"/>
          <w:u w:val="single"/>
        </w:rPr>
        <w:t xml:space="preserve"> </w:t>
      </w:r>
    </w:p>
    <w:p w14:paraId="493B0097" w14:textId="77777777" w:rsidR="0003112D" w:rsidRDefault="0003112D" w:rsidP="003771BE">
      <w:pPr>
        <w:spacing w:after="0" w:line="240" w:lineRule="auto"/>
        <w:jc w:val="both"/>
        <w:rPr>
          <w:rFonts w:ascii="Verdana" w:hAnsi="Verdana" w:cs="Arial"/>
          <w:b/>
          <w:sz w:val="24"/>
          <w:szCs w:val="24"/>
          <w:u w:val="single"/>
        </w:rPr>
      </w:pPr>
    </w:p>
    <w:p w14:paraId="77926E8E" w14:textId="77777777" w:rsidR="0003112D" w:rsidRDefault="00851050" w:rsidP="0003112D">
      <w:pPr>
        <w:spacing w:after="0" w:line="240" w:lineRule="auto"/>
        <w:rPr>
          <w:rFonts w:ascii="Verdana" w:hAnsi="Verdana" w:cs="Arial"/>
          <w:b/>
          <w:sz w:val="24"/>
          <w:szCs w:val="24"/>
        </w:rPr>
      </w:pPr>
      <w:r>
        <w:rPr>
          <w:rFonts w:ascii="Verdana" w:hAnsi="Verdana" w:cs="Arial"/>
          <w:b/>
          <w:sz w:val="24"/>
          <w:szCs w:val="24"/>
        </w:rPr>
        <w:t>Pandemic Influenza Plan/</w:t>
      </w:r>
      <w:r w:rsidR="0003112D">
        <w:rPr>
          <w:rFonts w:ascii="Verdana" w:hAnsi="Verdana" w:cs="Arial"/>
          <w:b/>
          <w:sz w:val="24"/>
          <w:szCs w:val="24"/>
        </w:rPr>
        <w:t>Business Continuity</w:t>
      </w:r>
    </w:p>
    <w:p w14:paraId="47A82549" w14:textId="4DB01328" w:rsidR="00851050" w:rsidRPr="00851050" w:rsidRDefault="00FC385C" w:rsidP="007748D6">
      <w:pPr>
        <w:pStyle w:val="ListParagraph"/>
        <w:numPr>
          <w:ilvl w:val="1"/>
          <w:numId w:val="1"/>
        </w:numPr>
        <w:spacing w:after="0" w:line="240" w:lineRule="auto"/>
        <w:ind w:left="709" w:hanging="709"/>
        <w:jc w:val="both"/>
        <w:rPr>
          <w:rFonts w:ascii="Verdana" w:hAnsi="Verdana" w:cstheme="minorHAnsi"/>
          <w:sz w:val="24"/>
        </w:rPr>
      </w:pPr>
      <w:r>
        <w:rPr>
          <w:rFonts w:ascii="Verdana" w:hAnsi="Verdana" w:cstheme="minorHAnsi"/>
          <w:sz w:val="24"/>
        </w:rPr>
        <w:t>At the Jul</w:t>
      </w:r>
      <w:r w:rsidR="00A83478">
        <w:rPr>
          <w:rFonts w:ascii="Verdana" w:hAnsi="Verdana" w:cstheme="minorHAnsi"/>
          <w:sz w:val="24"/>
        </w:rPr>
        <w:t xml:space="preserve">-20 EASC WAST reported that it triggered its Pandemic Influenza Plan on </w:t>
      </w:r>
      <w:r w:rsidR="007748D6">
        <w:rPr>
          <w:rFonts w:ascii="Verdana" w:hAnsi="Verdana" w:cstheme="minorHAnsi"/>
          <w:sz w:val="24"/>
        </w:rPr>
        <w:t xml:space="preserve">4 Mar-20 </w:t>
      </w:r>
      <w:r w:rsidR="00A83478">
        <w:rPr>
          <w:rFonts w:ascii="Verdana" w:hAnsi="Verdana" w:cstheme="minorHAnsi"/>
          <w:sz w:val="24"/>
        </w:rPr>
        <w:t xml:space="preserve">with </w:t>
      </w:r>
      <w:r w:rsidR="00851050" w:rsidRPr="00851050">
        <w:rPr>
          <w:rFonts w:ascii="Verdana" w:hAnsi="Verdana" w:cstheme="minorHAnsi"/>
          <w:sz w:val="24"/>
        </w:rPr>
        <w:t xml:space="preserve">two clear corporate objectives. These were: </w:t>
      </w:r>
    </w:p>
    <w:p w14:paraId="7E4FF03A" w14:textId="3995E8F7" w:rsidR="00851050" w:rsidRDefault="00851050" w:rsidP="00A83478">
      <w:pPr>
        <w:pStyle w:val="ListParagraph"/>
        <w:numPr>
          <w:ilvl w:val="0"/>
          <w:numId w:val="17"/>
        </w:numPr>
        <w:spacing w:after="0" w:line="240" w:lineRule="auto"/>
        <w:jc w:val="both"/>
        <w:rPr>
          <w:rFonts w:ascii="Verdana" w:hAnsi="Verdana" w:cstheme="minorHAnsi"/>
          <w:sz w:val="24"/>
        </w:rPr>
      </w:pPr>
      <w:r w:rsidRPr="00E352A8">
        <w:rPr>
          <w:rFonts w:ascii="Verdana" w:hAnsi="Verdana" w:cstheme="minorHAnsi"/>
          <w:sz w:val="24"/>
        </w:rPr>
        <w:t>Take all reasonable, necessary and proportionate measures in all the circumstances to fulfil the objectives set in our pandemic strategy</w:t>
      </w:r>
      <w:r w:rsidR="00E644B8">
        <w:rPr>
          <w:rFonts w:ascii="Verdana" w:hAnsi="Verdana" w:cstheme="minorHAnsi"/>
          <w:sz w:val="24"/>
        </w:rPr>
        <w:t>,</w:t>
      </w:r>
      <w:r w:rsidR="007748D6">
        <w:rPr>
          <w:rFonts w:ascii="Verdana" w:hAnsi="Verdana" w:cstheme="minorHAnsi"/>
          <w:sz w:val="24"/>
        </w:rPr>
        <w:t xml:space="preserve"> and</w:t>
      </w:r>
    </w:p>
    <w:p w14:paraId="6857ED06" w14:textId="77777777" w:rsidR="00851050" w:rsidRDefault="00851050" w:rsidP="00A83478">
      <w:pPr>
        <w:pStyle w:val="ListParagraph"/>
        <w:numPr>
          <w:ilvl w:val="0"/>
          <w:numId w:val="17"/>
        </w:numPr>
        <w:spacing w:after="0" w:line="240" w:lineRule="auto"/>
        <w:jc w:val="both"/>
        <w:rPr>
          <w:rFonts w:ascii="Verdana" w:hAnsi="Verdana" w:cstheme="minorHAnsi"/>
          <w:sz w:val="24"/>
        </w:rPr>
      </w:pPr>
      <w:r w:rsidRPr="00E352A8">
        <w:rPr>
          <w:rFonts w:ascii="Verdana" w:hAnsi="Verdana" w:cstheme="minorHAnsi"/>
          <w:sz w:val="24"/>
        </w:rPr>
        <w:t>Continue with recruitmen</w:t>
      </w:r>
      <w:r w:rsidR="007748D6">
        <w:rPr>
          <w:rFonts w:ascii="Verdana" w:hAnsi="Verdana" w:cstheme="minorHAnsi"/>
          <w:sz w:val="24"/>
        </w:rPr>
        <w:t>t to fulfil the minimum of 136 F</w:t>
      </w:r>
      <w:r w:rsidRPr="00E352A8">
        <w:rPr>
          <w:rFonts w:ascii="Verdana" w:hAnsi="Verdana" w:cstheme="minorHAnsi"/>
          <w:sz w:val="24"/>
        </w:rPr>
        <w:t>TE growth of the EMS serv</w:t>
      </w:r>
      <w:r w:rsidR="009D08F6">
        <w:rPr>
          <w:rFonts w:ascii="Verdana" w:hAnsi="Verdana" w:cstheme="minorHAnsi"/>
          <w:sz w:val="24"/>
        </w:rPr>
        <w:t>ice as agreed with EASC</w:t>
      </w:r>
      <w:r w:rsidRPr="00E352A8">
        <w:rPr>
          <w:rFonts w:ascii="Verdana" w:hAnsi="Verdana" w:cstheme="minorHAnsi"/>
          <w:sz w:val="24"/>
        </w:rPr>
        <w:t xml:space="preserve"> for 2020/21</w:t>
      </w:r>
      <w:r w:rsidR="007748D6">
        <w:rPr>
          <w:rFonts w:ascii="Verdana" w:hAnsi="Verdana" w:cstheme="minorHAnsi"/>
          <w:sz w:val="24"/>
        </w:rPr>
        <w:t>.  A</w:t>
      </w:r>
      <w:r w:rsidRPr="00E352A8">
        <w:rPr>
          <w:rFonts w:ascii="Verdana" w:hAnsi="Verdana" w:cstheme="minorHAnsi"/>
          <w:sz w:val="24"/>
        </w:rPr>
        <w:t>ll other, non-essential</w:t>
      </w:r>
      <w:r w:rsidR="009D08F6">
        <w:rPr>
          <w:rFonts w:ascii="Verdana" w:hAnsi="Verdana" w:cstheme="minorHAnsi"/>
          <w:sz w:val="24"/>
        </w:rPr>
        <w:t xml:space="preserve"> </w:t>
      </w:r>
      <w:r w:rsidRPr="00E352A8">
        <w:rPr>
          <w:rFonts w:ascii="Verdana" w:hAnsi="Verdana" w:cstheme="minorHAnsi"/>
          <w:sz w:val="24"/>
        </w:rPr>
        <w:t xml:space="preserve">WAST activity would </w:t>
      </w:r>
      <w:r w:rsidR="009D08F6">
        <w:rPr>
          <w:rFonts w:ascii="Verdana" w:hAnsi="Verdana" w:cstheme="minorHAnsi"/>
          <w:sz w:val="24"/>
        </w:rPr>
        <w:t>cease to enable the Trust</w:t>
      </w:r>
      <w:r w:rsidRPr="00E352A8">
        <w:rPr>
          <w:rFonts w:ascii="Verdana" w:hAnsi="Verdana" w:cstheme="minorHAnsi"/>
          <w:sz w:val="24"/>
        </w:rPr>
        <w:t xml:space="preserve"> to focus solely on these two critically important tasks.</w:t>
      </w:r>
    </w:p>
    <w:p w14:paraId="102CEA7B" w14:textId="77777777" w:rsidR="00851050" w:rsidRDefault="00851050" w:rsidP="0003112D">
      <w:pPr>
        <w:pStyle w:val="ListParagraph"/>
        <w:spacing w:after="0" w:line="240" w:lineRule="auto"/>
        <w:jc w:val="both"/>
        <w:rPr>
          <w:rFonts w:ascii="Verdana" w:hAnsi="Verdana" w:cs="Arial"/>
          <w:sz w:val="24"/>
          <w:szCs w:val="24"/>
        </w:rPr>
      </w:pPr>
    </w:p>
    <w:p w14:paraId="262C285B" w14:textId="77777777" w:rsidR="00A83478" w:rsidRPr="00E352A8" w:rsidRDefault="007748D6" w:rsidP="00BF78FC">
      <w:pPr>
        <w:pStyle w:val="ListParagraph"/>
        <w:numPr>
          <w:ilvl w:val="1"/>
          <w:numId w:val="1"/>
        </w:numPr>
        <w:spacing w:after="0" w:line="240" w:lineRule="auto"/>
        <w:jc w:val="both"/>
        <w:rPr>
          <w:rFonts w:ascii="Verdana" w:hAnsi="Verdana" w:cstheme="minorHAnsi"/>
          <w:sz w:val="24"/>
        </w:rPr>
      </w:pPr>
      <w:r w:rsidRPr="007748D6">
        <w:rPr>
          <w:rFonts w:ascii="Verdana" w:hAnsi="Verdana" w:cs="Arial"/>
          <w:sz w:val="24"/>
          <w:szCs w:val="24"/>
        </w:rPr>
        <w:t xml:space="preserve">WAST </w:t>
      </w:r>
      <w:r w:rsidR="00A83478">
        <w:rPr>
          <w:rFonts w:ascii="Verdana" w:hAnsi="Verdana" w:cs="Arial"/>
          <w:sz w:val="24"/>
          <w:szCs w:val="24"/>
        </w:rPr>
        <w:t>undertook planning around s</w:t>
      </w:r>
      <w:r w:rsidRPr="007748D6">
        <w:rPr>
          <w:rFonts w:ascii="Verdana" w:hAnsi="Verdana" w:cs="Arial"/>
          <w:sz w:val="24"/>
          <w:szCs w:val="24"/>
        </w:rPr>
        <w:t>ix key areas of business</w:t>
      </w:r>
      <w:r w:rsidR="00A83478">
        <w:rPr>
          <w:rFonts w:ascii="Verdana" w:hAnsi="Verdana" w:cs="Arial"/>
          <w:sz w:val="24"/>
          <w:szCs w:val="24"/>
        </w:rPr>
        <w:t xml:space="preserve"> in response to </w:t>
      </w:r>
      <w:proofErr w:type="spellStart"/>
      <w:r w:rsidR="00A83478">
        <w:rPr>
          <w:rFonts w:ascii="Verdana" w:hAnsi="Verdana" w:cs="Arial"/>
          <w:sz w:val="24"/>
          <w:szCs w:val="24"/>
        </w:rPr>
        <w:t>i</w:t>
      </w:r>
      <w:proofErr w:type="spellEnd"/>
      <w:r w:rsidR="00A83478">
        <w:rPr>
          <w:rFonts w:ascii="Verdana" w:hAnsi="Verdana" w:cs="Arial"/>
          <w:sz w:val="24"/>
          <w:szCs w:val="24"/>
        </w:rPr>
        <w:t xml:space="preserve">. above and delivered a range of tactical responses to </w:t>
      </w:r>
      <w:r w:rsidR="004767BE">
        <w:rPr>
          <w:rFonts w:ascii="Verdana" w:hAnsi="Verdana" w:cs="Arial"/>
          <w:sz w:val="24"/>
          <w:szCs w:val="24"/>
        </w:rPr>
        <w:t xml:space="preserve">increase capacity across 111, EMS and NEPTS.  </w:t>
      </w:r>
    </w:p>
    <w:p w14:paraId="07150354" w14:textId="77777777" w:rsidR="002E66F3" w:rsidRDefault="002E66F3" w:rsidP="002E66F3">
      <w:pPr>
        <w:pStyle w:val="ListParagraph"/>
        <w:spacing w:after="0" w:line="240" w:lineRule="auto"/>
        <w:ind w:left="993"/>
        <w:jc w:val="both"/>
        <w:rPr>
          <w:rFonts w:ascii="Verdana" w:hAnsi="Verdana" w:cstheme="minorHAnsi"/>
          <w:sz w:val="24"/>
        </w:rPr>
      </w:pPr>
    </w:p>
    <w:p w14:paraId="71B96FD5" w14:textId="031E0030" w:rsidR="00BF78FC" w:rsidRDefault="004767BE" w:rsidP="00BF78F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t>As the rate of CoVID-19 incidents h</w:t>
      </w:r>
      <w:r w:rsidR="004265BA">
        <w:rPr>
          <w:rFonts w:ascii="Verdana" w:hAnsi="Verdana" w:cstheme="minorHAnsi"/>
          <w:sz w:val="24"/>
        </w:rPr>
        <w:t>as reduced, WAST has now moved to the recovery</w:t>
      </w:r>
      <w:r>
        <w:rPr>
          <w:rFonts w:ascii="Verdana" w:hAnsi="Verdana" w:cstheme="minorHAnsi"/>
          <w:sz w:val="24"/>
        </w:rPr>
        <w:t xml:space="preserve"> phase and also switched back on a rang</w:t>
      </w:r>
      <w:r w:rsidR="006F75F0">
        <w:rPr>
          <w:rFonts w:ascii="Verdana" w:hAnsi="Verdana" w:cstheme="minorHAnsi"/>
          <w:sz w:val="24"/>
        </w:rPr>
        <w:t xml:space="preserve">e of key projects (see IMTP 20/23 </w:t>
      </w:r>
      <w:r>
        <w:rPr>
          <w:rFonts w:ascii="Verdana" w:hAnsi="Verdana" w:cstheme="minorHAnsi"/>
          <w:sz w:val="24"/>
        </w:rPr>
        <w:t>section below)</w:t>
      </w:r>
      <w:r w:rsidR="00C1389D" w:rsidRPr="00C1389D">
        <w:rPr>
          <w:rFonts w:ascii="Verdana" w:hAnsi="Verdana" w:cstheme="minorHAnsi"/>
          <w:sz w:val="24"/>
        </w:rPr>
        <w:t xml:space="preserve">. </w:t>
      </w:r>
    </w:p>
    <w:p w14:paraId="72042DB8" w14:textId="77777777" w:rsidR="00BF78FC" w:rsidRPr="00BF78FC" w:rsidRDefault="00BF78FC" w:rsidP="00BF78FC">
      <w:pPr>
        <w:pStyle w:val="ListParagraph"/>
        <w:rPr>
          <w:rFonts w:ascii="Verdana" w:hAnsi="Verdana"/>
          <w:sz w:val="24"/>
          <w:szCs w:val="24"/>
        </w:rPr>
      </w:pPr>
    </w:p>
    <w:p w14:paraId="255AE90D" w14:textId="77777777" w:rsidR="003A7121" w:rsidRPr="00BF78FC" w:rsidRDefault="003A7121" w:rsidP="00BF78FC">
      <w:pPr>
        <w:pStyle w:val="ListParagraph"/>
        <w:numPr>
          <w:ilvl w:val="1"/>
          <w:numId w:val="1"/>
        </w:numPr>
        <w:spacing w:after="0" w:line="240" w:lineRule="auto"/>
        <w:jc w:val="both"/>
        <w:rPr>
          <w:rFonts w:ascii="Verdana" w:hAnsi="Verdana" w:cstheme="minorHAnsi"/>
          <w:sz w:val="24"/>
        </w:rPr>
      </w:pPr>
      <w:r w:rsidRPr="00BF78FC">
        <w:rPr>
          <w:rFonts w:ascii="Verdana" w:hAnsi="Verdana"/>
          <w:sz w:val="24"/>
          <w:szCs w:val="24"/>
        </w:rPr>
        <w:t xml:space="preserve">WAST has maintained a weekly dialogue with the CASC on quality, performance, governance and financial commitments.  </w:t>
      </w:r>
    </w:p>
    <w:p w14:paraId="2BAB5F48" w14:textId="77777777" w:rsidR="00851050" w:rsidRDefault="00851050" w:rsidP="002D2717">
      <w:pPr>
        <w:pStyle w:val="ListParagraph"/>
        <w:spacing w:after="0" w:line="240" w:lineRule="auto"/>
        <w:ind w:left="993"/>
        <w:jc w:val="both"/>
        <w:rPr>
          <w:rFonts w:ascii="Verdana" w:hAnsi="Verdana" w:cstheme="minorHAnsi"/>
          <w:sz w:val="24"/>
        </w:rPr>
      </w:pPr>
    </w:p>
    <w:p w14:paraId="6873128A" w14:textId="6CE8FB4A" w:rsidR="007748D6" w:rsidRDefault="007748D6" w:rsidP="007748D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current focus is on managing a return to business as “usual”, </w:t>
      </w:r>
      <w:proofErr w:type="spellStart"/>
      <w:r>
        <w:rPr>
          <w:rFonts w:ascii="Verdana" w:hAnsi="Verdana" w:cs="Arial"/>
          <w:sz w:val="24"/>
          <w:szCs w:val="24"/>
        </w:rPr>
        <w:t>recognising</w:t>
      </w:r>
      <w:proofErr w:type="spellEnd"/>
      <w:r>
        <w:rPr>
          <w:rFonts w:ascii="Verdana" w:hAnsi="Verdana" w:cs="Arial"/>
          <w:sz w:val="24"/>
          <w:szCs w:val="24"/>
        </w:rPr>
        <w:t xml:space="preserve"> that this will be a changed “usual”. WAST will continue to monitor the system’s requirement from an ambulance t</w:t>
      </w:r>
      <w:r w:rsidR="009D08F6">
        <w:rPr>
          <w:rFonts w:ascii="Verdana" w:hAnsi="Verdana" w:cs="Arial"/>
          <w:sz w:val="24"/>
          <w:szCs w:val="24"/>
        </w:rPr>
        <w:t>ransport perspective and flex its</w:t>
      </w:r>
      <w:r>
        <w:rPr>
          <w:rFonts w:ascii="Verdana" w:hAnsi="Verdana" w:cs="Arial"/>
          <w:sz w:val="24"/>
          <w:szCs w:val="24"/>
        </w:rPr>
        <w:t xml:space="preserve"> capacity in response to changes in demand.</w:t>
      </w:r>
      <w:r w:rsidR="00BF78FC" w:rsidRPr="00BF78FC">
        <w:rPr>
          <w:rFonts w:ascii="Verdana" w:hAnsi="Verdana" w:cstheme="minorHAnsi"/>
          <w:sz w:val="24"/>
        </w:rPr>
        <w:t xml:space="preserve"> </w:t>
      </w:r>
      <w:r w:rsidR="00BF78FC">
        <w:rPr>
          <w:rFonts w:ascii="Verdana" w:hAnsi="Verdana" w:cstheme="minorHAnsi"/>
          <w:sz w:val="24"/>
        </w:rPr>
        <w:t xml:space="preserve">In line with other organisations across Wales, WAST has had to develop operational plans for Q1 and Q2, which articulate in more detail the priorities through this </w:t>
      </w:r>
      <w:r w:rsidR="00B95EB8">
        <w:rPr>
          <w:rFonts w:ascii="Verdana" w:hAnsi="Verdana" w:cstheme="minorHAnsi"/>
          <w:sz w:val="24"/>
        </w:rPr>
        <w:t xml:space="preserve">initial </w:t>
      </w:r>
      <w:r w:rsidR="00BF78FC">
        <w:rPr>
          <w:rFonts w:ascii="Verdana" w:hAnsi="Verdana" w:cstheme="minorHAnsi"/>
          <w:sz w:val="24"/>
        </w:rPr>
        <w:t>phase.</w:t>
      </w:r>
    </w:p>
    <w:p w14:paraId="219B199E" w14:textId="77777777" w:rsidR="007748D6" w:rsidRPr="00B95EB8" w:rsidRDefault="007748D6" w:rsidP="002D2717">
      <w:pPr>
        <w:pStyle w:val="ListParagraph"/>
        <w:spacing w:after="0" w:line="240" w:lineRule="auto"/>
        <w:ind w:left="993"/>
        <w:jc w:val="both"/>
        <w:rPr>
          <w:rFonts w:ascii="Verdana" w:hAnsi="Verdana" w:cstheme="minorHAnsi"/>
          <w:sz w:val="24"/>
        </w:rPr>
      </w:pPr>
    </w:p>
    <w:p w14:paraId="563281F0" w14:textId="352290F1" w:rsidR="007748D6" w:rsidRPr="00FC385C" w:rsidRDefault="00B95EB8" w:rsidP="007748D6">
      <w:pPr>
        <w:pStyle w:val="ListParagraph"/>
        <w:numPr>
          <w:ilvl w:val="1"/>
          <w:numId w:val="1"/>
        </w:numPr>
        <w:spacing w:after="0" w:line="240" w:lineRule="auto"/>
        <w:jc w:val="both"/>
        <w:rPr>
          <w:rFonts w:ascii="Verdana" w:hAnsi="Verdana" w:cs="Arial"/>
          <w:color w:val="FF0000"/>
          <w:sz w:val="24"/>
          <w:szCs w:val="24"/>
        </w:rPr>
      </w:pPr>
      <w:r>
        <w:rPr>
          <w:rFonts w:ascii="Verdana" w:hAnsi="Verdana" w:cs="Arial"/>
          <w:sz w:val="24"/>
          <w:szCs w:val="24"/>
        </w:rPr>
        <w:lastRenderedPageBreak/>
        <w:t>WASTs Pandemic Influenza P</w:t>
      </w:r>
      <w:r w:rsidR="007748D6" w:rsidRPr="00B95EB8">
        <w:rPr>
          <w:rFonts w:ascii="Verdana" w:hAnsi="Verdana" w:cs="Arial"/>
          <w:sz w:val="24"/>
          <w:szCs w:val="24"/>
        </w:rPr>
        <w:t xml:space="preserve">lan has proved effective and WAST has responded in a coordinated manner </w:t>
      </w:r>
      <w:r w:rsidR="007748D6">
        <w:rPr>
          <w:rFonts w:ascii="Verdana" w:hAnsi="Verdana" w:cs="Arial"/>
          <w:sz w:val="24"/>
          <w:szCs w:val="24"/>
        </w:rPr>
        <w:t>and in collaboration wit</w:t>
      </w:r>
      <w:r w:rsidR="004767BE">
        <w:rPr>
          <w:rFonts w:ascii="Verdana" w:hAnsi="Verdana" w:cs="Arial"/>
          <w:sz w:val="24"/>
          <w:szCs w:val="24"/>
        </w:rPr>
        <w:t xml:space="preserve">h the NCCU.  Initial lessons were captured by 31 May-20 with a full lessons learnt </w:t>
      </w:r>
      <w:r w:rsidR="007748D6">
        <w:rPr>
          <w:rFonts w:ascii="Verdana" w:hAnsi="Verdana" w:cs="Arial"/>
          <w:sz w:val="24"/>
          <w:szCs w:val="24"/>
        </w:rPr>
        <w:t>and evaluation</w:t>
      </w:r>
      <w:r w:rsidR="004767BE">
        <w:rPr>
          <w:rFonts w:ascii="Verdana" w:hAnsi="Verdana" w:cs="Arial"/>
          <w:sz w:val="24"/>
          <w:szCs w:val="24"/>
        </w:rPr>
        <w:t xml:space="preserve"> </w:t>
      </w:r>
      <w:r w:rsidR="004265BA">
        <w:rPr>
          <w:rFonts w:ascii="Verdana" w:hAnsi="Verdana" w:cs="Arial"/>
          <w:sz w:val="24"/>
          <w:szCs w:val="24"/>
        </w:rPr>
        <w:t>to go to Board in due course.</w:t>
      </w:r>
    </w:p>
    <w:p w14:paraId="6AAFAF39" w14:textId="77777777" w:rsidR="0059729A" w:rsidRPr="00EC54C6" w:rsidRDefault="0059729A" w:rsidP="002D2717">
      <w:pPr>
        <w:pStyle w:val="ListParagraph"/>
        <w:spacing w:after="0" w:line="240" w:lineRule="auto"/>
        <w:ind w:left="993"/>
        <w:jc w:val="both"/>
        <w:rPr>
          <w:rFonts w:ascii="Verdana" w:hAnsi="Verdana" w:cstheme="minorHAnsi"/>
          <w:sz w:val="24"/>
        </w:rPr>
      </w:pPr>
    </w:p>
    <w:p w14:paraId="70E21225" w14:textId="560E3718" w:rsidR="002D2717" w:rsidRPr="0017112C" w:rsidRDefault="00E07B2F" w:rsidP="002D2717">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szCs w:val="24"/>
        </w:rPr>
      </w:pPr>
      <w:r>
        <w:rPr>
          <w:rFonts w:ascii="Verdana" w:hAnsi="Verdana"/>
          <w:b/>
          <w:sz w:val="24"/>
          <w:szCs w:val="24"/>
        </w:rPr>
        <w:t>EASC is asked to NOTE</w:t>
      </w:r>
      <w:r w:rsidR="002D2717">
        <w:rPr>
          <w:rFonts w:ascii="Verdana" w:hAnsi="Verdana"/>
          <w:b/>
          <w:sz w:val="24"/>
          <w:szCs w:val="24"/>
        </w:rPr>
        <w:t xml:space="preserve">: WASTs </w:t>
      </w:r>
      <w:r w:rsidR="00C1389D">
        <w:rPr>
          <w:rFonts w:ascii="Verdana" w:hAnsi="Verdana" w:cs="Arial"/>
          <w:b/>
          <w:sz w:val="24"/>
          <w:szCs w:val="24"/>
        </w:rPr>
        <w:t>Pandemic Influenza Plan/</w:t>
      </w:r>
      <w:r w:rsidR="00C1389D">
        <w:rPr>
          <w:rFonts w:ascii="Verdana" w:hAnsi="Verdana"/>
          <w:b/>
          <w:sz w:val="24"/>
          <w:szCs w:val="24"/>
        </w:rPr>
        <w:t xml:space="preserve"> </w:t>
      </w:r>
      <w:r w:rsidR="002D2717">
        <w:rPr>
          <w:rFonts w:ascii="Verdana" w:hAnsi="Verdana"/>
          <w:b/>
          <w:sz w:val="24"/>
          <w:szCs w:val="24"/>
        </w:rPr>
        <w:t>business continuity arrangements</w:t>
      </w:r>
      <w:r w:rsidR="00780203">
        <w:rPr>
          <w:rFonts w:ascii="Verdana" w:hAnsi="Verdana"/>
          <w:b/>
          <w:sz w:val="24"/>
          <w:szCs w:val="24"/>
        </w:rPr>
        <w:t xml:space="preserve"> continue </w:t>
      </w:r>
      <w:r w:rsidR="002D2717">
        <w:rPr>
          <w:rFonts w:ascii="Verdana" w:hAnsi="Verdana"/>
          <w:b/>
          <w:sz w:val="24"/>
          <w:szCs w:val="24"/>
        </w:rPr>
        <w:t xml:space="preserve">and that WAST </w:t>
      </w:r>
      <w:r w:rsidR="004767BE">
        <w:rPr>
          <w:rFonts w:ascii="Verdana" w:hAnsi="Verdana"/>
          <w:b/>
          <w:sz w:val="24"/>
          <w:szCs w:val="24"/>
        </w:rPr>
        <w:t xml:space="preserve">is now in a </w:t>
      </w:r>
      <w:r w:rsidR="002D2717">
        <w:rPr>
          <w:rFonts w:ascii="Verdana" w:hAnsi="Verdana"/>
          <w:b/>
          <w:sz w:val="24"/>
          <w:szCs w:val="24"/>
        </w:rPr>
        <w:t xml:space="preserve">period </w:t>
      </w:r>
      <w:r w:rsidR="004265BA">
        <w:rPr>
          <w:rFonts w:ascii="Verdana" w:hAnsi="Verdana"/>
          <w:b/>
          <w:sz w:val="24"/>
          <w:szCs w:val="24"/>
        </w:rPr>
        <w:t>recovery</w:t>
      </w:r>
      <w:r w:rsidR="005D0464">
        <w:rPr>
          <w:rFonts w:ascii="Verdana" w:hAnsi="Verdana"/>
          <w:b/>
          <w:sz w:val="24"/>
          <w:szCs w:val="24"/>
        </w:rPr>
        <w:t xml:space="preserve"> as the w</w:t>
      </w:r>
      <w:r>
        <w:rPr>
          <w:rFonts w:ascii="Verdana" w:hAnsi="Verdana"/>
          <w:b/>
          <w:sz w:val="24"/>
          <w:szCs w:val="24"/>
        </w:rPr>
        <w:t>ider health care system returns to “normal”.</w:t>
      </w:r>
    </w:p>
    <w:p w14:paraId="2BDEF99F" w14:textId="6855D536" w:rsidR="00424248" w:rsidRDefault="00424248" w:rsidP="003771BE">
      <w:pPr>
        <w:spacing w:after="0" w:line="240" w:lineRule="auto"/>
        <w:jc w:val="both"/>
        <w:rPr>
          <w:rFonts w:ascii="Verdana" w:hAnsi="Verdana" w:cs="Arial"/>
          <w:sz w:val="24"/>
          <w:szCs w:val="24"/>
        </w:rPr>
      </w:pPr>
      <w:r w:rsidRPr="00424248">
        <w:rPr>
          <w:rFonts w:ascii="Verdana" w:hAnsi="Verdana" w:cs="Arial"/>
          <w:b/>
          <w:sz w:val="24"/>
          <w:szCs w:val="24"/>
          <w:u w:val="single"/>
        </w:rPr>
        <w:t>Quality, Safety &amp; Patient Experience</w:t>
      </w:r>
      <w:r w:rsidR="006A7DA6" w:rsidRPr="00E23B12">
        <w:rPr>
          <w:rFonts w:ascii="Verdana" w:hAnsi="Verdana" w:cs="Arial"/>
          <w:sz w:val="24"/>
          <w:szCs w:val="24"/>
        </w:rPr>
        <w:t xml:space="preserve"> </w:t>
      </w:r>
    </w:p>
    <w:p w14:paraId="241B1D0F" w14:textId="77777777" w:rsidR="00B31F61" w:rsidRPr="008D496F" w:rsidRDefault="00B31F61" w:rsidP="003771BE">
      <w:pPr>
        <w:spacing w:after="0" w:line="240" w:lineRule="auto"/>
        <w:jc w:val="both"/>
        <w:rPr>
          <w:rFonts w:ascii="Verdana" w:hAnsi="Verdana" w:cs="Arial"/>
          <w:b/>
          <w:sz w:val="24"/>
          <w:szCs w:val="24"/>
        </w:rPr>
      </w:pPr>
    </w:p>
    <w:p w14:paraId="3F368930" w14:textId="77777777" w:rsidR="00910029" w:rsidRPr="00545488" w:rsidRDefault="00910029" w:rsidP="00910029">
      <w:pPr>
        <w:spacing w:after="0" w:line="240" w:lineRule="auto"/>
        <w:rPr>
          <w:rFonts w:ascii="Verdana" w:hAnsi="Verdana" w:cs="Arial"/>
          <w:sz w:val="24"/>
          <w:szCs w:val="24"/>
        </w:rPr>
      </w:pPr>
      <w:r w:rsidRPr="00545488">
        <w:rPr>
          <w:rFonts w:ascii="Verdana" w:hAnsi="Verdana" w:cs="Arial"/>
          <w:b/>
          <w:sz w:val="24"/>
          <w:szCs w:val="24"/>
        </w:rPr>
        <w:t>Serious Adverse Incidents</w:t>
      </w:r>
      <w:r w:rsidR="006F75F0">
        <w:rPr>
          <w:rFonts w:ascii="Verdana" w:hAnsi="Verdana" w:cs="Arial"/>
          <w:b/>
          <w:sz w:val="24"/>
          <w:szCs w:val="24"/>
        </w:rPr>
        <w:t xml:space="preserve"> (SAIs)</w:t>
      </w:r>
    </w:p>
    <w:p w14:paraId="2A39CDE1" w14:textId="6A6891DF" w:rsidR="00910029" w:rsidRDefault="00910029" w:rsidP="00910029">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WAST continues to review and discuss potential SAIs at </w:t>
      </w:r>
      <w:r>
        <w:rPr>
          <w:rFonts w:ascii="Verdana" w:hAnsi="Verdana" w:cs="Arial"/>
          <w:sz w:val="24"/>
          <w:szCs w:val="24"/>
        </w:rPr>
        <w:t>its Serious Case Incident Forum (SCIF). Following the outbreak of t</w:t>
      </w:r>
      <w:r w:rsidR="00FC385C">
        <w:rPr>
          <w:rFonts w:ascii="Verdana" w:hAnsi="Verdana" w:cs="Arial"/>
          <w:sz w:val="24"/>
          <w:szCs w:val="24"/>
        </w:rPr>
        <w:t xml:space="preserve">he Pandemic, WAST has witnessed </w:t>
      </w:r>
      <w:r>
        <w:rPr>
          <w:rFonts w:ascii="Verdana" w:hAnsi="Verdana" w:cs="Arial"/>
          <w:sz w:val="24"/>
          <w:szCs w:val="24"/>
        </w:rPr>
        <w:t>a reduction in</w:t>
      </w:r>
      <w:r w:rsidR="00024939">
        <w:rPr>
          <w:rFonts w:ascii="Verdana" w:hAnsi="Verdana" w:cs="Arial"/>
          <w:sz w:val="24"/>
          <w:szCs w:val="24"/>
        </w:rPr>
        <w:t xml:space="preserve"> the volume of adverse incidents</w:t>
      </w:r>
      <w:r>
        <w:rPr>
          <w:rFonts w:ascii="Verdana" w:hAnsi="Verdana" w:cs="Arial"/>
          <w:sz w:val="24"/>
          <w:szCs w:val="24"/>
        </w:rPr>
        <w:t xml:space="preserve"> being reported by staff though Datix. This has had an impact on the volume of cases being discussed at SCIF and consequently a reduction in cases being reported as WAST SAIs or being passed to the relevant </w:t>
      </w:r>
      <w:r w:rsidR="00E07B2F">
        <w:rPr>
          <w:rFonts w:ascii="Verdana" w:hAnsi="Verdana" w:cs="Arial"/>
          <w:sz w:val="24"/>
          <w:szCs w:val="24"/>
        </w:rPr>
        <w:t>h</w:t>
      </w:r>
      <w:r>
        <w:rPr>
          <w:rFonts w:ascii="Verdana" w:hAnsi="Verdana" w:cs="Arial"/>
          <w:sz w:val="24"/>
          <w:szCs w:val="24"/>
        </w:rPr>
        <w:t>ealth</w:t>
      </w:r>
      <w:r w:rsidR="00E07B2F">
        <w:rPr>
          <w:rFonts w:ascii="Verdana" w:hAnsi="Verdana" w:cs="Arial"/>
          <w:sz w:val="24"/>
          <w:szCs w:val="24"/>
        </w:rPr>
        <w:t xml:space="preserve"> bo</w:t>
      </w:r>
      <w:r>
        <w:rPr>
          <w:rFonts w:ascii="Verdana" w:hAnsi="Verdana" w:cs="Arial"/>
          <w:sz w:val="24"/>
          <w:szCs w:val="24"/>
        </w:rPr>
        <w:t>ard for investigation as a Patient Safety Incident or under the umbrella of the Joint Investigation Framework.</w:t>
      </w:r>
    </w:p>
    <w:p w14:paraId="069C099B" w14:textId="77777777" w:rsidR="00910029" w:rsidRPr="00BE53BA" w:rsidRDefault="00910029" w:rsidP="00910029">
      <w:pPr>
        <w:pStyle w:val="ListParagraph"/>
        <w:spacing w:after="0" w:line="240" w:lineRule="auto"/>
        <w:jc w:val="both"/>
        <w:rPr>
          <w:rFonts w:ascii="Verdana" w:hAnsi="Verdana" w:cs="Arial"/>
          <w:sz w:val="24"/>
          <w:szCs w:val="24"/>
        </w:rPr>
      </w:pPr>
    </w:p>
    <w:p w14:paraId="2B29431F" w14:textId="77777777" w:rsidR="00910029" w:rsidRPr="00BE53BA" w:rsidRDefault="00910029" w:rsidP="00910029">
      <w:pPr>
        <w:pStyle w:val="ListParagraph"/>
        <w:numPr>
          <w:ilvl w:val="1"/>
          <w:numId w:val="1"/>
        </w:numPr>
        <w:spacing w:after="0" w:line="240" w:lineRule="auto"/>
        <w:jc w:val="both"/>
        <w:rPr>
          <w:rFonts w:ascii="Verdana" w:hAnsi="Verdana" w:cs="Arial"/>
          <w:sz w:val="24"/>
          <w:szCs w:val="24"/>
        </w:rPr>
      </w:pPr>
      <w:r w:rsidRPr="00BE53BA">
        <w:rPr>
          <w:rFonts w:ascii="Verdana" w:hAnsi="Verdana" w:cs="Arial"/>
          <w:sz w:val="24"/>
          <w:szCs w:val="20"/>
        </w:rPr>
        <w:t>The tables below are illustrative of the following:</w:t>
      </w:r>
    </w:p>
    <w:p w14:paraId="5C98FDDA" w14:textId="7A899015" w:rsidR="00910029" w:rsidRPr="00BE53BA" w:rsidRDefault="00910029" w:rsidP="00910029">
      <w:pPr>
        <w:pStyle w:val="ListParagraph"/>
        <w:numPr>
          <w:ilvl w:val="0"/>
          <w:numId w:val="10"/>
        </w:numPr>
        <w:spacing w:after="0" w:line="240" w:lineRule="auto"/>
        <w:jc w:val="both"/>
        <w:rPr>
          <w:rFonts w:ascii="Verdana" w:hAnsi="Verdana" w:cs="Arial"/>
          <w:sz w:val="24"/>
          <w:szCs w:val="24"/>
        </w:rPr>
      </w:pPr>
      <w:r w:rsidRPr="00BE53BA">
        <w:rPr>
          <w:rFonts w:ascii="Verdana" w:hAnsi="Verdana" w:cs="Arial"/>
          <w:sz w:val="24"/>
          <w:szCs w:val="20"/>
        </w:rPr>
        <w:t>Cases being discussed</w:t>
      </w:r>
      <w:r w:rsidR="00E644B8">
        <w:rPr>
          <w:rFonts w:ascii="Verdana" w:hAnsi="Verdana" w:cs="Arial"/>
          <w:sz w:val="24"/>
          <w:szCs w:val="20"/>
        </w:rPr>
        <w:t xml:space="preserve"> at SCIF and WAST reported SAIs,</w:t>
      </w:r>
      <w:r w:rsidRPr="00BE53BA">
        <w:rPr>
          <w:rFonts w:ascii="Verdana" w:hAnsi="Verdana" w:cs="Arial"/>
          <w:sz w:val="24"/>
          <w:szCs w:val="20"/>
        </w:rPr>
        <w:t xml:space="preserve"> and</w:t>
      </w:r>
    </w:p>
    <w:p w14:paraId="744F8DBA" w14:textId="77777777" w:rsidR="00910029" w:rsidRPr="00BE53BA" w:rsidRDefault="00910029" w:rsidP="00910029">
      <w:pPr>
        <w:pStyle w:val="ListParagraph"/>
        <w:numPr>
          <w:ilvl w:val="0"/>
          <w:numId w:val="10"/>
        </w:numPr>
        <w:spacing w:after="0" w:line="240" w:lineRule="auto"/>
        <w:jc w:val="both"/>
        <w:rPr>
          <w:rFonts w:ascii="Verdana" w:hAnsi="Verdana" w:cs="Arial"/>
          <w:sz w:val="24"/>
          <w:szCs w:val="24"/>
        </w:rPr>
      </w:pPr>
      <w:r w:rsidRPr="00BE53BA">
        <w:rPr>
          <w:rFonts w:ascii="Verdana" w:hAnsi="Verdana" w:cs="Arial"/>
          <w:sz w:val="24"/>
          <w:szCs w:val="20"/>
        </w:rPr>
        <w:t xml:space="preserve">Cases being discussed at SCIF and either passed to </w:t>
      </w:r>
      <w:r w:rsidR="00E07B2F" w:rsidRPr="00BE53BA">
        <w:rPr>
          <w:rFonts w:ascii="Verdana" w:hAnsi="Verdana" w:cs="Arial"/>
          <w:sz w:val="24"/>
          <w:szCs w:val="20"/>
        </w:rPr>
        <w:t>h</w:t>
      </w:r>
      <w:r w:rsidRPr="00BE53BA">
        <w:rPr>
          <w:rFonts w:ascii="Verdana" w:hAnsi="Verdana" w:cs="Arial"/>
          <w:sz w:val="24"/>
          <w:szCs w:val="20"/>
        </w:rPr>
        <w:t xml:space="preserve">ealth </w:t>
      </w:r>
      <w:r w:rsidR="00E07B2F" w:rsidRPr="00BE53BA">
        <w:rPr>
          <w:rFonts w:ascii="Verdana" w:hAnsi="Verdana" w:cs="Arial"/>
          <w:sz w:val="24"/>
          <w:szCs w:val="20"/>
        </w:rPr>
        <w:t>b</w:t>
      </w:r>
      <w:r w:rsidRPr="00BE53BA">
        <w:rPr>
          <w:rFonts w:ascii="Verdana" w:hAnsi="Verdana" w:cs="Arial"/>
          <w:sz w:val="24"/>
          <w:szCs w:val="20"/>
        </w:rPr>
        <w:t>oard</w:t>
      </w:r>
      <w:r w:rsidR="00E07B2F" w:rsidRPr="00BE53BA">
        <w:rPr>
          <w:rFonts w:ascii="Verdana" w:hAnsi="Verdana" w:cs="Arial"/>
          <w:sz w:val="24"/>
          <w:szCs w:val="20"/>
        </w:rPr>
        <w:t>s</w:t>
      </w:r>
      <w:r w:rsidRPr="00BE53BA">
        <w:rPr>
          <w:rFonts w:ascii="Verdana" w:hAnsi="Verdana" w:cs="Arial"/>
          <w:sz w:val="24"/>
          <w:szCs w:val="20"/>
        </w:rPr>
        <w:t xml:space="preserve"> as Patient Safety Incidents or under the Joint Investigation Framework.</w:t>
      </w:r>
    </w:p>
    <w:p w14:paraId="2AFD0A3D" w14:textId="77777777" w:rsidR="00910029" w:rsidRPr="00BE53BA" w:rsidRDefault="00910029" w:rsidP="00910029">
      <w:pPr>
        <w:pStyle w:val="ListParagraph"/>
        <w:spacing w:after="0" w:line="240" w:lineRule="auto"/>
        <w:jc w:val="both"/>
        <w:rPr>
          <w:rFonts w:ascii="Verdana" w:hAnsi="Verdana" w:cs="Arial"/>
          <w:sz w:val="24"/>
          <w:szCs w:val="24"/>
        </w:rPr>
      </w:pPr>
    </w:p>
    <w:p w14:paraId="487E8EC4" w14:textId="77777777" w:rsidR="00910029" w:rsidRPr="00BE53BA" w:rsidRDefault="00910029" w:rsidP="00910029">
      <w:pPr>
        <w:pStyle w:val="ListParagraph"/>
        <w:numPr>
          <w:ilvl w:val="1"/>
          <w:numId w:val="1"/>
        </w:numPr>
        <w:spacing w:after="0" w:line="240" w:lineRule="auto"/>
        <w:jc w:val="both"/>
        <w:rPr>
          <w:rFonts w:ascii="Verdana" w:hAnsi="Verdana" w:cs="Arial"/>
          <w:sz w:val="24"/>
          <w:szCs w:val="24"/>
        </w:rPr>
      </w:pPr>
      <w:r w:rsidRPr="00BE53BA">
        <w:rPr>
          <w:rFonts w:ascii="Verdana" w:hAnsi="Verdana" w:cs="Arial"/>
          <w:sz w:val="24"/>
          <w:szCs w:val="20"/>
        </w:rPr>
        <w:t>The figures are representative of the health board area in which the incidents occurred.</w:t>
      </w:r>
    </w:p>
    <w:p w14:paraId="3A37CF6B" w14:textId="77777777" w:rsidR="00910029" w:rsidRPr="00E644B8" w:rsidRDefault="00910029" w:rsidP="00910029">
      <w:pPr>
        <w:pStyle w:val="ListParagraph"/>
        <w:spacing w:after="0" w:line="240" w:lineRule="auto"/>
        <w:jc w:val="both"/>
        <w:rPr>
          <w:rFonts w:ascii="Verdana" w:hAnsi="Verdana" w:cs="Arial"/>
          <w:sz w:val="24"/>
          <w:szCs w:val="24"/>
        </w:rPr>
      </w:pPr>
    </w:p>
    <w:p w14:paraId="0A1D0A06" w14:textId="0D9768D7" w:rsidR="007A6C12" w:rsidRPr="00E644B8" w:rsidRDefault="007A6C12" w:rsidP="00E644B8">
      <w:pPr>
        <w:pStyle w:val="ListParagraph"/>
        <w:numPr>
          <w:ilvl w:val="1"/>
          <w:numId w:val="1"/>
        </w:numPr>
        <w:spacing w:line="240" w:lineRule="auto"/>
        <w:jc w:val="both"/>
        <w:rPr>
          <w:rFonts w:ascii="Verdana" w:hAnsi="Verdana" w:cs="Arial"/>
          <w:sz w:val="24"/>
          <w:szCs w:val="24"/>
          <w:lang w:val="en-GB"/>
        </w:rPr>
      </w:pPr>
      <w:r w:rsidRPr="00E644B8">
        <w:rPr>
          <w:rFonts w:ascii="Verdana" w:hAnsi="Verdana" w:cs="Arial"/>
          <w:sz w:val="24"/>
          <w:szCs w:val="24"/>
        </w:rPr>
        <w:t xml:space="preserve">There were three WAST SAIs in </w:t>
      </w:r>
      <w:r w:rsidRPr="00E644B8">
        <w:rPr>
          <w:rFonts w:ascii="Verdana" w:hAnsi="Verdana" w:cs="Arial"/>
          <w:sz w:val="24"/>
          <w:szCs w:val="24"/>
          <w:lang w:val="en-GB"/>
        </w:rPr>
        <w:t>Ju</w:t>
      </w:r>
      <w:r w:rsidR="00F915F0" w:rsidRPr="00E644B8">
        <w:rPr>
          <w:rFonts w:ascii="Verdana" w:hAnsi="Verdana" w:cs="Arial"/>
          <w:sz w:val="24"/>
          <w:szCs w:val="24"/>
          <w:lang w:val="en-GB"/>
        </w:rPr>
        <w:t>l</w:t>
      </w:r>
      <w:r w:rsidRPr="00E644B8">
        <w:rPr>
          <w:rFonts w:ascii="Verdana" w:hAnsi="Verdana" w:cs="Arial"/>
          <w:sz w:val="24"/>
          <w:szCs w:val="24"/>
          <w:lang w:val="en-GB"/>
        </w:rPr>
        <w:t>-20. WAST currently has 1</w:t>
      </w:r>
      <w:r w:rsidR="00BE53BA" w:rsidRPr="00E644B8">
        <w:rPr>
          <w:rFonts w:ascii="Verdana" w:hAnsi="Verdana" w:cs="Arial"/>
          <w:sz w:val="24"/>
          <w:szCs w:val="24"/>
          <w:lang w:val="en-GB"/>
        </w:rPr>
        <w:t>6</w:t>
      </w:r>
      <w:r w:rsidRPr="00E644B8">
        <w:rPr>
          <w:rFonts w:ascii="Verdana" w:hAnsi="Verdana" w:cs="Arial"/>
          <w:sz w:val="24"/>
          <w:szCs w:val="24"/>
          <w:lang w:val="en-GB"/>
        </w:rPr>
        <w:t xml:space="preserve"> open SAIs</w:t>
      </w:r>
      <w:r w:rsidR="00FC385C" w:rsidRPr="00E644B8">
        <w:rPr>
          <w:rFonts w:ascii="Verdana" w:hAnsi="Verdana" w:cs="Arial"/>
          <w:sz w:val="24"/>
          <w:szCs w:val="24"/>
          <w:lang w:val="en-GB"/>
        </w:rPr>
        <w:t xml:space="preserve"> (data correct at 19 Aug-</w:t>
      </w:r>
      <w:r w:rsidR="00BE53BA" w:rsidRPr="00E644B8">
        <w:rPr>
          <w:rFonts w:ascii="Verdana" w:hAnsi="Verdana" w:cs="Arial"/>
          <w:sz w:val="24"/>
          <w:szCs w:val="24"/>
          <w:lang w:val="en-GB"/>
        </w:rPr>
        <w:t>20)</w:t>
      </w:r>
      <w:r w:rsidRPr="00E644B8">
        <w:rPr>
          <w:rFonts w:ascii="Verdana" w:hAnsi="Verdana" w:cs="Arial"/>
          <w:sz w:val="24"/>
          <w:szCs w:val="24"/>
          <w:lang w:val="en-GB"/>
        </w:rPr>
        <w:t>, with the high level themes and trends being:</w:t>
      </w:r>
    </w:p>
    <w:p w14:paraId="17164CF7" w14:textId="77777777" w:rsidR="007A6C12" w:rsidRPr="00E644B8" w:rsidRDefault="007A6C12" w:rsidP="007A6C12">
      <w:pPr>
        <w:pStyle w:val="ListParagraph"/>
        <w:spacing w:line="240" w:lineRule="auto"/>
        <w:rPr>
          <w:rFonts w:ascii="Verdana" w:hAnsi="Verdana" w:cs="Arial"/>
          <w:sz w:val="24"/>
          <w:szCs w:val="24"/>
        </w:rPr>
      </w:pPr>
    </w:p>
    <w:p w14:paraId="4D936FD4" w14:textId="72F64C2F" w:rsidR="0005040C" w:rsidRPr="00E644B8" w:rsidRDefault="0005040C" w:rsidP="007A6C12">
      <w:pPr>
        <w:pStyle w:val="ListParagraph"/>
        <w:numPr>
          <w:ilvl w:val="0"/>
          <w:numId w:val="19"/>
        </w:numPr>
        <w:spacing w:line="240" w:lineRule="auto"/>
        <w:rPr>
          <w:rFonts w:ascii="Verdana" w:hAnsi="Verdana" w:cs="Arial"/>
          <w:sz w:val="24"/>
          <w:szCs w:val="24"/>
          <w:lang w:val="en-GB"/>
        </w:rPr>
      </w:pPr>
      <w:r w:rsidRPr="00E644B8">
        <w:rPr>
          <w:rFonts w:ascii="Verdana" w:hAnsi="Verdana" w:cs="Arial"/>
          <w:sz w:val="24"/>
          <w:szCs w:val="24"/>
        </w:rPr>
        <w:t xml:space="preserve">Call </w:t>
      </w:r>
      <w:proofErr w:type="spellStart"/>
      <w:r w:rsidRPr="00E644B8">
        <w:rPr>
          <w:rFonts w:ascii="Verdana" w:hAnsi="Verdana" w:cs="Arial"/>
          <w:sz w:val="24"/>
          <w:szCs w:val="24"/>
        </w:rPr>
        <w:t>categorisation</w:t>
      </w:r>
      <w:proofErr w:type="spellEnd"/>
      <w:r w:rsidRPr="00E644B8">
        <w:rPr>
          <w:rFonts w:ascii="Verdana" w:hAnsi="Verdana" w:cs="Arial"/>
          <w:sz w:val="24"/>
          <w:szCs w:val="24"/>
        </w:rPr>
        <w:t xml:space="preserve"> issue </w:t>
      </w:r>
      <w:r w:rsidR="007A6C12" w:rsidRPr="00E644B8">
        <w:rPr>
          <w:rFonts w:ascii="Verdana" w:hAnsi="Verdana" w:cs="Arial"/>
          <w:sz w:val="24"/>
          <w:szCs w:val="24"/>
        </w:rPr>
        <w:t>–</w:t>
      </w:r>
      <w:r w:rsidRPr="00E644B8">
        <w:rPr>
          <w:rFonts w:ascii="Verdana" w:hAnsi="Verdana" w:cs="Arial"/>
          <w:sz w:val="24"/>
          <w:szCs w:val="24"/>
        </w:rPr>
        <w:t xml:space="preserve"> </w:t>
      </w:r>
      <w:r w:rsidR="00BE53BA" w:rsidRPr="00E644B8">
        <w:rPr>
          <w:rFonts w:ascii="Verdana" w:hAnsi="Verdana" w:cs="Arial"/>
          <w:sz w:val="24"/>
          <w:szCs w:val="24"/>
        </w:rPr>
        <w:t>4</w:t>
      </w:r>
      <w:r w:rsidR="007A6C12" w:rsidRPr="00E644B8">
        <w:rPr>
          <w:rFonts w:ascii="Verdana" w:hAnsi="Verdana" w:cs="Arial"/>
          <w:sz w:val="24"/>
          <w:szCs w:val="24"/>
        </w:rPr>
        <w:t>;</w:t>
      </w:r>
      <w:r w:rsidRPr="00E644B8">
        <w:rPr>
          <w:rFonts w:ascii="Verdana" w:hAnsi="Verdana" w:cs="Arial"/>
          <w:sz w:val="24"/>
          <w:szCs w:val="24"/>
        </w:rPr>
        <w:t xml:space="preserve"> </w:t>
      </w:r>
    </w:p>
    <w:p w14:paraId="2C35F886" w14:textId="3B3B7FC3" w:rsidR="0005040C" w:rsidRPr="00E644B8" w:rsidRDefault="0005040C" w:rsidP="007A6C12">
      <w:pPr>
        <w:pStyle w:val="ListParagraph"/>
        <w:numPr>
          <w:ilvl w:val="0"/>
          <w:numId w:val="19"/>
        </w:numPr>
        <w:spacing w:line="240" w:lineRule="auto"/>
        <w:rPr>
          <w:rFonts w:ascii="Verdana" w:hAnsi="Verdana" w:cs="Arial"/>
          <w:sz w:val="24"/>
          <w:szCs w:val="24"/>
          <w:lang w:val="en-GB"/>
        </w:rPr>
      </w:pPr>
      <w:r w:rsidRPr="00E644B8">
        <w:rPr>
          <w:rFonts w:ascii="Verdana" w:hAnsi="Verdana" w:cs="Arial"/>
          <w:sz w:val="24"/>
          <w:szCs w:val="24"/>
        </w:rPr>
        <w:t>Clinical practice issues</w:t>
      </w:r>
      <w:r w:rsidR="00BE53BA" w:rsidRPr="00E644B8">
        <w:rPr>
          <w:rFonts w:ascii="Verdana" w:hAnsi="Verdana" w:cs="Arial"/>
          <w:sz w:val="24"/>
          <w:szCs w:val="24"/>
        </w:rPr>
        <w:t xml:space="preserve"> </w:t>
      </w:r>
      <w:r w:rsidR="007A6C12" w:rsidRPr="00E644B8">
        <w:rPr>
          <w:rFonts w:ascii="Verdana" w:hAnsi="Verdana" w:cs="Arial"/>
          <w:sz w:val="24"/>
          <w:szCs w:val="24"/>
        </w:rPr>
        <w:t>–</w:t>
      </w:r>
      <w:r w:rsidRPr="00E644B8">
        <w:rPr>
          <w:rFonts w:ascii="Verdana" w:hAnsi="Verdana" w:cs="Arial"/>
          <w:sz w:val="24"/>
          <w:szCs w:val="24"/>
        </w:rPr>
        <w:t xml:space="preserve"> </w:t>
      </w:r>
      <w:r w:rsidR="00BE53BA" w:rsidRPr="00E644B8">
        <w:rPr>
          <w:rFonts w:ascii="Verdana" w:hAnsi="Verdana" w:cs="Arial"/>
          <w:sz w:val="24"/>
          <w:szCs w:val="24"/>
        </w:rPr>
        <w:t>5</w:t>
      </w:r>
      <w:r w:rsidR="007A6C12" w:rsidRPr="00E644B8">
        <w:rPr>
          <w:rFonts w:ascii="Verdana" w:hAnsi="Verdana" w:cs="Arial"/>
          <w:sz w:val="24"/>
          <w:szCs w:val="24"/>
        </w:rPr>
        <w:t>;</w:t>
      </w:r>
    </w:p>
    <w:p w14:paraId="74A1293D" w14:textId="42DF36CC" w:rsidR="00BE53BA" w:rsidRPr="00E644B8" w:rsidRDefault="00BE53BA" w:rsidP="007A6C12">
      <w:pPr>
        <w:pStyle w:val="ListParagraph"/>
        <w:numPr>
          <w:ilvl w:val="0"/>
          <w:numId w:val="19"/>
        </w:numPr>
        <w:spacing w:line="240" w:lineRule="auto"/>
        <w:rPr>
          <w:rFonts w:ascii="Verdana" w:hAnsi="Verdana" w:cs="Arial"/>
          <w:sz w:val="24"/>
          <w:szCs w:val="24"/>
          <w:lang w:val="en-GB"/>
        </w:rPr>
      </w:pPr>
      <w:r w:rsidRPr="00E644B8">
        <w:rPr>
          <w:rFonts w:ascii="Verdana" w:hAnsi="Verdana" w:cs="Arial"/>
          <w:sz w:val="24"/>
          <w:szCs w:val="24"/>
        </w:rPr>
        <w:t xml:space="preserve">Missed </w:t>
      </w:r>
      <w:r w:rsidR="00B95EB8" w:rsidRPr="00E644B8">
        <w:rPr>
          <w:rFonts w:ascii="Verdana" w:hAnsi="Verdana" w:cs="Arial"/>
          <w:sz w:val="24"/>
          <w:szCs w:val="24"/>
        </w:rPr>
        <w:t>a</w:t>
      </w:r>
      <w:r w:rsidRPr="00E644B8">
        <w:rPr>
          <w:rFonts w:ascii="Verdana" w:hAnsi="Verdana" w:cs="Arial"/>
          <w:sz w:val="24"/>
          <w:szCs w:val="24"/>
        </w:rPr>
        <w:t xml:space="preserve">llocation </w:t>
      </w:r>
      <w:r w:rsidR="00B95EB8" w:rsidRPr="00E644B8">
        <w:rPr>
          <w:rFonts w:ascii="Verdana" w:hAnsi="Verdana" w:cs="Arial"/>
          <w:sz w:val="24"/>
          <w:szCs w:val="24"/>
        </w:rPr>
        <w:t>o</w:t>
      </w:r>
      <w:r w:rsidRPr="00E644B8">
        <w:rPr>
          <w:rFonts w:ascii="Verdana" w:hAnsi="Verdana" w:cs="Arial"/>
          <w:sz w:val="24"/>
          <w:szCs w:val="24"/>
        </w:rPr>
        <w:t>pportunity – 1;</w:t>
      </w:r>
    </w:p>
    <w:p w14:paraId="2D8C04B9" w14:textId="03431215" w:rsidR="0005040C" w:rsidRPr="00E644B8" w:rsidRDefault="0005040C" w:rsidP="007A6C12">
      <w:pPr>
        <w:pStyle w:val="ListParagraph"/>
        <w:numPr>
          <w:ilvl w:val="0"/>
          <w:numId w:val="19"/>
        </w:numPr>
        <w:spacing w:line="240" w:lineRule="auto"/>
        <w:rPr>
          <w:rFonts w:ascii="Verdana" w:hAnsi="Verdana" w:cs="Arial"/>
          <w:sz w:val="24"/>
          <w:szCs w:val="24"/>
          <w:lang w:val="en-GB"/>
        </w:rPr>
      </w:pPr>
      <w:r w:rsidRPr="00E644B8">
        <w:rPr>
          <w:rFonts w:ascii="Verdana" w:hAnsi="Verdana" w:cs="Arial"/>
          <w:sz w:val="24"/>
          <w:szCs w:val="24"/>
        </w:rPr>
        <w:t xml:space="preserve">Delayed response </w:t>
      </w:r>
      <w:r w:rsidR="00BE53BA" w:rsidRPr="00E644B8">
        <w:rPr>
          <w:rFonts w:ascii="Verdana" w:hAnsi="Verdana" w:cs="Arial"/>
          <w:sz w:val="24"/>
          <w:szCs w:val="24"/>
        </w:rPr>
        <w:t xml:space="preserve">in </w:t>
      </w:r>
      <w:r w:rsidR="00B95EB8" w:rsidRPr="00E644B8">
        <w:rPr>
          <w:rFonts w:ascii="Verdana" w:hAnsi="Verdana" w:cs="Arial"/>
          <w:sz w:val="24"/>
          <w:szCs w:val="24"/>
        </w:rPr>
        <w:t>a</w:t>
      </w:r>
      <w:r w:rsidR="00BE53BA" w:rsidRPr="00E644B8">
        <w:rPr>
          <w:rFonts w:ascii="Verdana" w:hAnsi="Verdana" w:cs="Arial"/>
          <w:sz w:val="24"/>
          <w:szCs w:val="24"/>
        </w:rPr>
        <w:t xml:space="preserve">ttending </w:t>
      </w:r>
      <w:r w:rsidR="007A6C12" w:rsidRPr="00E644B8">
        <w:rPr>
          <w:rFonts w:ascii="Verdana" w:hAnsi="Verdana" w:cs="Arial"/>
          <w:sz w:val="24"/>
          <w:szCs w:val="24"/>
        </w:rPr>
        <w:t>–</w:t>
      </w:r>
      <w:r w:rsidRPr="00E644B8">
        <w:rPr>
          <w:rFonts w:ascii="Verdana" w:hAnsi="Verdana" w:cs="Arial"/>
          <w:sz w:val="24"/>
          <w:szCs w:val="24"/>
        </w:rPr>
        <w:t xml:space="preserve"> </w:t>
      </w:r>
      <w:r w:rsidR="00BE53BA" w:rsidRPr="00E644B8">
        <w:rPr>
          <w:rFonts w:ascii="Verdana" w:hAnsi="Verdana" w:cs="Arial"/>
          <w:sz w:val="24"/>
          <w:szCs w:val="24"/>
        </w:rPr>
        <w:t>2</w:t>
      </w:r>
      <w:r w:rsidR="007A6C12" w:rsidRPr="00E644B8">
        <w:rPr>
          <w:rFonts w:ascii="Verdana" w:hAnsi="Verdana" w:cs="Arial"/>
          <w:sz w:val="24"/>
          <w:szCs w:val="24"/>
        </w:rPr>
        <w:t>;</w:t>
      </w:r>
      <w:r w:rsidRPr="00E644B8">
        <w:rPr>
          <w:rFonts w:ascii="Verdana" w:hAnsi="Verdana" w:cs="Arial"/>
          <w:sz w:val="24"/>
          <w:szCs w:val="24"/>
        </w:rPr>
        <w:t xml:space="preserve"> </w:t>
      </w:r>
    </w:p>
    <w:p w14:paraId="1936EEED" w14:textId="3D061FA6" w:rsidR="0005040C" w:rsidRPr="00E644B8" w:rsidRDefault="0005040C" w:rsidP="007A6C12">
      <w:pPr>
        <w:pStyle w:val="ListParagraph"/>
        <w:numPr>
          <w:ilvl w:val="0"/>
          <w:numId w:val="19"/>
        </w:numPr>
        <w:spacing w:line="240" w:lineRule="auto"/>
        <w:rPr>
          <w:rFonts w:ascii="Verdana" w:hAnsi="Verdana" w:cs="Arial"/>
          <w:sz w:val="24"/>
          <w:szCs w:val="24"/>
          <w:lang w:val="en-GB"/>
        </w:rPr>
      </w:pPr>
      <w:r w:rsidRPr="00E644B8">
        <w:rPr>
          <w:rFonts w:ascii="Verdana" w:hAnsi="Verdana" w:cs="Arial"/>
          <w:sz w:val="24"/>
          <w:szCs w:val="24"/>
        </w:rPr>
        <w:t xml:space="preserve">Other </w:t>
      </w:r>
      <w:r w:rsidR="007A6C12" w:rsidRPr="00E644B8">
        <w:rPr>
          <w:rFonts w:ascii="Verdana" w:hAnsi="Verdana" w:cs="Arial"/>
          <w:sz w:val="24"/>
          <w:szCs w:val="24"/>
        </w:rPr>
        <w:t>–</w:t>
      </w:r>
      <w:r w:rsidRPr="00E644B8">
        <w:rPr>
          <w:rFonts w:ascii="Verdana" w:hAnsi="Verdana" w:cs="Arial"/>
          <w:sz w:val="24"/>
          <w:szCs w:val="24"/>
        </w:rPr>
        <w:t xml:space="preserve"> </w:t>
      </w:r>
      <w:r w:rsidR="00BE53BA" w:rsidRPr="00E644B8">
        <w:rPr>
          <w:rFonts w:ascii="Verdana" w:hAnsi="Verdana" w:cs="Arial"/>
          <w:sz w:val="24"/>
          <w:szCs w:val="24"/>
        </w:rPr>
        <w:t>4</w:t>
      </w:r>
      <w:r w:rsidR="007A6C12" w:rsidRPr="00E644B8">
        <w:rPr>
          <w:rFonts w:ascii="Verdana" w:hAnsi="Verdana" w:cs="Arial"/>
          <w:sz w:val="24"/>
          <w:szCs w:val="24"/>
        </w:rPr>
        <w:t>.</w:t>
      </w:r>
    </w:p>
    <w:p w14:paraId="6B78BF67" w14:textId="77777777" w:rsidR="007A6C12" w:rsidRDefault="007A6C12" w:rsidP="007A6C12">
      <w:pPr>
        <w:pStyle w:val="ListParagraph"/>
        <w:spacing w:after="0" w:line="240" w:lineRule="auto"/>
        <w:jc w:val="both"/>
        <w:rPr>
          <w:rFonts w:ascii="Verdana" w:hAnsi="Verdana" w:cs="Arial"/>
          <w:sz w:val="24"/>
          <w:szCs w:val="24"/>
        </w:rPr>
      </w:pPr>
    </w:p>
    <w:p w14:paraId="1253D34C" w14:textId="2727002F" w:rsidR="00910029" w:rsidRDefault="007F2630" w:rsidP="007A6C12">
      <w:pPr>
        <w:pStyle w:val="ListParagraph"/>
        <w:spacing w:after="0" w:line="240" w:lineRule="auto"/>
        <w:ind w:left="0"/>
        <w:jc w:val="both"/>
        <w:rPr>
          <w:rFonts w:ascii="Verdana" w:hAnsi="Verdana" w:cs="Arial"/>
          <w:sz w:val="24"/>
          <w:szCs w:val="24"/>
        </w:rPr>
      </w:pPr>
      <w:r>
        <w:rPr>
          <w:noProof/>
          <w:lang w:val="en-GB" w:eastAsia="en-GB"/>
        </w:rPr>
        <w:lastRenderedPageBreak/>
        <w:drawing>
          <wp:inline distT="0" distB="0" distL="0" distR="0" wp14:anchorId="6600FC84" wp14:editId="23058E0B">
            <wp:extent cx="5942878" cy="3095625"/>
            <wp:effectExtent l="0" t="0" r="127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29008" cy="3140490"/>
                    </a:xfrm>
                    <a:prstGeom prst="rect">
                      <a:avLst/>
                    </a:prstGeom>
                    <a:noFill/>
                  </pic:spPr>
                </pic:pic>
              </a:graphicData>
            </a:graphic>
          </wp:inline>
        </w:drawing>
      </w:r>
    </w:p>
    <w:p w14:paraId="1E3EC9CB" w14:textId="77777777" w:rsidR="007F2630" w:rsidRDefault="007F2630" w:rsidP="007A6C12">
      <w:pPr>
        <w:pStyle w:val="ListParagraph"/>
        <w:spacing w:after="0" w:line="240" w:lineRule="auto"/>
        <w:ind w:left="0"/>
        <w:jc w:val="both"/>
        <w:rPr>
          <w:rFonts w:ascii="Verdana" w:hAnsi="Verdana" w:cs="Arial"/>
          <w:sz w:val="24"/>
          <w:szCs w:val="24"/>
        </w:rPr>
      </w:pPr>
    </w:p>
    <w:tbl>
      <w:tblPr>
        <w:tblW w:w="5045" w:type="pct"/>
        <w:jc w:val="center"/>
        <w:tblLook w:val="04A0" w:firstRow="1" w:lastRow="0" w:firstColumn="1" w:lastColumn="0" w:noHBand="0" w:noVBand="1"/>
      </w:tblPr>
      <w:tblGrid>
        <w:gridCol w:w="2161"/>
        <w:gridCol w:w="920"/>
        <w:gridCol w:w="891"/>
        <w:gridCol w:w="909"/>
        <w:gridCol w:w="915"/>
        <w:gridCol w:w="1101"/>
        <w:gridCol w:w="948"/>
        <w:gridCol w:w="738"/>
        <w:gridCol w:w="851"/>
      </w:tblGrid>
      <w:tr w:rsidR="00910029" w:rsidRPr="00E644B8" w14:paraId="3C3F07BB" w14:textId="77777777" w:rsidTr="009E10B7">
        <w:trPr>
          <w:trHeight w:val="294"/>
          <w:jc w:val="center"/>
        </w:trPr>
        <w:tc>
          <w:tcPr>
            <w:tcW w:w="5000" w:type="pct"/>
            <w:gridSpan w:val="9"/>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4DDCE45" w14:textId="5696C59B" w:rsidR="00910029" w:rsidRPr="00E644B8" w:rsidRDefault="00910029" w:rsidP="00E644B8">
            <w:pPr>
              <w:jc w:val="center"/>
              <w:rPr>
                <w:b/>
                <w:color w:val="000000"/>
                <w:sz w:val="24"/>
                <w:szCs w:val="24"/>
                <w:lang w:eastAsia="en-GB"/>
              </w:rPr>
            </w:pPr>
            <w:r w:rsidRPr="00E644B8">
              <w:rPr>
                <w:b/>
                <w:color w:val="000000"/>
                <w:sz w:val="24"/>
                <w:szCs w:val="24"/>
                <w:lang w:eastAsia="en-GB"/>
              </w:rPr>
              <w:t>S</w:t>
            </w:r>
            <w:r w:rsidR="00E644B8">
              <w:rPr>
                <w:b/>
                <w:color w:val="000000"/>
                <w:sz w:val="24"/>
                <w:szCs w:val="24"/>
                <w:lang w:eastAsia="en-GB"/>
              </w:rPr>
              <w:t>erious Adverse Incidents (S</w:t>
            </w:r>
            <w:r w:rsidRPr="00E644B8">
              <w:rPr>
                <w:b/>
                <w:color w:val="000000"/>
                <w:sz w:val="24"/>
                <w:szCs w:val="24"/>
                <w:lang w:eastAsia="en-GB"/>
              </w:rPr>
              <w:t>AIs</w:t>
            </w:r>
            <w:r w:rsidR="00E644B8">
              <w:rPr>
                <w:b/>
                <w:color w:val="000000"/>
                <w:sz w:val="24"/>
                <w:szCs w:val="24"/>
                <w:lang w:eastAsia="en-GB"/>
              </w:rPr>
              <w:t>)</w:t>
            </w:r>
            <w:r w:rsidRPr="00E644B8">
              <w:rPr>
                <w:b/>
                <w:color w:val="000000"/>
                <w:sz w:val="24"/>
                <w:szCs w:val="24"/>
                <w:lang w:eastAsia="en-GB"/>
              </w:rPr>
              <w:t xml:space="preserve"> </w:t>
            </w:r>
            <w:r w:rsidR="00E644B8">
              <w:rPr>
                <w:b/>
                <w:color w:val="000000"/>
                <w:sz w:val="24"/>
                <w:szCs w:val="24"/>
                <w:lang w:eastAsia="en-GB"/>
              </w:rPr>
              <w:t>re</w:t>
            </w:r>
            <w:r w:rsidRPr="00E644B8">
              <w:rPr>
                <w:b/>
                <w:color w:val="000000"/>
                <w:sz w:val="24"/>
                <w:szCs w:val="24"/>
                <w:lang w:eastAsia="en-GB"/>
              </w:rPr>
              <w:t>ported to Welsh Government</w:t>
            </w:r>
          </w:p>
        </w:tc>
      </w:tr>
      <w:tr w:rsidR="00910029" w:rsidRPr="00E644B8" w14:paraId="17CCB0E0" w14:textId="77777777" w:rsidTr="009E10B7">
        <w:trPr>
          <w:trHeight w:val="294"/>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186288" w14:textId="77777777" w:rsidR="00910029" w:rsidRPr="00E644B8" w:rsidRDefault="00910029" w:rsidP="009E10B7">
            <w:pPr>
              <w:jc w:val="center"/>
              <w:rPr>
                <w:color w:val="000000"/>
                <w:sz w:val="24"/>
                <w:szCs w:val="24"/>
                <w:lang w:eastAsia="en-GB"/>
              </w:rPr>
            </w:pPr>
            <w:r w:rsidRPr="00E644B8">
              <w:rPr>
                <w:color w:val="000000"/>
                <w:sz w:val="24"/>
                <w:szCs w:val="24"/>
                <w:lang w:eastAsia="en-GB"/>
              </w:rPr>
              <w:t> </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88CDD5" w14:textId="77777777" w:rsidR="00910029" w:rsidRPr="00E644B8" w:rsidRDefault="00910029" w:rsidP="009E10B7">
            <w:pPr>
              <w:jc w:val="center"/>
              <w:rPr>
                <w:color w:val="000000"/>
                <w:sz w:val="24"/>
                <w:szCs w:val="24"/>
                <w:lang w:eastAsia="en-GB"/>
              </w:rPr>
            </w:pPr>
            <w:r w:rsidRPr="00E644B8">
              <w:rPr>
                <w:color w:val="000000"/>
                <w:sz w:val="24"/>
                <w:szCs w:val="24"/>
                <w:lang w:eastAsia="en-GB"/>
              </w:rPr>
              <w:t>ABUHB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4D105C" w14:textId="77777777" w:rsidR="00910029" w:rsidRPr="00E644B8" w:rsidRDefault="00910029" w:rsidP="009E10B7">
            <w:pPr>
              <w:jc w:val="center"/>
              <w:rPr>
                <w:color w:val="000000"/>
                <w:sz w:val="24"/>
                <w:szCs w:val="24"/>
                <w:lang w:eastAsia="en-GB"/>
              </w:rPr>
            </w:pPr>
            <w:r w:rsidRPr="00E644B8">
              <w:rPr>
                <w:color w:val="000000"/>
                <w:sz w:val="24"/>
                <w:szCs w:val="24"/>
                <w:lang w:eastAsia="en-GB"/>
              </w:rPr>
              <w:t>SBUHB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798B2B" w14:textId="77777777" w:rsidR="00910029" w:rsidRPr="00E644B8" w:rsidRDefault="00910029" w:rsidP="009E10B7">
            <w:pPr>
              <w:jc w:val="center"/>
              <w:rPr>
                <w:color w:val="000000"/>
                <w:sz w:val="24"/>
                <w:szCs w:val="24"/>
                <w:lang w:eastAsia="en-GB"/>
              </w:rPr>
            </w:pPr>
            <w:r w:rsidRPr="00E644B8">
              <w:rPr>
                <w:color w:val="000000"/>
                <w:sz w:val="24"/>
                <w:szCs w:val="24"/>
                <w:lang w:eastAsia="en-GB"/>
              </w:rPr>
              <w:t>BCUHB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DC99E9" w14:textId="77777777" w:rsidR="00910029" w:rsidRPr="00E644B8" w:rsidRDefault="00910029" w:rsidP="009E10B7">
            <w:pPr>
              <w:jc w:val="center"/>
              <w:rPr>
                <w:color w:val="000000"/>
                <w:sz w:val="24"/>
                <w:szCs w:val="24"/>
                <w:lang w:eastAsia="en-GB"/>
              </w:rPr>
            </w:pPr>
            <w:r w:rsidRPr="00E644B8">
              <w:rPr>
                <w:color w:val="000000"/>
                <w:sz w:val="24"/>
                <w:szCs w:val="24"/>
                <w:lang w:eastAsia="en-GB"/>
              </w:rPr>
              <w:t>CVUHB</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93659" w14:textId="77777777" w:rsidR="00910029" w:rsidRPr="00E644B8" w:rsidRDefault="00910029" w:rsidP="009E10B7">
            <w:pPr>
              <w:jc w:val="center"/>
              <w:rPr>
                <w:color w:val="000000"/>
                <w:sz w:val="24"/>
                <w:szCs w:val="24"/>
                <w:lang w:eastAsia="en-GB"/>
              </w:rPr>
            </w:pPr>
            <w:r w:rsidRPr="00E644B8">
              <w:rPr>
                <w:color w:val="000000"/>
                <w:sz w:val="24"/>
                <w:szCs w:val="24"/>
                <w:lang w:eastAsia="en-GB"/>
              </w:rPr>
              <w:t>CTMUHB</w:t>
            </w:r>
          </w:p>
        </w:tc>
        <w:tc>
          <w:tcPr>
            <w:tcW w:w="48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076985F" w14:textId="77777777" w:rsidR="00910029" w:rsidRPr="00E644B8" w:rsidRDefault="00910029" w:rsidP="009E10B7">
            <w:pPr>
              <w:jc w:val="center"/>
              <w:rPr>
                <w:color w:val="000000"/>
                <w:sz w:val="24"/>
                <w:szCs w:val="24"/>
                <w:lang w:eastAsia="en-GB"/>
              </w:rPr>
            </w:pPr>
            <w:r w:rsidRPr="00E644B8">
              <w:rPr>
                <w:color w:val="000000"/>
                <w:sz w:val="24"/>
                <w:szCs w:val="24"/>
                <w:lang w:eastAsia="en-GB"/>
              </w:rPr>
              <w:t>HDUHB</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C05C84" w14:textId="77777777" w:rsidR="00910029" w:rsidRPr="00E644B8" w:rsidRDefault="00910029" w:rsidP="009E10B7">
            <w:pPr>
              <w:jc w:val="center"/>
              <w:rPr>
                <w:color w:val="000000"/>
                <w:sz w:val="24"/>
                <w:szCs w:val="24"/>
                <w:lang w:eastAsia="en-GB"/>
              </w:rPr>
            </w:pPr>
            <w:r w:rsidRPr="00E644B8">
              <w:rPr>
                <w:color w:val="000000"/>
                <w:sz w:val="24"/>
                <w:szCs w:val="24"/>
                <w:lang w:eastAsia="en-GB"/>
              </w:rPr>
              <w:t>PTHB</w:t>
            </w:r>
          </w:p>
        </w:tc>
        <w:tc>
          <w:tcPr>
            <w:tcW w:w="53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A9EBED" w14:textId="77777777" w:rsidR="00910029" w:rsidRPr="00E644B8" w:rsidRDefault="00910029" w:rsidP="009E10B7">
            <w:pPr>
              <w:jc w:val="center"/>
              <w:rPr>
                <w:color w:val="000000"/>
                <w:sz w:val="24"/>
                <w:szCs w:val="24"/>
                <w:lang w:eastAsia="en-GB"/>
              </w:rPr>
            </w:pPr>
            <w:r w:rsidRPr="00E644B8">
              <w:rPr>
                <w:color w:val="000000"/>
                <w:sz w:val="24"/>
                <w:szCs w:val="24"/>
                <w:lang w:eastAsia="en-GB"/>
              </w:rPr>
              <w:t>Total</w:t>
            </w:r>
          </w:p>
        </w:tc>
      </w:tr>
      <w:tr w:rsidR="00910029" w:rsidRPr="00E644B8" w14:paraId="093E5F71" w14:textId="77777777"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AA49AF" w14:textId="77777777" w:rsidR="00910029" w:rsidRPr="00E644B8" w:rsidRDefault="00910029" w:rsidP="009E10B7">
            <w:pPr>
              <w:jc w:val="center"/>
              <w:rPr>
                <w:color w:val="000000"/>
                <w:sz w:val="24"/>
                <w:szCs w:val="24"/>
                <w:lang w:eastAsia="en-GB"/>
              </w:rPr>
            </w:pPr>
            <w:r w:rsidRPr="00E644B8">
              <w:rPr>
                <w:color w:val="000000"/>
                <w:sz w:val="24"/>
                <w:szCs w:val="24"/>
                <w:lang w:eastAsia="en-GB"/>
              </w:rPr>
              <w:t>2017/18</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D97CE9"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17</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99FBA5"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10</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57AC4D"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12</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79EB21" w14:textId="77777777" w:rsidR="00910029" w:rsidRPr="00E644B8" w:rsidRDefault="00910029" w:rsidP="009E10B7">
            <w:pPr>
              <w:jc w:val="center"/>
              <w:rPr>
                <w:color w:val="000000"/>
                <w:sz w:val="24"/>
                <w:szCs w:val="24"/>
                <w:lang w:eastAsia="en-GB"/>
              </w:rPr>
            </w:pPr>
            <w:r w:rsidRPr="00E644B8">
              <w:rPr>
                <w:color w:val="000000"/>
                <w:sz w:val="24"/>
                <w:szCs w:val="24"/>
                <w:lang w:eastAsia="en-GB"/>
              </w:rPr>
              <w:t>6</w:t>
            </w:r>
          </w:p>
        </w:tc>
        <w:tc>
          <w:tcPr>
            <w:tcW w:w="54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3E0CB5" w14:textId="77777777" w:rsidR="00910029" w:rsidRPr="00E644B8" w:rsidRDefault="00910029" w:rsidP="009E10B7">
            <w:pPr>
              <w:jc w:val="center"/>
              <w:rPr>
                <w:color w:val="000000"/>
                <w:sz w:val="24"/>
                <w:szCs w:val="24"/>
                <w:lang w:eastAsia="en-GB"/>
              </w:rPr>
            </w:pPr>
            <w:r w:rsidRPr="00E644B8">
              <w:rPr>
                <w:color w:val="000000"/>
                <w:sz w:val="24"/>
                <w:szCs w:val="24"/>
                <w:lang w:eastAsia="en-GB"/>
              </w:rPr>
              <w:t>2</w:t>
            </w:r>
          </w:p>
        </w:tc>
        <w:tc>
          <w:tcPr>
            <w:tcW w:w="48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7A4CAD"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w:t>
            </w:r>
          </w:p>
        </w:tc>
        <w:tc>
          <w:tcPr>
            <w:tcW w:w="512"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DC6948" w14:textId="77777777" w:rsidR="00910029" w:rsidRPr="00E644B8" w:rsidRDefault="00910029" w:rsidP="009E10B7">
            <w:pPr>
              <w:jc w:val="center"/>
              <w:rPr>
                <w:color w:val="000000"/>
                <w:sz w:val="24"/>
                <w:szCs w:val="24"/>
                <w:lang w:eastAsia="en-GB"/>
              </w:rPr>
            </w:pPr>
            <w:r w:rsidRPr="00E644B8">
              <w:rPr>
                <w:color w:val="000000"/>
                <w:sz w:val="24"/>
                <w:szCs w:val="24"/>
                <w:lang w:eastAsia="en-GB"/>
              </w:rPr>
              <w:t>0</w:t>
            </w:r>
          </w:p>
        </w:tc>
        <w:tc>
          <w:tcPr>
            <w:tcW w:w="53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BFC03A" w14:textId="77777777" w:rsidR="00910029" w:rsidRPr="00E644B8" w:rsidRDefault="00910029" w:rsidP="009E10B7">
            <w:pPr>
              <w:jc w:val="center"/>
              <w:rPr>
                <w:color w:val="000000"/>
                <w:sz w:val="24"/>
                <w:szCs w:val="24"/>
                <w:lang w:eastAsia="en-GB"/>
              </w:rPr>
            </w:pPr>
            <w:r w:rsidRPr="00E644B8">
              <w:rPr>
                <w:color w:val="000000"/>
                <w:sz w:val="24"/>
                <w:szCs w:val="24"/>
                <w:lang w:eastAsia="en-GB"/>
              </w:rPr>
              <w:t>48</w:t>
            </w:r>
          </w:p>
        </w:tc>
      </w:tr>
      <w:tr w:rsidR="00910029" w:rsidRPr="00E644B8" w14:paraId="4A0AEB62" w14:textId="77777777"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E03AE2" w14:textId="77777777" w:rsidR="00910029" w:rsidRPr="00E644B8" w:rsidRDefault="00910029" w:rsidP="009E10B7">
            <w:pPr>
              <w:jc w:val="center"/>
              <w:rPr>
                <w:color w:val="000000"/>
                <w:sz w:val="24"/>
                <w:szCs w:val="24"/>
                <w:lang w:eastAsia="en-GB"/>
              </w:rPr>
            </w:pPr>
            <w:r w:rsidRPr="00E644B8">
              <w:rPr>
                <w:color w:val="000000"/>
                <w:sz w:val="24"/>
                <w:szCs w:val="24"/>
                <w:lang w:eastAsia="en-GB"/>
              </w:rPr>
              <w:t>2018/19</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14:paraId="0D3FB8DC"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11</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14:paraId="60A391B5" w14:textId="77777777" w:rsidR="00910029" w:rsidRPr="00E644B8" w:rsidRDefault="00910029" w:rsidP="009E10B7">
            <w:pPr>
              <w:jc w:val="center"/>
              <w:rPr>
                <w:color w:val="000000"/>
                <w:sz w:val="24"/>
                <w:szCs w:val="24"/>
                <w:lang w:eastAsia="en-GB"/>
              </w:rPr>
            </w:pPr>
            <w:r w:rsidRPr="00E644B8">
              <w:rPr>
                <w:color w:val="000000"/>
                <w:sz w:val="24"/>
                <w:szCs w:val="24"/>
                <w:lang w:eastAsia="en-GB"/>
              </w:rPr>
              <w:t>7</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14:paraId="7E19B906"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13</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14:paraId="3BDC0714"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15</w:t>
            </w:r>
          </w:p>
        </w:tc>
        <w:tc>
          <w:tcPr>
            <w:tcW w:w="544" w:type="pct"/>
            <w:tcBorders>
              <w:top w:val="single" w:sz="4" w:space="0" w:color="auto"/>
              <w:left w:val="nil"/>
              <w:bottom w:val="single" w:sz="4" w:space="0" w:color="auto"/>
              <w:right w:val="single" w:sz="4" w:space="0" w:color="auto"/>
            </w:tcBorders>
            <w:shd w:val="clear" w:color="auto" w:fill="auto"/>
            <w:noWrap/>
            <w:vAlign w:val="bottom"/>
            <w:hideMark/>
          </w:tcPr>
          <w:p w14:paraId="03085353"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w:t>
            </w:r>
          </w:p>
        </w:tc>
        <w:tc>
          <w:tcPr>
            <w:tcW w:w="480" w:type="pct"/>
            <w:tcBorders>
              <w:top w:val="single" w:sz="4" w:space="0" w:color="auto"/>
              <w:left w:val="nil"/>
              <w:bottom w:val="single" w:sz="4" w:space="0" w:color="auto"/>
              <w:right w:val="single" w:sz="4" w:space="0" w:color="auto"/>
            </w:tcBorders>
            <w:shd w:val="clear" w:color="auto" w:fill="auto"/>
            <w:noWrap/>
            <w:vAlign w:val="bottom"/>
            <w:hideMark/>
          </w:tcPr>
          <w:p w14:paraId="71714E72" w14:textId="77777777" w:rsidR="00910029" w:rsidRPr="00E644B8" w:rsidRDefault="00910029" w:rsidP="009E10B7">
            <w:pPr>
              <w:jc w:val="center"/>
              <w:rPr>
                <w:color w:val="000000"/>
                <w:sz w:val="24"/>
                <w:szCs w:val="24"/>
                <w:lang w:eastAsia="en-GB"/>
              </w:rPr>
            </w:pPr>
            <w:r w:rsidRPr="00E644B8">
              <w:rPr>
                <w:color w:val="000000"/>
                <w:sz w:val="24"/>
                <w:szCs w:val="24"/>
                <w:lang w:eastAsia="en-GB"/>
              </w:rPr>
              <w:t>4</w:t>
            </w:r>
          </w:p>
        </w:tc>
        <w:tc>
          <w:tcPr>
            <w:tcW w:w="512" w:type="pct"/>
            <w:tcBorders>
              <w:top w:val="single" w:sz="4" w:space="0" w:color="auto"/>
              <w:left w:val="nil"/>
              <w:bottom w:val="single" w:sz="4" w:space="0" w:color="auto"/>
              <w:right w:val="single" w:sz="4" w:space="0" w:color="auto"/>
            </w:tcBorders>
            <w:shd w:val="clear" w:color="auto" w:fill="auto"/>
            <w:noWrap/>
            <w:vAlign w:val="bottom"/>
            <w:hideMark/>
          </w:tcPr>
          <w:p w14:paraId="22DB6D92" w14:textId="77777777" w:rsidR="00910029" w:rsidRPr="00E644B8" w:rsidRDefault="00910029" w:rsidP="009E10B7">
            <w:pPr>
              <w:jc w:val="center"/>
              <w:rPr>
                <w:color w:val="000000"/>
                <w:sz w:val="24"/>
                <w:szCs w:val="24"/>
                <w:lang w:eastAsia="en-GB"/>
              </w:rPr>
            </w:pPr>
            <w:r w:rsidRPr="00E644B8">
              <w:rPr>
                <w:color w:val="000000"/>
                <w:sz w:val="24"/>
                <w:szCs w:val="24"/>
                <w:lang w:eastAsia="en-GB"/>
              </w:rPr>
              <w:t>0</w:t>
            </w:r>
          </w:p>
        </w:tc>
        <w:tc>
          <w:tcPr>
            <w:tcW w:w="534" w:type="pct"/>
            <w:tcBorders>
              <w:top w:val="single" w:sz="4" w:space="0" w:color="auto"/>
              <w:left w:val="nil"/>
              <w:bottom w:val="single" w:sz="4" w:space="0" w:color="auto"/>
              <w:right w:val="single" w:sz="4" w:space="0" w:color="auto"/>
            </w:tcBorders>
            <w:shd w:val="clear" w:color="auto" w:fill="auto"/>
            <w:noWrap/>
            <w:vAlign w:val="bottom"/>
            <w:hideMark/>
          </w:tcPr>
          <w:p w14:paraId="570731B6" w14:textId="77777777" w:rsidR="00910029" w:rsidRPr="00E644B8" w:rsidRDefault="00910029" w:rsidP="009E10B7">
            <w:pPr>
              <w:jc w:val="center"/>
              <w:rPr>
                <w:color w:val="000000"/>
                <w:sz w:val="24"/>
                <w:szCs w:val="24"/>
                <w:lang w:eastAsia="en-GB"/>
              </w:rPr>
            </w:pPr>
            <w:r w:rsidRPr="00E644B8">
              <w:rPr>
                <w:color w:val="000000"/>
                <w:sz w:val="24"/>
                <w:szCs w:val="24"/>
                <w:lang w:eastAsia="en-GB"/>
              </w:rPr>
              <w:t>51</w:t>
            </w:r>
          </w:p>
        </w:tc>
      </w:tr>
      <w:tr w:rsidR="00910029" w:rsidRPr="00E644B8" w14:paraId="3DED9491" w14:textId="77777777"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FF4E765" w14:textId="77777777" w:rsidR="00910029" w:rsidRPr="00E644B8" w:rsidRDefault="00910029" w:rsidP="009E10B7">
            <w:pPr>
              <w:jc w:val="center"/>
              <w:rPr>
                <w:color w:val="000000"/>
                <w:sz w:val="24"/>
                <w:szCs w:val="24"/>
                <w:lang w:eastAsia="en-GB"/>
              </w:rPr>
            </w:pPr>
            <w:r w:rsidRPr="00E644B8">
              <w:rPr>
                <w:color w:val="000000"/>
                <w:sz w:val="24"/>
                <w:szCs w:val="24"/>
                <w:lang w:eastAsia="en-GB"/>
              </w:rPr>
              <w:t xml:space="preserve">2019/20 </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115DCA89"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13</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562FB020"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15</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7E84AAF7"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429FC2C9" w14:textId="77777777" w:rsidR="00910029" w:rsidRPr="00E644B8" w:rsidRDefault="00910029" w:rsidP="009E10B7">
            <w:pPr>
              <w:jc w:val="center"/>
              <w:rPr>
                <w:color w:val="000000"/>
                <w:sz w:val="24"/>
                <w:szCs w:val="24"/>
                <w:lang w:eastAsia="en-GB"/>
              </w:rPr>
            </w:pPr>
            <w:r w:rsidRPr="00E644B8">
              <w:rPr>
                <w:color w:val="000000"/>
                <w:sz w:val="24"/>
                <w:szCs w:val="24"/>
                <w:lang w:eastAsia="en-GB"/>
              </w:rPr>
              <w:t>6</w:t>
            </w:r>
          </w:p>
        </w:tc>
        <w:tc>
          <w:tcPr>
            <w:tcW w:w="544" w:type="pct"/>
            <w:tcBorders>
              <w:top w:val="single" w:sz="4" w:space="0" w:color="auto"/>
              <w:left w:val="nil"/>
              <w:bottom w:val="single" w:sz="4" w:space="0" w:color="auto"/>
              <w:right w:val="single" w:sz="4" w:space="0" w:color="auto"/>
            </w:tcBorders>
            <w:shd w:val="clear" w:color="auto" w:fill="auto"/>
            <w:noWrap/>
            <w:vAlign w:val="bottom"/>
          </w:tcPr>
          <w:p w14:paraId="06007902" w14:textId="77777777" w:rsidR="00910029" w:rsidRPr="00E644B8" w:rsidRDefault="00910029" w:rsidP="009E10B7">
            <w:pPr>
              <w:jc w:val="center"/>
              <w:rPr>
                <w:color w:val="000000"/>
                <w:sz w:val="24"/>
                <w:szCs w:val="24"/>
                <w:lang w:eastAsia="en-GB"/>
              </w:rPr>
            </w:pPr>
            <w:r w:rsidRPr="00E644B8">
              <w:rPr>
                <w:color w:val="000000"/>
                <w:sz w:val="24"/>
                <w:szCs w:val="24"/>
                <w:lang w:eastAsia="en-GB"/>
              </w:rPr>
              <w:t>5</w:t>
            </w:r>
          </w:p>
        </w:tc>
        <w:tc>
          <w:tcPr>
            <w:tcW w:w="480" w:type="pct"/>
            <w:tcBorders>
              <w:top w:val="single" w:sz="4" w:space="0" w:color="auto"/>
              <w:left w:val="nil"/>
              <w:bottom w:val="single" w:sz="4" w:space="0" w:color="auto"/>
              <w:right w:val="single" w:sz="4" w:space="0" w:color="auto"/>
            </w:tcBorders>
            <w:shd w:val="clear" w:color="auto" w:fill="auto"/>
            <w:noWrap/>
            <w:vAlign w:val="bottom"/>
          </w:tcPr>
          <w:p w14:paraId="5B2EE8FD" w14:textId="77777777" w:rsidR="00910029" w:rsidRPr="00E644B8" w:rsidRDefault="00910029" w:rsidP="009E10B7">
            <w:pPr>
              <w:jc w:val="center"/>
              <w:rPr>
                <w:color w:val="000000"/>
                <w:sz w:val="24"/>
                <w:szCs w:val="24"/>
                <w:lang w:eastAsia="en-GB"/>
              </w:rPr>
            </w:pPr>
            <w:r w:rsidRPr="00E644B8">
              <w:rPr>
                <w:color w:val="000000"/>
                <w:sz w:val="24"/>
                <w:szCs w:val="24"/>
                <w:lang w:eastAsia="en-GB"/>
              </w:rPr>
              <w:t>3</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31AD12A5" w14:textId="77777777" w:rsidR="00910029" w:rsidRPr="00E644B8" w:rsidRDefault="00910029" w:rsidP="009E10B7">
            <w:pPr>
              <w:jc w:val="center"/>
              <w:rPr>
                <w:color w:val="000000"/>
                <w:sz w:val="24"/>
                <w:szCs w:val="24"/>
                <w:lang w:eastAsia="en-GB"/>
              </w:rPr>
            </w:pPr>
            <w:r w:rsidRPr="00E644B8">
              <w:rPr>
                <w:color w:val="000000"/>
                <w:sz w:val="24"/>
                <w:szCs w:val="24"/>
                <w:lang w:eastAsia="en-GB"/>
              </w:rPr>
              <w:t>1</w:t>
            </w:r>
          </w:p>
        </w:tc>
        <w:tc>
          <w:tcPr>
            <w:tcW w:w="534" w:type="pct"/>
            <w:tcBorders>
              <w:top w:val="single" w:sz="4" w:space="0" w:color="auto"/>
              <w:left w:val="nil"/>
              <w:bottom w:val="single" w:sz="4" w:space="0" w:color="auto"/>
              <w:right w:val="single" w:sz="4" w:space="0" w:color="auto"/>
            </w:tcBorders>
            <w:shd w:val="clear" w:color="auto" w:fill="auto"/>
            <w:noWrap/>
            <w:vAlign w:val="bottom"/>
          </w:tcPr>
          <w:p w14:paraId="57B10A86" w14:textId="77777777" w:rsidR="00910029" w:rsidRPr="00E644B8" w:rsidRDefault="00910029" w:rsidP="009E10B7">
            <w:pPr>
              <w:jc w:val="center"/>
              <w:rPr>
                <w:color w:val="000000"/>
                <w:sz w:val="24"/>
                <w:szCs w:val="24"/>
                <w:lang w:eastAsia="en-GB"/>
              </w:rPr>
            </w:pPr>
            <w:r w:rsidRPr="00E644B8">
              <w:rPr>
                <w:color w:val="000000"/>
                <w:sz w:val="24"/>
                <w:szCs w:val="24"/>
                <w:lang w:eastAsia="en-GB"/>
              </w:rPr>
              <w:t>44</w:t>
            </w:r>
          </w:p>
        </w:tc>
      </w:tr>
      <w:tr w:rsidR="00910029" w:rsidRPr="00E644B8" w14:paraId="6D5AE6EB" w14:textId="77777777" w:rsidTr="009E10B7">
        <w:trPr>
          <w:trHeight w:val="309"/>
          <w:jc w:val="center"/>
        </w:trPr>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694901" w14:textId="1B4ADFE0" w:rsidR="00910029" w:rsidRPr="00E644B8" w:rsidRDefault="00910029" w:rsidP="009E10B7">
            <w:pPr>
              <w:jc w:val="center"/>
              <w:rPr>
                <w:color w:val="000000"/>
                <w:sz w:val="24"/>
                <w:szCs w:val="24"/>
                <w:lang w:eastAsia="en-GB"/>
              </w:rPr>
            </w:pPr>
            <w:r w:rsidRPr="00E644B8">
              <w:rPr>
                <w:color w:val="000000"/>
                <w:sz w:val="24"/>
                <w:szCs w:val="24"/>
                <w:lang w:eastAsia="en-GB"/>
              </w:rPr>
              <w:t xml:space="preserve">2020/21 </w:t>
            </w:r>
            <w:r w:rsidR="007A6C12" w:rsidRPr="00E644B8">
              <w:rPr>
                <w:color w:val="000000"/>
                <w:sz w:val="24"/>
                <w:szCs w:val="24"/>
                <w:lang w:eastAsia="en-GB"/>
              </w:rPr>
              <w:t>(Apr to Ju</w:t>
            </w:r>
            <w:r w:rsidR="00F915F0" w:rsidRPr="00E644B8">
              <w:rPr>
                <w:color w:val="000000"/>
                <w:sz w:val="24"/>
                <w:szCs w:val="24"/>
                <w:lang w:eastAsia="en-GB"/>
              </w:rPr>
              <w:t>l</w:t>
            </w:r>
            <w:r w:rsidRPr="00E644B8">
              <w:rPr>
                <w:color w:val="000000"/>
                <w:sz w:val="24"/>
                <w:szCs w:val="24"/>
                <w:lang w:eastAsia="en-GB"/>
              </w:rPr>
              <w:t>)</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08228C66" w14:textId="6DE22EFA" w:rsidR="00910029" w:rsidRPr="00E644B8" w:rsidRDefault="00F915F0" w:rsidP="009E10B7">
            <w:pPr>
              <w:jc w:val="center"/>
              <w:rPr>
                <w:color w:val="000000"/>
                <w:sz w:val="24"/>
                <w:szCs w:val="24"/>
                <w:lang w:eastAsia="en-GB"/>
              </w:rPr>
            </w:pPr>
            <w:r w:rsidRPr="00E644B8">
              <w:rPr>
                <w:color w:val="000000"/>
                <w:sz w:val="24"/>
                <w:szCs w:val="24"/>
                <w:lang w:eastAsia="en-GB"/>
              </w:rPr>
              <w:t>2</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3070E126" w14:textId="77777777" w:rsidR="00910029" w:rsidRPr="00E644B8" w:rsidRDefault="00BA1F2E" w:rsidP="009E10B7">
            <w:pPr>
              <w:jc w:val="center"/>
              <w:rPr>
                <w:color w:val="000000"/>
                <w:sz w:val="24"/>
                <w:szCs w:val="24"/>
                <w:lang w:eastAsia="en-GB"/>
              </w:rPr>
            </w:pPr>
            <w:r w:rsidRPr="00E644B8">
              <w:rPr>
                <w:color w:val="000000"/>
                <w:sz w:val="24"/>
                <w:szCs w:val="24"/>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757A3C34" w14:textId="0E00B7DC" w:rsidR="00910029" w:rsidRPr="00E644B8" w:rsidRDefault="00F915F0" w:rsidP="009E10B7">
            <w:pPr>
              <w:jc w:val="center"/>
              <w:rPr>
                <w:color w:val="000000"/>
                <w:sz w:val="24"/>
                <w:szCs w:val="24"/>
                <w:lang w:eastAsia="en-GB"/>
              </w:rPr>
            </w:pPr>
            <w:r w:rsidRPr="00E644B8">
              <w:rPr>
                <w:color w:val="000000"/>
                <w:sz w:val="24"/>
                <w:szCs w:val="24"/>
                <w:lang w:eastAsia="en-GB"/>
              </w:rPr>
              <w:t>2</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6D648914" w14:textId="510205C0" w:rsidR="00910029" w:rsidRPr="00E644B8" w:rsidRDefault="00F915F0" w:rsidP="009E10B7">
            <w:pPr>
              <w:jc w:val="center"/>
              <w:rPr>
                <w:color w:val="000000"/>
                <w:sz w:val="24"/>
                <w:szCs w:val="24"/>
                <w:lang w:eastAsia="en-GB"/>
              </w:rPr>
            </w:pPr>
            <w:r w:rsidRPr="00E644B8">
              <w:rPr>
                <w:color w:val="000000"/>
                <w:sz w:val="24"/>
                <w:szCs w:val="24"/>
                <w:lang w:eastAsia="en-GB"/>
              </w:rPr>
              <w:t>4</w:t>
            </w:r>
          </w:p>
        </w:tc>
        <w:tc>
          <w:tcPr>
            <w:tcW w:w="544" w:type="pct"/>
            <w:tcBorders>
              <w:top w:val="single" w:sz="4" w:space="0" w:color="auto"/>
              <w:left w:val="nil"/>
              <w:bottom w:val="single" w:sz="4" w:space="0" w:color="auto"/>
              <w:right w:val="single" w:sz="4" w:space="0" w:color="auto"/>
            </w:tcBorders>
            <w:shd w:val="clear" w:color="auto" w:fill="auto"/>
            <w:noWrap/>
            <w:vAlign w:val="bottom"/>
          </w:tcPr>
          <w:p w14:paraId="44EBBD93" w14:textId="77777777" w:rsidR="00910029" w:rsidRPr="00E644B8" w:rsidRDefault="00BA1F2E" w:rsidP="009E10B7">
            <w:pPr>
              <w:jc w:val="center"/>
              <w:rPr>
                <w:color w:val="000000"/>
                <w:sz w:val="24"/>
                <w:szCs w:val="24"/>
                <w:lang w:eastAsia="en-GB"/>
              </w:rPr>
            </w:pPr>
            <w:r w:rsidRPr="00E644B8">
              <w:rPr>
                <w:color w:val="000000"/>
                <w:sz w:val="24"/>
                <w:szCs w:val="24"/>
                <w:lang w:eastAsia="en-GB"/>
              </w:rPr>
              <w:t>1</w:t>
            </w:r>
          </w:p>
        </w:tc>
        <w:tc>
          <w:tcPr>
            <w:tcW w:w="480" w:type="pct"/>
            <w:tcBorders>
              <w:top w:val="single" w:sz="4" w:space="0" w:color="auto"/>
              <w:left w:val="nil"/>
              <w:bottom w:val="single" w:sz="4" w:space="0" w:color="auto"/>
              <w:right w:val="single" w:sz="4" w:space="0" w:color="auto"/>
            </w:tcBorders>
            <w:shd w:val="clear" w:color="auto" w:fill="auto"/>
            <w:noWrap/>
            <w:vAlign w:val="bottom"/>
          </w:tcPr>
          <w:p w14:paraId="22D48D3E" w14:textId="77777777" w:rsidR="00910029" w:rsidRPr="00E644B8" w:rsidRDefault="00BA1F2E" w:rsidP="009E10B7">
            <w:pPr>
              <w:jc w:val="center"/>
              <w:rPr>
                <w:color w:val="000000"/>
                <w:sz w:val="24"/>
                <w:szCs w:val="24"/>
                <w:lang w:eastAsia="en-GB"/>
              </w:rPr>
            </w:pPr>
            <w:r w:rsidRPr="00E644B8">
              <w:rPr>
                <w:color w:val="000000"/>
                <w:sz w:val="24"/>
                <w:szCs w:val="24"/>
                <w:lang w:eastAsia="en-GB"/>
              </w:rPr>
              <w:t>1</w:t>
            </w:r>
          </w:p>
        </w:tc>
        <w:tc>
          <w:tcPr>
            <w:tcW w:w="512" w:type="pct"/>
            <w:tcBorders>
              <w:top w:val="single" w:sz="4" w:space="0" w:color="auto"/>
              <w:left w:val="nil"/>
              <w:bottom w:val="single" w:sz="4" w:space="0" w:color="auto"/>
              <w:right w:val="single" w:sz="4" w:space="0" w:color="auto"/>
            </w:tcBorders>
            <w:shd w:val="clear" w:color="auto" w:fill="auto"/>
            <w:noWrap/>
            <w:vAlign w:val="bottom"/>
          </w:tcPr>
          <w:p w14:paraId="4F3B3906" w14:textId="77777777" w:rsidR="00910029" w:rsidRPr="00E644B8" w:rsidRDefault="00910029" w:rsidP="009E10B7">
            <w:pPr>
              <w:jc w:val="center"/>
              <w:rPr>
                <w:color w:val="000000"/>
                <w:sz w:val="24"/>
                <w:szCs w:val="24"/>
                <w:lang w:eastAsia="en-GB"/>
              </w:rPr>
            </w:pPr>
            <w:r w:rsidRPr="00E644B8">
              <w:rPr>
                <w:color w:val="000000"/>
                <w:sz w:val="24"/>
                <w:szCs w:val="24"/>
                <w:lang w:eastAsia="en-GB"/>
              </w:rPr>
              <w:t>0</w:t>
            </w:r>
          </w:p>
        </w:tc>
        <w:tc>
          <w:tcPr>
            <w:tcW w:w="534" w:type="pct"/>
            <w:tcBorders>
              <w:top w:val="single" w:sz="4" w:space="0" w:color="auto"/>
              <w:left w:val="nil"/>
              <w:bottom w:val="single" w:sz="4" w:space="0" w:color="auto"/>
              <w:right w:val="single" w:sz="4" w:space="0" w:color="auto"/>
            </w:tcBorders>
            <w:shd w:val="clear" w:color="auto" w:fill="auto"/>
            <w:noWrap/>
            <w:vAlign w:val="bottom"/>
          </w:tcPr>
          <w:p w14:paraId="2E07692E" w14:textId="57D40B75" w:rsidR="00910029" w:rsidRPr="00E644B8" w:rsidRDefault="00F915F0" w:rsidP="009E10B7">
            <w:pPr>
              <w:jc w:val="center"/>
              <w:rPr>
                <w:color w:val="000000"/>
                <w:sz w:val="24"/>
                <w:szCs w:val="24"/>
                <w:lang w:eastAsia="en-GB"/>
              </w:rPr>
            </w:pPr>
            <w:r w:rsidRPr="00E644B8">
              <w:rPr>
                <w:color w:val="000000"/>
                <w:sz w:val="24"/>
                <w:szCs w:val="24"/>
                <w:lang w:eastAsia="en-GB"/>
              </w:rPr>
              <w:t>11</w:t>
            </w:r>
          </w:p>
        </w:tc>
      </w:tr>
    </w:tbl>
    <w:p w14:paraId="5359C413" w14:textId="77777777" w:rsidR="00BA1F2E" w:rsidRPr="00E644B8" w:rsidRDefault="00BA1F2E" w:rsidP="007A6C12">
      <w:pPr>
        <w:pStyle w:val="ListParagraph"/>
        <w:spacing w:after="0" w:line="240" w:lineRule="auto"/>
        <w:jc w:val="both"/>
        <w:rPr>
          <w:rFonts w:ascii="Verdana" w:hAnsi="Verdana" w:cs="Arial"/>
          <w:sz w:val="24"/>
          <w:szCs w:val="24"/>
        </w:rPr>
      </w:pPr>
    </w:p>
    <w:p w14:paraId="35C3ECBD" w14:textId="77777777" w:rsidR="007A6C12" w:rsidRPr="00E644B8" w:rsidRDefault="007A6C12" w:rsidP="00E644B8">
      <w:pPr>
        <w:pStyle w:val="ListParagraph"/>
        <w:numPr>
          <w:ilvl w:val="1"/>
          <w:numId w:val="1"/>
        </w:numPr>
        <w:spacing w:line="240" w:lineRule="auto"/>
        <w:jc w:val="both"/>
        <w:rPr>
          <w:rFonts w:ascii="Verdana" w:hAnsi="Verdana" w:cs="Arial"/>
          <w:sz w:val="24"/>
          <w:szCs w:val="24"/>
          <w:lang w:val="en-GB"/>
        </w:rPr>
      </w:pPr>
      <w:r w:rsidRPr="00E644B8">
        <w:rPr>
          <w:rFonts w:ascii="Verdana" w:hAnsi="Verdana" w:cs="Arial"/>
          <w:sz w:val="24"/>
          <w:szCs w:val="24"/>
          <w:lang w:val="en-GB"/>
        </w:rPr>
        <w:t>Since the last report to EASC no SCIF cases have been passed to health boards:</w:t>
      </w:r>
    </w:p>
    <w:p w14:paraId="385DCE5A" w14:textId="77777777" w:rsidR="007A6C12" w:rsidRDefault="007A6C12" w:rsidP="007A6C12">
      <w:pPr>
        <w:pStyle w:val="ListParagraph"/>
        <w:spacing w:line="240" w:lineRule="auto"/>
        <w:rPr>
          <w:rFonts w:ascii="Verdana" w:hAnsi="Verdana" w:cs="Arial"/>
          <w:sz w:val="24"/>
          <w:szCs w:val="24"/>
        </w:rPr>
      </w:pPr>
    </w:p>
    <w:p w14:paraId="01C21550" w14:textId="09FCE784" w:rsidR="00910029" w:rsidRDefault="007F2630" w:rsidP="00910029">
      <w:pPr>
        <w:pStyle w:val="ListParagraph"/>
        <w:spacing w:after="0" w:line="240" w:lineRule="auto"/>
        <w:jc w:val="both"/>
        <w:rPr>
          <w:rFonts w:ascii="Verdana" w:hAnsi="Verdana" w:cs="Arial"/>
          <w:sz w:val="24"/>
          <w:szCs w:val="24"/>
        </w:rPr>
      </w:pPr>
      <w:r>
        <w:rPr>
          <w:noProof/>
          <w:lang w:val="en-GB" w:eastAsia="en-GB"/>
        </w:rPr>
        <w:lastRenderedPageBreak/>
        <w:drawing>
          <wp:inline distT="0" distB="0" distL="0" distR="0" wp14:anchorId="464A6CA6" wp14:editId="2A5F0909">
            <wp:extent cx="5602061" cy="3067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05667" cy="3069024"/>
                    </a:xfrm>
                    <a:prstGeom prst="rect">
                      <a:avLst/>
                    </a:prstGeom>
                    <a:noFill/>
                  </pic:spPr>
                </pic:pic>
              </a:graphicData>
            </a:graphic>
          </wp:inline>
        </w:drawing>
      </w:r>
    </w:p>
    <w:p w14:paraId="0DB83D89" w14:textId="77777777" w:rsidR="00910029" w:rsidRDefault="00910029" w:rsidP="00910029">
      <w:pPr>
        <w:pStyle w:val="ListParagraph"/>
        <w:rPr>
          <w:rFonts w:ascii="Verdana" w:hAnsi="Verdana" w:cs="Arial"/>
          <w:sz w:val="2"/>
          <w:szCs w:val="24"/>
        </w:rPr>
      </w:pPr>
    </w:p>
    <w:p w14:paraId="701D6F56" w14:textId="77777777" w:rsidR="00910029" w:rsidRDefault="00910029" w:rsidP="00910029">
      <w:pPr>
        <w:pStyle w:val="ListParagraph"/>
        <w:rPr>
          <w:rFonts w:ascii="Verdana" w:hAnsi="Verdana" w:cs="Arial"/>
          <w:sz w:val="2"/>
          <w:szCs w:val="24"/>
        </w:rPr>
      </w:pPr>
    </w:p>
    <w:p w14:paraId="6BFA36EB" w14:textId="3818E17D" w:rsidR="00E80361" w:rsidRPr="004265BA" w:rsidRDefault="00E80361" w:rsidP="004265BA">
      <w:pPr>
        <w:pStyle w:val="ListParagraph"/>
        <w:numPr>
          <w:ilvl w:val="1"/>
          <w:numId w:val="1"/>
        </w:numPr>
        <w:spacing w:line="240" w:lineRule="auto"/>
        <w:jc w:val="both"/>
        <w:rPr>
          <w:rFonts w:ascii="Verdana" w:hAnsi="Verdana" w:cs="Arial"/>
          <w:sz w:val="24"/>
          <w:szCs w:val="24"/>
          <w:lang w:val="en-GB"/>
        </w:rPr>
      </w:pPr>
      <w:r w:rsidRPr="004265BA">
        <w:rPr>
          <w:rFonts w:ascii="Verdana" w:hAnsi="Verdana" w:cs="Arial"/>
          <w:sz w:val="24"/>
          <w:szCs w:val="24"/>
          <w:lang w:val="en-GB"/>
        </w:rPr>
        <w:t xml:space="preserve">It is noticeable that since the onset of the pandemic and the significant reduction in handover lost hours there have been no SCIF cases passed to health boards in the last three months.  The EMS Demand &amp; Capacity Review did not forecast or model the potential improvement in patient safety, but these figures are an indicator of how patient safety may improve if the Review’s outputs are implemented (a key efficiency is handover lost hours at their 2018/19 levels).  </w:t>
      </w:r>
    </w:p>
    <w:p w14:paraId="34451A6C" w14:textId="77777777" w:rsidR="00910029" w:rsidRPr="00E20E52" w:rsidRDefault="00910029" w:rsidP="00910029">
      <w:pPr>
        <w:spacing w:after="0" w:line="240" w:lineRule="auto"/>
        <w:jc w:val="both"/>
        <w:rPr>
          <w:rFonts w:ascii="Verdana" w:hAnsi="Verdana" w:cs="Arial"/>
          <w:sz w:val="24"/>
          <w:szCs w:val="24"/>
        </w:rPr>
      </w:pPr>
      <w:r w:rsidRPr="00E20E52">
        <w:rPr>
          <w:rFonts w:ascii="Verdana" w:hAnsi="Verdana" w:cs="Arial"/>
          <w:b/>
          <w:sz w:val="24"/>
        </w:rPr>
        <w:t>Coroners’ Activity</w:t>
      </w:r>
      <w:r w:rsidR="002A288B">
        <w:rPr>
          <w:rFonts w:ascii="Verdana" w:hAnsi="Verdana" w:cs="Arial"/>
          <w:b/>
          <w:sz w:val="24"/>
        </w:rPr>
        <w:t xml:space="preserve"> </w:t>
      </w:r>
    </w:p>
    <w:p w14:paraId="5A137587" w14:textId="5B88874F" w:rsidR="00910029" w:rsidRDefault="000A3DC6" w:rsidP="0005040C">
      <w:pPr>
        <w:pStyle w:val="ListParagraph"/>
        <w:numPr>
          <w:ilvl w:val="1"/>
          <w:numId w:val="1"/>
        </w:numPr>
        <w:spacing w:after="160" w:line="240" w:lineRule="auto"/>
        <w:ind w:left="709" w:hanging="709"/>
        <w:jc w:val="both"/>
        <w:rPr>
          <w:rFonts w:ascii="Verdana" w:hAnsi="Verdana" w:cs="Arial"/>
          <w:bCs/>
          <w:color w:val="000000" w:themeColor="text1"/>
          <w:sz w:val="24"/>
        </w:rPr>
      </w:pPr>
      <w:r>
        <w:rPr>
          <w:rFonts w:ascii="Verdana" w:hAnsi="Verdana" w:cs="Arial"/>
          <w:bCs/>
          <w:color w:val="000000" w:themeColor="text1"/>
          <w:sz w:val="24"/>
        </w:rPr>
        <w:t>As of the end of Ju</w:t>
      </w:r>
      <w:r w:rsidR="009E6DE1">
        <w:rPr>
          <w:rFonts w:ascii="Verdana" w:hAnsi="Verdana" w:cs="Arial"/>
          <w:bCs/>
          <w:color w:val="000000" w:themeColor="text1"/>
          <w:sz w:val="24"/>
        </w:rPr>
        <w:t>l</w:t>
      </w:r>
      <w:r w:rsidR="00E07B2F">
        <w:rPr>
          <w:rFonts w:ascii="Verdana" w:hAnsi="Verdana" w:cs="Arial"/>
          <w:bCs/>
          <w:color w:val="000000" w:themeColor="text1"/>
          <w:sz w:val="24"/>
        </w:rPr>
        <w:t>-</w:t>
      </w:r>
      <w:r w:rsidR="00910029" w:rsidRPr="00910029">
        <w:rPr>
          <w:rFonts w:ascii="Verdana" w:hAnsi="Verdana" w:cs="Arial"/>
          <w:bCs/>
          <w:color w:val="000000" w:themeColor="text1"/>
          <w:sz w:val="24"/>
        </w:rPr>
        <w:t>20</w:t>
      </w:r>
      <w:r w:rsidR="00E07B2F">
        <w:rPr>
          <w:rFonts w:ascii="Verdana" w:hAnsi="Verdana" w:cs="Arial"/>
          <w:bCs/>
          <w:color w:val="000000" w:themeColor="text1"/>
          <w:sz w:val="24"/>
        </w:rPr>
        <w:t xml:space="preserve"> </w:t>
      </w:r>
      <w:r>
        <w:rPr>
          <w:rFonts w:ascii="Verdana" w:hAnsi="Verdana" w:cs="Arial"/>
          <w:bCs/>
          <w:color w:val="000000" w:themeColor="text1"/>
          <w:sz w:val="24"/>
        </w:rPr>
        <w:t xml:space="preserve">WAST has </w:t>
      </w:r>
      <w:r w:rsidR="009E6DE1">
        <w:rPr>
          <w:rFonts w:ascii="Verdana" w:hAnsi="Verdana" w:cs="Arial"/>
          <w:bCs/>
          <w:color w:val="000000" w:themeColor="text1"/>
          <w:sz w:val="24"/>
        </w:rPr>
        <w:t>71</w:t>
      </w:r>
      <w:r w:rsidR="00910029" w:rsidRPr="00910029">
        <w:rPr>
          <w:rFonts w:ascii="Verdana" w:hAnsi="Verdana" w:cs="Arial"/>
          <w:bCs/>
          <w:color w:val="000000" w:themeColor="text1"/>
          <w:sz w:val="24"/>
        </w:rPr>
        <w:t xml:space="preserve"> open coroner cases, of which it is known that the Trust is or is likely to</w:t>
      </w:r>
      <w:r w:rsidR="00E07B2F">
        <w:rPr>
          <w:rFonts w:ascii="Verdana" w:hAnsi="Verdana" w:cs="Arial"/>
          <w:bCs/>
          <w:color w:val="000000" w:themeColor="text1"/>
          <w:sz w:val="24"/>
        </w:rPr>
        <w:t xml:space="preserve"> be an interested party</w:t>
      </w:r>
      <w:r>
        <w:rPr>
          <w:rFonts w:ascii="Verdana" w:hAnsi="Verdana" w:cs="Arial"/>
          <w:bCs/>
          <w:color w:val="000000" w:themeColor="text1"/>
          <w:sz w:val="24"/>
        </w:rPr>
        <w:t xml:space="preserve"> in </w:t>
      </w:r>
      <w:r w:rsidR="007B5B7F">
        <w:rPr>
          <w:rFonts w:ascii="Verdana" w:hAnsi="Verdana" w:cs="Arial"/>
          <w:bCs/>
          <w:color w:val="000000" w:themeColor="text1"/>
          <w:sz w:val="24"/>
        </w:rPr>
        <w:t>1</w:t>
      </w:r>
      <w:r w:rsidR="009E6DE1">
        <w:rPr>
          <w:rFonts w:ascii="Verdana" w:hAnsi="Verdana" w:cs="Arial"/>
          <w:bCs/>
          <w:color w:val="000000" w:themeColor="text1"/>
          <w:sz w:val="24"/>
        </w:rPr>
        <w:t>5</w:t>
      </w:r>
      <w:r w:rsidR="00910029" w:rsidRPr="00910029">
        <w:rPr>
          <w:rFonts w:ascii="Verdana" w:hAnsi="Verdana" w:cs="Arial"/>
          <w:bCs/>
          <w:color w:val="000000" w:themeColor="text1"/>
          <w:sz w:val="24"/>
        </w:rPr>
        <w:t xml:space="preserve"> Inquests pan-Wales at this time. These are at various stages of investigation from statement disclosure to date(s) listed for full hearing later in the year. </w:t>
      </w:r>
      <w:r w:rsidR="00BA1F2E">
        <w:rPr>
          <w:rFonts w:ascii="Verdana" w:hAnsi="Verdana" w:cs="Arial"/>
          <w:bCs/>
          <w:color w:val="000000" w:themeColor="text1"/>
          <w:sz w:val="24"/>
        </w:rPr>
        <w:t xml:space="preserve"> </w:t>
      </w:r>
    </w:p>
    <w:p w14:paraId="3790A325" w14:textId="1FE97E0A" w:rsidR="00BA1F2E" w:rsidRDefault="007F2630" w:rsidP="00BA1F2E">
      <w:pPr>
        <w:pStyle w:val="ListParagraph"/>
        <w:spacing w:after="160" w:line="240" w:lineRule="auto"/>
        <w:ind w:left="709"/>
        <w:jc w:val="both"/>
        <w:rPr>
          <w:rFonts w:ascii="Verdana" w:hAnsi="Verdana" w:cs="Arial"/>
          <w:bCs/>
          <w:color w:val="000000" w:themeColor="text1"/>
          <w:sz w:val="24"/>
        </w:rPr>
      </w:pPr>
      <w:r w:rsidRPr="00C62EBA">
        <w:rPr>
          <w:rFonts w:ascii="Verdana" w:hAnsi="Verdana" w:cs="Arial"/>
          <w:bCs/>
          <w:noProof/>
          <w:sz w:val="24"/>
          <w:lang w:val="en-GB" w:eastAsia="en-GB"/>
        </w:rPr>
        <w:drawing>
          <wp:inline distT="0" distB="0" distL="0" distR="0" wp14:anchorId="5B951BCD" wp14:editId="1ADE3652">
            <wp:extent cx="4924425" cy="2368658"/>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32808" cy="2372690"/>
                    </a:xfrm>
                    <a:prstGeom prst="rect">
                      <a:avLst/>
                    </a:prstGeom>
                    <a:noFill/>
                  </pic:spPr>
                </pic:pic>
              </a:graphicData>
            </a:graphic>
          </wp:inline>
        </w:drawing>
      </w:r>
    </w:p>
    <w:p w14:paraId="42CF99E2" w14:textId="77777777" w:rsidR="00910029" w:rsidRDefault="00910029" w:rsidP="00025A71">
      <w:pPr>
        <w:pStyle w:val="ListParagraph"/>
        <w:spacing w:after="0" w:line="240" w:lineRule="auto"/>
        <w:ind w:left="360"/>
        <w:jc w:val="both"/>
        <w:rPr>
          <w:rFonts w:ascii="Verdana" w:hAnsi="Verdana" w:cs="Arial"/>
          <w:bCs/>
          <w:color w:val="000000" w:themeColor="text1"/>
          <w:sz w:val="24"/>
        </w:rPr>
      </w:pPr>
    </w:p>
    <w:p w14:paraId="314F4BF8" w14:textId="77777777" w:rsidR="006F3453" w:rsidRDefault="006F3453" w:rsidP="00025A71">
      <w:pPr>
        <w:spacing w:after="0" w:line="240" w:lineRule="auto"/>
        <w:jc w:val="both"/>
        <w:rPr>
          <w:rFonts w:ascii="Verdana" w:hAnsi="Verdana" w:cs="Arial"/>
          <w:b/>
          <w:sz w:val="24"/>
        </w:rPr>
      </w:pPr>
      <w:r w:rsidRPr="00E20E52">
        <w:rPr>
          <w:rFonts w:ascii="Verdana" w:hAnsi="Verdana" w:cs="Arial"/>
          <w:b/>
          <w:sz w:val="24"/>
        </w:rPr>
        <w:lastRenderedPageBreak/>
        <w:t>Longest Waits</w:t>
      </w:r>
    </w:p>
    <w:p w14:paraId="4A222CE7" w14:textId="77777777" w:rsidR="006F3453" w:rsidRPr="000967B5" w:rsidRDefault="006F3453" w:rsidP="00025A71">
      <w:pPr>
        <w:pStyle w:val="ListParagraph"/>
        <w:numPr>
          <w:ilvl w:val="1"/>
          <w:numId w:val="1"/>
        </w:numPr>
        <w:spacing w:after="0" w:line="240" w:lineRule="auto"/>
        <w:ind w:left="709" w:hanging="709"/>
        <w:jc w:val="both"/>
        <w:rPr>
          <w:rFonts w:ascii="Verdana" w:hAnsi="Verdana" w:cs="Arial"/>
          <w:sz w:val="24"/>
          <w:szCs w:val="24"/>
        </w:rPr>
      </w:pPr>
      <w:r w:rsidRPr="000967B5">
        <w:rPr>
          <w:rFonts w:ascii="Verdana" w:hAnsi="Verdana" w:cs="Arial"/>
          <w:sz w:val="24"/>
        </w:rPr>
        <w:t xml:space="preserve">The Patient Safety Team </w:t>
      </w:r>
      <w:r w:rsidR="00E07B2F">
        <w:rPr>
          <w:rFonts w:ascii="Verdana" w:hAnsi="Verdana" w:cs="Arial"/>
          <w:sz w:val="24"/>
        </w:rPr>
        <w:t>undertake</w:t>
      </w:r>
      <w:r w:rsidRPr="000967B5">
        <w:rPr>
          <w:rFonts w:ascii="Verdana" w:hAnsi="Verdana" w:cs="Arial"/>
          <w:sz w:val="24"/>
        </w:rPr>
        <w:t xml:space="preserve"> regular reviews of the longest responses to patients, even where no complaint or concern has been received or raised, this is to provide assurance around t</w:t>
      </w:r>
      <w:r w:rsidR="00E07B2F">
        <w:rPr>
          <w:rFonts w:ascii="Verdana" w:hAnsi="Verdana" w:cs="Arial"/>
          <w:sz w:val="24"/>
        </w:rPr>
        <w:t>he quality of the care that these patients</w:t>
      </w:r>
      <w:r w:rsidRPr="000967B5">
        <w:rPr>
          <w:rFonts w:ascii="Verdana" w:hAnsi="Verdana" w:cs="Arial"/>
          <w:sz w:val="24"/>
        </w:rPr>
        <w:t xml:space="preserve"> received.</w:t>
      </w:r>
      <w:r w:rsidRPr="000967B5">
        <w:rPr>
          <w:rFonts w:ascii="Verdana" w:hAnsi="Verdana"/>
          <w:noProof/>
          <w:sz w:val="24"/>
          <w:lang w:eastAsia="en-GB"/>
        </w:rPr>
        <w:t xml:space="preserve">  The following table details patient waits 12 hours and over.</w:t>
      </w:r>
    </w:p>
    <w:p w14:paraId="4C98F1AC" w14:textId="2C7BDF77" w:rsidR="000A3DC6" w:rsidRDefault="000A3DC6" w:rsidP="000A3DC6">
      <w:pPr>
        <w:pStyle w:val="ListParagraph"/>
        <w:spacing w:after="0" w:line="240" w:lineRule="auto"/>
        <w:ind w:left="284"/>
        <w:jc w:val="both"/>
        <w:rPr>
          <w:rFonts w:ascii="Verdana" w:hAnsi="Verdana" w:cs="Arial"/>
          <w:sz w:val="24"/>
          <w:szCs w:val="24"/>
        </w:rPr>
      </w:pPr>
    </w:p>
    <w:p w14:paraId="227C26A8" w14:textId="636A5153" w:rsidR="000A3DC6" w:rsidRDefault="007F2630" w:rsidP="000D241A">
      <w:pPr>
        <w:pStyle w:val="ListParagraph"/>
        <w:spacing w:after="0" w:line="240" w:lineRule="auto"/>
        <w:jc w:val="both"/>
        <w:rPr>
          <w:rFonts w:ascii="Verdana" w:hAnsi="Verdana" w:cs="Arial"/>
          <w:sz w:val="24"/>
          <w:szCs w:val="24"/>
        </w:rPr>
      </w:pPr>
      <w:r w:rsidRPr="007F2630">
        <w:rPr>
          <w:rFonts w:ascii="Verdana" w:eastAsia="Calibri" w:hAnsi="Verdana" w:cs="Arial"/>
          <w:noProof/>
          <w:sz w:val="24"/>
          <w:szCs w:val="24"/>
          <w:lang w:val="en-GB" w:eastAsia="en-GB"/>
        </w:rPr>
        <w:drawing>
          <wp:inline distT="0" distB="0" distL="0" distR="0" wp14:anchorId="300F82B1" wp14:editId="5E157DAA">
            <wp:extent cx="5731510" cy="312884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3128840"/>
                    </a:xfrm>
                    <a:prstGeom prst="rect">
                      <a:avLst/>
                    </a:prstGeom>
                    <a:noFill/>
                    <a:ln>
                      <a:noFill/>
                    </a:ln>
                  </pic:spPr>
                </pic:pic>
              </a:graphicData>
            </a:graphic>
          </wp:inline>
        </w:drawing>
      </w:r>
    </w:p>
    <w:p w14:paraId="00BED1BF" w14:textId="77777777" w:rsidR="007F2630" w:rsidRDefault="007F2630" w:rsidP="000D241A">
      <w:pPr>
        <w:pStyle w:val="ListParagraph"/>
        <w:spacing w:after="0" w:line="240" w:lineRule="auto"/>
        <w:jc w:val="both"/>
        <w:rPr>
          <w:rFonts w:ascii="Verdana" w:hAnsi="Verdana" w:cs="Arial"/>
          <w:sz w:val="24"/>
          <w:szCs w:val="24"/>
        </w:rPr>
      </w:pPr>
    </w:p>
    <w:p w14:paraId="303C99C6" w14:textId="7FBB1F86" w:rsidR="00F51C1D" w:rsidRPr="004265BA" w:rsidRDefault="008268F8" w:rsidP="00022998">
      <w:pPr>
        <w:pStyle w:val="ListParagraph"/>
        <w:numPr>
          <w:ilvl w:val="1"/>
          <w:numId w:val="1"/>
        </w:numPr>
        <w:spacing w:after="0" w:line="240" w:lineRule="auto"/>
        <w:jc w:val="both"/>
        <w:rPr>
          <w:rFonts w:ascii="Verdana" w:hAnsi="Verdana" w:cstheme="minorHAnsi"/>
          <w:sz w:val="24"/>
          <w:lang w:eastAsia="en-GB"/>
        </w:rPr>
      </w:pPr>
      <w:r w:rsidRPr="004265BA">
        <w:rPr>
          <w:rFonts w:ascii="Verdana" w:hAnsi="Verdana" w:cstheme="minorHAnsi"/>
          <w:sz w:val="24"/>
          <w:lang w:eastAsia="en-GB"/>
        </w:rPr>
        <w:t xml:space="preserve">Numbers </w:t>
      </w:r>
      <w:r w:rsidR="00C47144" w:rsidRPr="004265BA">
        <w:rPr>
          <w:rFonts w:ascii="Verdana" w:hAnsi="Verdana" w:cstheme="minorHAnsi"/>
          <w:sz w:val="24"/>
          <w:lang w:eastAsia="en-GB"/>
        </w:rPr>
        <w:t>increased during the winter months with a significant reduction</w:t>
      </w:r>
      <w:r w:rsidR="00C47144" w:rsidRPr="00B95EB8">
        <w:rPr>
          <w:rFonts w:ascii="Verdana" w:hAnsi="Verdana" w:cstheme="minorHAnsi"/>
          <w:sz w:val="24"/>
          <w:lang w:eastAsia="en-GB"/>
        </w:rPr>
        <w:t xml:space="preserve"> </w:t>
      </w:r>
      <w:r w:rsidR="00B95EB8">
        <w:rPr>
          <w:rFonts w:ascii="Verdana" w:hAnsi="Verdana" w:cstheme="minorHAnsi"/>
          <w:sz w:val="24"/>
          <w:lang w:eastAsia="en-GB"/>
        </w:rPr>
        <w:t xml:space="preserve">from </w:t>
      </w:r>
      <w:r w:rsidR="00C47144" w:rsidRPr="00B95EB8">
        <w:rPr>
          <w:rFonts w:ascii="Verdana" w:hAnsi="Verdana" w:cstheme="minorHAnsi"/>
          <w:sz w:val="24"/>
          <w:lang w:eastAsia="en-GB"/>
        </w:rPr>
        <w:t>Apr</w:t>
      </w:r>
      <w:r w:rsidR="00C47144" w:rsidRPr="00D811B1">
        <w:rPr>
          <w:rFonts w:ascii="Verdana" w:hAnsi="Verdana" w:cstheme="minorHAnsi"/>
          <w:sz w:val="24"/>
          <w:lang w:eastAsia="en-GB"/>
        </w:rPr>
        <w:t>-20</w:t>
      </w:r>
      <w:r w:rsidR="0005040C" w:rsidRPr="00D811B1">
        <w:rPr>
          <w:rFonts w:ascii="Verdana" w:hAnsi="Verdana" w:cstheme="minorHAnsi"/>
          <w:sz w:val="24"/>
          <w:lang w:eastAsia="en-GB"/>
        </w:rPr>
        <w:t xml:space="preserve"> </w:t>
      </w:r>
      <w:r w:rsidR="00B95EB8">
        <w:rPr>
          <w:rFonts w:ascii="Verdana" w:hAnsi="Verdana" w:cstheme="minorHAnsi"/>
          <w:sz w:val="24"/>
          <w:lang w:eastAsia="en-GB"/>
        </w:rPr>
        <w:t>onwards</w:t>
      </w:r>
      <w:r w:rsidR="00C47144" w:rsidRPr="00D811B1">
        <w:rPr>
          <w:rFonts w:ascii="Verdana" w:hAnsi="Verdana" w:cstheme="minorHAnsi"/>
          <w:sz w:val="24"/>
          <w:lang w:eastAsia="en-GB"/>
        </w:rPr>
        <w:t xml:space="preserve"> triggered by “lockdown” and the significant reduction in demand and increase in ambulance capacity (ambulance units produced and reduction in lost hours)</w:t>
      </w:r>
      <w:r w:rsidRPr="00D811B1">
        <w:rPr>
          <w:rFonts w:ascii="Verdana" w:hAnsi="Verdana" w:cstheme="minorHAnsi"/>
          <w:sz w:val="24"/>
          <w:lang w:eastAsia="en-GB"/>
        </w:rPr>
        <w:t>.</w:t>
      </w:r>
      <w:r w:rsidR="00C47144" w:rsidRPr="00D811B1">
        <w:rPr>
          <w:rFonts w:ascii="Verdana" w:hAnsi="Verdana" w:cstheme="minorHAnsi"/>
          <w:sz w:val="24"/>
          <w:lang w:eastAsia="en-GB"/>
        </w:rPr>
        <w:t xml:space="preserve"> </w:t>
      </w:r>
      <w:r w:rsidR="004D71B0">
        <w:rPr>
          <w:rFonts w:ascii="Verdana" w:hAnsi="Verdana" w:cstheme="minorHAnsi"/>
          <w:sz w:val="24"/>
          <w:lang w:eastAsia="en-GB"/>
        </w:rPr>
        <w:t xml:space="preserve">There were 23 long waits </w:t>
      </w:r>
      <w:r w:rsidR="004D71B0" w:rsidRPr="004265BA">
        <w:rPr>
          <w:rFonts w:ascii="Verdana" w:hAnsi="Verdana" w:cstheme="minorHAnsi"/>
          <w:sz w:val="24"/>
          <w:lang w:eastAsia="en-GB"/>
        </w:rPr>
        <w:t xml:space="preserve">in Jul-20, compared to 154 in Jul-19.  </w:t>
      </w:r>
      <w:r w:rsidR="0005040C" w:rsidRPr="004265BA">
        <w:rPr>
          <w:rFonts w:ascii="Verdana" w:hAnsi="Verdana" w:cstheme="minorHAnsi"/>
          <w:sz w:val="24"/>
          <w:lang w:eastAsia="en-GB"/>
        </w:rPr>
        <w:t xml:space="preserve">Prior to CoVID-19 the Trust agreed with the CASC (as part of the Amber Review Programme) to dip sample five long waits per month, always including the longest wait. </w:t>
      </w:r>
      <w:r w:rsidR="00D811B1" w:rsidRPr="004265BA">
        <w:rPr>
          <w:rFonts w:ascii="Verdana" w:hAnsi="Verdana" w:cstheme="minorHAnsi"/>
          <w:sz w:val="24"/>
          <w:lang w:eastAsia="en-GB"/>
        </w:rPr>
        <w:t>The Trust is now sampling every day and this information will</w:t>
      </w:r>
      <w:r w:rsidR="00D0789D" w:rsidRPr="004265BA">
        <w:rPr>
          <w:rFonts w:ascii="Verdana" w:hAnsi="Verdana" w:cstheme="minorHAnsi"/>
          <w:sz w:val="24"/>
          <w:lang w:eastAsia="en-GB"/>
        </w:rPr>
        <w:t xml:space="preserve"> start to be available to the NCCU in September</w:t>
      </w:r>
      <w:r w:rsidR="00D811B1" w:rsidRPr="004265BA">
        <w:rPr>
          <w:rFonts w:ascii="Verdana" w:hAnsi="Verdana" w:cstheme="minorHAnsi"/>
          <w:sz w:val="24"/>
          <w:lang w:eastAsia="en-GB"/>
        </w:rPr>
        <w:t xml:space="preserve">.  </w:t>
      </w:r>
    </w:p>
    <w:p w14:paraId="29264F96" w14:textId="77777777" w:rsidR="00D811B1" w:rsidRPr="004265BA" w:rsidRDefault="00D811B1" w:rsidP="00D811B1">
      <w:pPr>
        <w:pStyle w:val="ListParagraph"/>
        <w:spacing w:after="0" w:line="240" w:lineRule="auto"/>
        <w:jc w:val="both"/>
        <w:rPr>
          <w:rFonts w:ascii="Verdana" w:hAnsi="Verdana" w:cstheme="minorHAnsi"/>
          <w:sz w:val="24"/>
          <w:lang w:eastAsia="en-GB"/>
        </w:rPr>
      </w:pPr>
    </w:p>
    <w:p w14:paraId="1FE4142D" w14:textId="5A3046D2" w:rsidR="00F51C1D" w:rsidRPr="004265BA" w:rsidRDefault="00F51C1D" w:rsidP="00F51C1D">
      <w:pPr>
        <w:pStyle w:val="ListParagraph"/>
        <w:spacing w:after="0" w:line="240" w:lineRule="auto"/>
        <w:jc w:val="both"/>
        <w:rPr>
          <w:rFonts w:ascii="Verdana" w:hAnsi="Verdana" w:cstheme="minorHAnsi"/>
          <w:b/>
          <w:sz w:val="24"/>
          <w:u w:val="single"/>
          <w:lang w:eastAsia="en-GB"/>
        </w:rPr>
      </w:pPr>
      <w:r w:rsidRPr="004265BA">
        <w:rPr>
          <w:rFonts w:ascii="Verdana" w:hAnsi="Verdana" w:cstheme="minorHAnsi"/>
          <w:b/>
          <w:sz w:val="24"/>
          <w:u w:val="single"/>
          <w:lang w:eastAsia="en-GB"/>
        </w:rPr>
        <w:t>Focus on Quality, Safety &amp; Patient Experience</w:t>
      </w:r>
    </w:p>
    <w:p w14:paraId="642B1F4B" w14:textId="0C331FB6" w:rsidR="00B3409A" w:rsidRPr="00F51C1D" w:rsidRDefault="00B3409A" w:rsidP="00B3409A">
      <w:pPr>
        <w:pStyle w:val="ListParagraph"/>
        <w:numPr>
          <w:ilvl w:val="1"/>
          <w:numId w:val="1"/>
        </w:numPr>
        <w:spacing w:after="0" w:line="240" w:lineRule="auto"/>
        <w:jc w:val="both"/>
        <w:rPr>
          <w:rFonts w:ascii="Verdana" w:hAnsi="Verdana" w:cs="Arial"/>
          <w:sz w:val="24"/>
          <w:szCs w:val="24"/>
        </w:rPr>
      </w:pPr>
      <w:r w:rsidRPr="004265BA">
        <w:rPr>
          <w:rFonts w:ascii="Verdana" w:hAnsi="Verdana" w:cstheme="minorHAnsi"/>
          <w:sz w:val="24"/>
          <w:lang w:eastAsia="en-GB"/>
        </w:rPr>
        <w:t>At the 14 Aug-20 CASC Quality &amp; Delivery meeting there was a “focus on quality, safety &amp; patient experience”.  Key points to emerge from this</w:t>
      </w:r>
      <w:r>
        <w:rPr>
          <w:rFonts w:ascii="Verdana" w:hAnsi="Verdana" w:cstheme="minorHAnsi"/>
          <w:sz w:val="24"/>
          <w:lang w:eastAsia="en-GB"/>
        </w:rPr>
        <w:t xml:space="preserve"> focus are set out in the follo</w:t>
      </w:r>
      <w:r w:rsidR="00D71DD5">
        <w:rPr>
          <w:rFonts w:ascii="Verdana" w:hAnsi="Verdana" w:cstheme="minorHAnsi"/>
          <w:sz w:val="24"/>
          <w:lang w:eastAsia="en-GB"/>
        </w:rPr>
        <w:t>wing paragraphs</w:t>
      </w:r>
      <w:r>
        <w:rPr>
          <w:rFonts w:ascii="Verdana" w:hAnsi="Verdana" w:cstheme="minorHAnsi"/>
          <w:sz w:val="24"/>
          <w:lang w:eastAsia="en-GB"/>
        </w:rPr>
        <w:t>.</w:t>
      </w:r>
    </w:p>
    <w:p w14:paraId="655C67B8" w14:textId="77777777" w:rsidR="00B3409A" w:rsidRPr="00F51C1D" w:rsidRDefault="00B3409A" w:rsidP="00B3409A">
      <w:pPr>
        <w:pStyle w:val="ListParagraph"/>
        <w:spacing w:after="0" w:line="240" w:lineRule="auto"/>
        <w:jc w:val="both"/>
        <w:rPr>
          <w:rFonts w:ascii="Verdana" w:hAnsi="Verdana" w:cs="Arial"/>
          <w:sz w:val="24"/>
          <w:szCs w:val="24"/>
        </w:rPr>
      </w:pPr>
    </w:p>
    <w:p w14:paraId="59D6A2C2" w14:textId="77777777" w:rsidR="00E644B8" w:rsidRDefault="00B3409A" w:rsidP="00B3409A">
      <w:pPr>
        <w:pStyle w:val="ListParagraph"/>
        <w:numPr>
          <w:ilvl w:val="1"/>
          <w:numId w:val="1"/>
        </w:numPr>
        <w:spacing w:after="0" w:line="240" w:lineRule="auto"/>
        <w:jc w:val="both"/>
        <w:rPr>
          <w:rFonts w:ascii="Verdana" w:hAnsi="Verdana" w:cs="Arial"/>
          <w:sz w:val="24"/>
          <w:szCs w:val="24"/>
        </w:rPr>
      </w:pPr>
      <w:r w:rsidRPr="00D93DF8">
        <w:rPr>
          <w:rFonts w:ascii="Verdana" w:hAnsi="Verdana" w:cs="Arial"/>
          <w:sz w:val="24"/>
          <w:szCs w:val="24"/>
        </w:rPr>
        <w:t xml:space="preserve">Throughout the pandemic, the Trust has continued to engage with service users and member of the community; this has often been achieved through virtual connections and surveys. </w:t>
      </w:r>
    </w:p>
    <w:p w14:paraId="2503F821" w14:textId="1A2EC472" w:rsidR="00B3409A" w:rsidRDefault="00B3409A" w:rsidP="00E644B8">
      <w:pPr>
        <w:pStyle w:val="ListParagraph"/>
        <w:spacing w:after="0" w:line="240" w:lineRule="auto"/>
        <w:jc w:val="both"/>
        <w:rPr>
          <w:rFonts w:ascii="Verdana" w:hAnsi="Verdana" w:cs="Arial"/>
          <w:sz w:val="24"/>
          <w:szCs w:val="24"/>
        </w:rPr>
      </w:pPr>
      <w:r w:rsidRPr="00D93DF8">
        <w:rPr>
          <w:rFonts w:ascii="Verdana" w:hAnsi="Verdana" w:cs="Arial"/>
          <w:sz w:val="24"/>
          <w:szCs w:val="24"/>
        </w:rPr>
        <w:lastRenderedPageBreak/>
        <w:t>Key findings that have emerged include; feelings of isolation and fear, difficulty accessing appropriate information in a format services users require</w:t>
      </w:r>
      <w:r>
        <w:rPr>
          <w:rFonts w:ascii="Verdana" w:hAnsi="Verdana" w:cs="Arial"/>
          <w:sz w:val="24"/>
          <w:szCs w:val="24"/>
        </w:rPr>
        <w:t>, concerns regarding the availability of health &amp; care services generally</w:t>
      </w:r>
      <w:r w:rsidRPr="00D93DF8">
        <w:rPr>
          <w:rFonts w:ascii="Verdana" w:hAnsi="Verdana" w:cs="Arial"/>
          <w:sz w:val="24"/>
          <w:szCs w:val="24"/>
        </w:rPr>
        <w:t xml:space="preserve">, and challenges in accessing 111 during the pandemic. Positively, perceptions of emergency staff </w:t>
      </w:r>
      <w:r>
        <w:rPr>
          <w:rFonts w:ascii="Verdana" w:hAnsi="Verdana" w:cs="Arial"/>
          <w:sz w:val="24"/>
          <w:szCs w:val="24"/>
        </w:rPr>
        <w:t>and</w:t>
      </w:r>
      <w:r w:rsidRPr="00D93DF8">
        <w:rPr>
          <w:rFonts w:ascii="Verdana" w:hAnsi="Verdana" w:cs="Arial"/>
          <w:sz w:val="24"/>
          <w:szCs w:val="24"/>
        </w:rPr>
        <w:t xml:space="preserve"> call </w:t>
      </w:r>
      <w:r w:rsidRPr="00E644B8">
        <w:rPr>
          <w:rFonts w:ascii="Verdana" w:hAnsi="Verdana" w:cs="Arial"/>
          <w:sz w:val="24"/>
          <w:szCs w:val="24"/>
          <w:lang w:val="en-GB"/>
        </w:rPr>
        <w:t>centre</w:t>
      </w:r>
      <w:r w:rsidRPr="00D93DF8">
        <w:rPr>
          <w:rFonts w:ascii="Verdana" w:hAnsi="Verdana" w:cs="Arial"/>
          <w:sz w:val="24"/>
          <w:szCs w:val="24"/>
        </w:rPr>
        <w:t xml:space="preserve"> staff</w:t>
      </w:r>
      <w:r>
        <w:rPr>
          <w:rFonts w:ascii="Verdana" w:hAnsi="Verdana" w:cs="Arial"/>
          <w:sz w:val="24"/>
          <w:szCs w:val="24"/>
        </w:rPr>
        <w:t xml:space="preserve"> were good.</w:t>
      </w:r>
    </w:p>
    <w:p w14:paraId="2452CE40" w14:textId="77777777" w:rsidR="00B3409A" w:rsidRPr="00E644B8" w:rsidRDefault="00B3409A" w:rsidP="00B3409A">
      <w:pPr>
        <w:pStyle w:val="ListParagraph"/>
        <w:rPr>
          <w:rFonts w:ascii="Verdana" w:hAnsi="Verdana" w:cs="Arial"/>
          <w:sz w:val="16"/>
          <w:szCs w:val="24"/>
        </w:rPr>
      </w:pPr>
    </w:p>
    <w:p w14:paraId="17BF32F0" w14:textId="6D9324F6" w:rsidR="00B3409A"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Trust safeguarding team is preparing for the launch</w:t>
      </w:r>
      <w:r w:rsidR="00B95EB8">
        <w:rPr>
          <w:rFonts w:ascii="Verdana" w:hAnsi="Verdana" w:cs="Arial"/>
          <w:sz w:val="24"/>
          <w:szCs w:val="24"/>
        </w:rPr>
        <w:t xml:space="preserve"> </w:t>
      </w:r>
      <w:proofErr w:type="spellStart"/>
      <w:r>
        <w:rPr>
          <w:rFonts w:ascii="Verdana" w:hAnsi="Verdana" w:cs="Arial"/>
          <w:sz w:val="24"/>
          <w:szCs w:val="24"/>
        </w:rPr>
        <w:t>DocWorks</w:t>
      </w:r>
      <w:proofErr w:type="spellEnd"/>
      <w:r>
        <w:rPr>
          <w:rFonts w:ascii="Verdana" w:hAnsi="Verdana" w:cs="Arial"/>
          <w:sz w:val="24"/>
          <w:szCs w:val="24"/>
        </w:rPr>
        <w:t>, an application to replace paper-based safeguarding referral process</w:t>
      </w:r>
      <w:r w:rsidR="00B95EB8">
        <w:rPr>
          <w:rFonts w:ascii="Verdana" w:hAnsi="Verdana" w:cs="Arial"/>
          <w:sz w:val="24"/>
          <w:szCs w:val="24"/>
        </w:rPr>
        <w:t>es. The system has been trialed</w:t>
      </w:r>
      <w:r>
        <w:rPr>
          <w:rFonts w:ascii="Verdana" w:hAnsi="Verdana" w:cs="Arial"/>
          <w:sz w:val="24"/>
          <w:szCs w:val="24"/>
        </w:rPr>
        <w:t xml:space="preserve"> in the CCC/111 environments, and will provide additional efficiency benefits to the service once fully implemented.</w:t>
      </w:r>
    </w:p>
    <w:p w14:paraId="1D11D1D2" w14:textId="77777777" w:rsidR="00B3409A" w:rsidRPr="00E644B8" w:rsidRDefault="00B3409A" w:rsidP="00B3409A">
      <w:pPr>
        <w:pStyle w:val="ListParagraph"/>
        <w:rPr>
          <w:rFonts w:ascii="Verdana" w:hAnsi="Verdana" w:cs="Arial"/>
          <w:sz w:val="16"/>
          <w:szCs w:val="24"/>
        </w:rPr>
      </w:pPr>
    </w:p>
    <w:p w14:paraId="4FAB1458" w14:textId="003ADF3F" w:rsidR="00B3409A"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Covid-19, the </w:t>
      </w:r>
      <w:r w:rsidR="00B95EB8">
        <w:rPr>
          <w:rFonts w:ascii="Verdana" w:hAnsi="Verdana" w:cs="Arial"/>
          <w:sz w:val="24"/>
          <w:szCs w:val="24"/>
        </w:rPr>
        <w:t>S</w:t>
      </w:r>
      <w:r>
        <w:rPr>
          <w:rFonts w:ascii="Verdana" w:hAnsi="Verdana" w:cs="Arial"/>
          <w:sz w:val="24"/>
          <w:szCs w:val="24"/>
        </w:rPr>
        <w:t xml:space="preserve">afeguarding </w:t>
      </w:r>
      <w:r w:rsidR="00B95EB8">
        <w:rPr>
          <w:rFonts w:ascii="Verdana" w:hAnsi="Verdana" w:cs="Arial"/>
          <w:sz w:val="24"/>
          <w:szCs w:val="24"/>
        </w:rPr>
        <w:t>T</w:t>
      </w:r>
      <w:r>
        <w:rPr>
          <w:rFonts w:ascii="Verdana" w:hAnsi="Verdana" w:cs="Arial"/>
          <w:sz w:val="24"/>
          <w:szCs w:val="24"/>
        </w:rPr>
        <w:t>eam have responded to the need to innovate training to ensure knowledge and skills across the workforce. Training has been delivered virtually to maintain social distancing requirements and accessibility of the course to staff.</w:t>
      </w:r>
    </w:p>
    <w:p w14:paraId="71385081" w14:textId="77777777" w:rsidR="00B3409A" w:rsidRPr="00E644B8" w:rsidRDefault="00B3409A" w:rsidP="00B3409A">
      <w:pPr>
        <w:pStyle w:val="ListParagraph"/>
        <w:rPr>
          <w:rFonts w:ascii="Verdana" w:hAnsi="Verdana" w:cs="Arial"/>
          <w:sz w:val="16"/>
          <w:szCs w:val="24"/>
        </w:rPr>
      </w:pPr>
    </w:p>
    <w:p w14:paraId="18754B38" w14:textId="1487F263" w:rsidR="00B3409A" w:rsidRDefault="00B3409A" w:rsidP="00B3409A">
      <w:pPr>
        <w:pStyle w:val="ListParagraph"/>
        <w:numPr>
          <w:ilvl w:val="1"/>
          <w:numId w:val="1"/>
        </w:numPr>
        <w:spacing w:after="0" w:line="240" w:lineRule="auto"/>
        <w:jc w:val="both"/>
        <w:rPr>
          <w:rFonts w:ascii="Verdana" w:hAnsi="Verdana" w:cs="Arial"/>
          <w:sz w:val="24"/>
          <w:szCs w:val="24"/>
        </w:rPr>
      </w:pPr>
      <w:r w:rsidRPr="000F4687">
        <w:rPr>
          <w:rFonts w:ascii="Verdana" w:hAnsi="Verdana" w:cs="Arial"/>
          <w:sz w:val="24"/>
          <w:szCs w:val="24"/>
        </w:rPr>
        <w:t>The Trust has received two notifications of contravention from the Health &amp; Safety Executive</w:t>
      </w:r>
      <w:r w:rsidR="00B95EB8">
        <w:rPr>
          <w:rFonts w:ascii="Verdana" w:hAnsi="Verdana" w:cs="Arial"/>
          <w:sz w:val="24"/>
          <w:szCs w:val="24"/>
        </w:rPr>
        <w:t xml:space="preserve"> </w:t>
      </w:r>
      <w:r w:rsidR="00B95EB8" w:rsidRPr="000F4687">
        <w:rPr>
          <w:rFonts w:ascii="Verdana" w:hAnsi="Verdana" w:cs="Arial"/>
          <w:sz w:val="24"/>
          <w:szCs w:val="24"/>
        </w:rPr>
        <w:t>(HSE)</w:t>
      </w:r>
      <w:r w:rsidRPr="000F4687">
        <w:rPr>
          <w:rFonts w:ascii="Verdana" w:hAnsi="Verdana" w:cs="Arial"/>
          <w:sz w:val="24"/>
          <w:szCs w:val="24"/>
        </w:rPr>
        <w:t xml:space="preserve">, firstly in relation to a sharps injury; secondly, in relation to extended wear of personal protective equipment. The Trust has taken appropriate action on these matters and will comply with requirements from the HSE. Furthermore, </w:t>
      </w:r>
      <w:r>
        <w:rPr>
          <w:rFonts w:ascii="Verdana" w:hAnsi="Verdana" w:cs="Arial"/>
          <w:sz w:val="24"/>
          <w:szCs w:val="24"/>
        </w:rPr>
        <w:t>concentrated work will commence in relation to the Trust health and safety function.</w:t>
      </w:r>
    </w:p>
    <w:p w14:paraId="66D35B9D" w14:textId="77777777" w:rsidR="00B3409A" w:rsidRPr="00E644B8" w:rsidRDefault="00B3409A" w:rsidP="00B3409A">
      <w:pPr>
        <w:pStyle w:val="ListParagraph"/>
        <w:rPr>
          <w:rFonts w:ascii="Verdana" w:hAnsi="Verdana" w:cs="Arial"/>
          <w:sz w:val="16"/>
          <w:szCs w:val="24"/>
        </w:rPr>
      </w:pPr>
    </w:p>
    <w:p w14:paraId="556E7FAF" w14:textId="3E6A6B46" w:rsidR="00B3409A"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Mental health will be a priority for the Trust with work stream</w:t>
      </w:r>
      <w:r w:rsidR="00B95EB8">
        <w:rPr>
          <w:rFonts w:ascii="Verdana" w:hAnsi="Verdana" w:cs="Arial"/>
          <w:sz w:val="24"/>
          <w:szCs w:val="24"/>
        </w:rPr>
        <w:t>s</w:t>
      </w:r>
      <w:r>
        <w:rPr>
          <w:rFonts w:ascii="Verdana" w:hAnsi="Verdana" w:cs="Arial"/>
          <w:sz w:val="24"/>
          <w:szCs w:val="24"/>
        </w:rPr>
        <w:t xml:space="preserve"> continuing in dementia care, mental health, and substance misuse. Following redeployment of the mental health team into the Clinical Support Desk, an evaluation is underway to articulate the benefits of specialist mental health support within this environment. Furthermore, a focus upon workforce training and staff wellbeing are key work streams for the Trust. It is acknowledged through engagement with CASC, that provision of care to service users experiencing mental health problem is a priority.</w:t>
      </w:r>
    </w:p>
    <w:p w14:paraId="0B253AC3" w14:textId="77777777" w:rsidR="00B3409A" w:rsidRPr="00E644B8" w:rsidRDefault="00B3409A" w:rsidP="00B3409A">
      <w:pPr>
        <w:pStyle w:val="ListParagraph"/>
        <w:rPr>
          <w:rFonts w:ascii="Verdana" w:hAnsi="Verdana" w:cs="Arial"/>
          <w:sz w:val="16"/>
          <w:szCs w:val="24"/>
        </w:rPr>
      </w:pPr>
    </w:p>
    <w:p w14:paraId="2E4C0AAE" w14:textId="151EAB89" w:rsidR="00B3409A"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Trust Infection Prevention and Control </w:t>
      </w:r>
      <w:r w:rsidR="00B95EB8">
        <w:rPr>
          <w:rFonts w:ascii="Verdana" w:hAnsi="Verdana" w:cs="Arial"/>
          <w:sz w:val="24"/>
          <w:szCs w:val="24"/>
        </w:rPr>
        <w:t>T</w:t>
      </w:r>
      <w:r>
        <w:rPr>
          <w:rFonts w:ascii="Verdana" w:hAnsi="Verdana" w:cs="Arial"/>
          <w:sz w:val="24"/>
          <w:szCs w:val="24"/>
        </w:rPr>
        <w:t>eam was supported through internal redeployment during the pandemic. It is evident that additional investment in this small, critical key is required to ensure resilience and adequate provision of the function across Wales. An additional 2.5WTE has been invested into the establishment.</w:t>
      </w:r>
    </w:p>
    <w:p w14:paraId="3BF18DF9" w14:textId="77777777" w:rsidR="00E644B8" w:rsidRPr="00E644B8" w:rsidRDefault="00E644B8" w:rsidP="00B3409A">
      <w:pPr>
        <w:pStyle w:val="ListParagraph"/>
        <w:rPr>
          <w:rFonts w:ascii="Verdana" w:hAnsi="Verdana" w:cs="Arial"/>
          <w:sz w:val="16"/>
          <w:szCs w:val="24"/>
        </w:rPr>
      </w:pPr>
    </w:p>
    <w:p w14:paraId="3112476F" w14:textId="56C9B9B4" w:rsidR="00B3409A"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Infection Prevention and Control </w:t>
      </w:r>
      <w:r w:rsidR="00B95EB8">
        <w:rPr>
          <w:rFonts w:ascii="Verdana" w:hAnsi="Verdana" w:cs="Arial"/>
          <w:sz w:val="24"/>
          <w:szCs w:val="24"/>
        </w:rPr>
        <w:t>T</w:t>
      </w:r>
      <w:r>
        <w:rPr>
          <w:rFonts w:ascii="Verdana" w:hAnsi="Verdana" w:cs="Arial"/>
          <w:sz w:val="24"/>
          <w:szCs w:val="24"/>
        </w:rPr>
        <w:t xml:space="preserve">eam, in partnership with Welsh Government and the Small Business Research Initiative (SBRI) Centre of Excellence (SBRI COE), led a research project seeking to identify rapid ambulance </w:t>
      </w:r>
      <w:proofErr w:type="spellStart"/>
      <w:r>
        <w:rPr>
          <w:rFonts w:ascii="Verdana" w:hAnsi="Verdana" w:cs="Arial"/>
          <w:sz w:val="24"/>
          <w:szCs w:val="24"/>
        </w:rPr>
        <w:t>sanitising</w:t>
      </w:r>
      <w:proofErr w:type="spellEnd"/>
      <w:r>
        <w:rPr>
          <w:rFonts w:ascii="Verdana" w:hAnsi="Verdana" w:cs="Arial"/>
          <w:sz w:val="24"/>
          <w:szCs w:val="24"/>
        </w:rPr>
        <w:t xml:space="preserve"> technologies. The project has concluded, with results and outputs of the work shared with Public Health Wales </w:t>
      </w:r>
      <w:r>
        <w:rPr>
          <w:rFonts w:ascii="Verdana" w:hAnsi="Verdana" w:cs="Arial"/>
          <w:sz w:val="24"/>
          <w:szCs w:val="24"/>
        </w:rPr>
        <w:lastRenderedPageBreak/>
        <w:t xml:space="preserve">and infection control networks across Wales. Additionally, the Trust </w:t>
      </w:r>
      <w:r w:rsidR="00B95EB8">
        <w:rPr>
          <w:rFonts w:ascii="Verdana" w:hAnsi="Verdana" w:cs="Arial"/>
          <w:sz w:val="24"/>
          <w:szCs w:val="24"/>
        </w:rPr>
        <w:t>is</w:t>
      </w:r>
      <w:r>
        <w:rPr>
          <w:rFonts w:ascii="Verdana" w:hAnsi="Verdana" w:cs="Arial"/>
          <w:sz w:val="24"/>
          <w:szCs w:val="24"/>
        </w:rPr>
        <w:t xml:space="preserve"> partaking in addition trials to understand </w:t>
      </w:r>
      <w:proofErr w:type="spellStart"/>
      <w:r>
        <w:rPr>
          <w:rFonts w:ascii="Verdana" w:hAnsi="Verdana" w:cs="Arial"/>
          <w:sz w:val="24"/>
          <w:szCs w:val="24"/>
        </w:rPr>
        <w:t>operationalisation</w:t>
      </w:r>
      <w:proofErr w:type="spellEnd"/>
      <w:r>
        <w:rPr>
          <w:rFonts w:ascii="Verdana" w:hAnsi="Verdana" w:cs="Arial"/>
          <w:sz w:val="24"/>
          <w:szCs w:val="24"/>
        </w:rPr>
        <w:t xml:space="preserve"> of these technologies.</w:t>
      </w:r>
    </w:p>
    <w:p w14:paraId="254B2CA4" w14:textId="77777777" w:rsidR="00B3409A" w:rsidRPr="00E644B8" w:rsidRDefault="00B3409A" w:rsidP="00B3409A">
      <w:pPr>
        <w:pStyle w:val="ListParagraph"/>
        <w:rPr>
          <w:rFonts w:ascii="Verdana" w:hAnsi="Verdana" w:cs="Arial"/>
          <w:sz w:val="16"/>
          <w:szCs w:val="24"/>
        </w:rPr>
      </w:pPr>
    </w:p>
    <w:p w14:paraId="4FFC55B6" w14:textId="17093A1A" w:rsidR="00B3409A"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Trust Quality Strategy is undergoing revis</w:t>
      </w:r>
      <w:r w:rsidR="00B95EB8">
        <w:rPr>
          <w:rFonts w:ascii="Verdana" w:hAnsi="Verdana" w:cs="Arial"/>
          <w:sz w:val="24"/>
          <w:szCs w:val="24"/>
        </w:rPr>
        <w:t>ion. Over quarter 2 and 3, the S</w:t>
      </w:r>
      <w:r>
        <w:rPr>
          <w:rFonts w:ascii="Verdana" w:hAnsi="Verdana" w:cs="Arial"/>
          <w:sz w:val="24"/>
          <w:szCs w:val="24"/>
        </w:rPr>
        <w:t xml:space="preserve">trategy will be developed and seek engagement </w:t>
      </w:r>
      <w:r w:rsidR="00B95EB8">
        <w:rPr>
          <w:rFonts w:ascii="Verdana" w:hAnsi="Verdana" w:cs="Arial"/>
          <w:sz w:val="24"/>
          <w:szCs w:val="24"/>
        </w:rPr>
        <w:t>across stakeholder groups. The Strategy will ensure WAST</w:t>
      </w:r>
      <w:r>
        <w:rPr>
          <w:rFonts w:ascii="Verdana" w:hAnsi="Verdana" w:cs="Arial"/>
          <w:sz w:val="24"/>
          <w:szCs w:val="24"/>
        </w:rPr>
        <w:t xml:space="preserve"> compliance with the Health and Social Care (Quality and Engagement) (Wa</w:t>
      </w:r>
      <w:r w:rsidR="00B95EB8">
        <w:rPr>
          <w:rFonts w:ascii="Verdana" w:hAnsi="Verdana" w:cs="Arial"/>
          <w:sz w:val="24"/>
          <w:szCs w:val="24"/>
        </w:rPr>
        <w:t>les) Act, embedding the duty of</w:t>
      </w:r>
      <w:r>
        <w:rPr>
          <w:rFonts w:ascii="Verdana" w:hAnsi="Verdana" w:cs="Arial"/>
          <w:sz w:val="24"/>
          <w:szCs w:val="24"/>
        </w:rPr>
        <w:t xml:space="preserve"> quality and duty of </w:t>
      </w:r>
      <w:proofErr w:type="spellStart"/>
      <w:r>
        <w:rPr>
          <w:rFonts w:ascii="Verdana" w:hAnsi="Verdana" w:cs="Arial"/>
          <w:sz w:val="24"/>
          <w:szCs w:val="24"/>
        </w:rPr>
        <w:t>candour</w:t>
      </w:r>
      <w:proofErr w:type="spellEnd"/>
      <w:r>
        <w:rPr>
          <w:rFonts w:ascii="Verdana" w:hAnsi="Verdana" w:cs="Arial"/>
          <w:sz w:val="24"/>
          <w:szCs w:val="24"/>
        </w:rPr>
        <w:t xml:space="preserve"> across the organization. As part of this work, the Trust will look to strengthen and implement quality management systems across functions – in turn refining the quality assurance metrics and measures of teams and functions across the Trust.</w:t>
      </w:r>
    </w:p>
    <w:p w14:paraId="1E71018F" w14:textId="77777777" w:rsidR="00B3409A" w:rsidRPr="00E644B8" w:rsidRDefault="00B3409A" w:rsidP="00B3409A">
      <w:pPr>
        <w:pStyle w:val="ListParagraph"/>
        <w:rPr>
          <w:rFonts w:ascii="Verdana" w:hAnsi="Verdana" w:cs="Arial"/>
          <w:sz w:val="16"/>
          <w:szCs w:val="24"/>
        </w:rPr>
      </w:pPr>
    </w:p>
    <w:p w14:paraId="705587A3" w14:textId="13E06583" w:rsidR="00B3409A" w:rsidRPr="000C204C" w:rsidRDefault="00B3409A"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As part of efforts to improve quality across the health and care system, the WAST Improvement &amp; Innovation Network (WIIN) is commencing recovery from the pandemic. The Trust has fully engaged in the Research, Innovation &amp; Improvement (RII) hubs th</w:t>
      </w:r>
      <w:r w:rsidR="00B95EB8">
        <w:rPr>
          <w:rFonts w:ascii="Verdana" w:hAnsi="Verdana" w:cs="Arial"/>
          <w:sz w:val="24"/>
          <w:szCs w:val="24"/>
        </w:rPr>
        <w:t>r</w:t>
      </w:r>
      <w:r>
        <w:rPr>
          <w:rFonts w:ascii="Verdana" w:hAnsi="Verdana" w:cs="Arial"/>
          <w:sz w:val="24"/>
          <w:szCs w:val="24"/>
        </w:rPr>
        <w:t>ough a dedicated, Welsh Government funded, lead. The RII lead continues to engage with regional partnership board, health boards and social care providers to identify opportunities for research, innovation or improvement that will release system-wide benefit for patients.</w:t>
      </w:r>
    </w:p>
    <w:p w14:paraId="1C417D5D" w14:textId="77777777" w:rsidR="00B3409A" w:rsidRPr="00E644B8" w:rsidRDefault="00B3409A" w:rsidP="00B3409A">
      <w:pPr>
        <w:pStyle w:val="ListParagraph"/>
        <w:rPr>
          <w:rFonts w:ascii="Verdana" w:hAnsi="Verdana" w:cs="Arial"/>
          <w:sz w:val="16"/>
          <w:szCs w:val="24"/>
        </w:rPr>
      </w:pPr>
    </w:p>
    <w:p w14:paraId="17732A16" w14:textId="23D78630" w:rsidR="00B3409A" w:rsidRDefault="00B95EB8" w:rsidP="00B340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P</w:t>
      </w:r>
      <w:r w:rsidR="00B3409A">
        <w:rPr>
          <w:rFonts w:ascii="Verdana" w:hAnsi="Verdana" w:cs="Arial"/>
          <w:sz w:val="24"/>
          <w:szCs w:val="24"/>
        </w:rPr>
        <w:t xml:space="preserve">atient </w:t>
      </w:r>
      <w:r>
        <w:rPr>
          <w:rFonts w:ascii="Verdana" w:hAnsi="Verdana" w:cs="Arial"/>
          <w:sz w:val="24"/>
          <w:szCs w:val="24"/>
        </w:rPr>
        <w:t>S</w:t>
      </w:r>
      <w:r w:rsidR="00B3409A">
        <w:rPr>
          <w:rFonts w:ascii="Verdana" w:hAnsi="Verdana" w:cs="Arial"/>
          <w:sz w:val="24"/>
          <w:szCs w:val="24"/>
        </w:rPr>
        <w:t xml:space="preserve">afety </w:t>
      </w:r>
      <w:r>
        <w:rPr>
          <w:rFonts w:ascii="Verdana" w:hAnsi="Verdana" w:cs="Arial"/>
          <w:sz w:val="24"/>
          <w:szCs w:val="24"/>
        </w:rPr>
        <w:t>T</w:t>
      </w:r>
      <w:r w:rsidR="00B3409A">
        <w:rPr>
          <w:rFonts w:ascii="Verdana" w:hAnsi="Verdana" w:cs="Arial"/>
          <w:sz w:val="24"/>
          <w:szCs w:val="24"/>
        </w:rPr>
        <w:t xml:space="preserve">eam report is provided in </w:t>
      </w:r>
      <w:r w:rsidR="00D71DD5" w:rsidRPr="00D71DD5">
        <w:rPr>
          <w:rFonts w:ascii="Verdana" w:hAnsi="Verdana" w:cs="Arial"/>
          <w:b/>
          <w:sz w:val="24"/>
          <w:szCs w:val="24"/>
        </w:rPr>
        <w:t>Appendix</w:t>
      </w:r>
      <w:r w:rsidR="00B3409A" w:rsidRPr="00D71DD5">
        <w:rPr>
          <w:rFonts w:ascii="Verdana" w:hAnsi="Verdana" w:cs="Arial"/>
          <w:b/>
          <w:sz w:val="24"/>
          <w:szCs w:val="24"/>
        </w:rPr>
        <w:t xml:space="preserve"> 1</w:t>
      </w:r>
      <w:r w:rsidR="00B3409A" w:rsidRPr="00995DDE">
        <w:rPr>
          <w:rFonts w:ascii="Verdana" w:hAnsi="Verdana" w:cs="Arial"/>
          <w:sz w:val="24"/>
          <w:szCs w:val="24"/>
        </w:rPr>
        <w:t>, proving</w:t>
      </w:r>
      <w:r w:rsidR="00B3409A">
        <w:rPr>
          <w:rFonts w:ascii="Verdana" w:hAnsi="Verdana" w:cs="Arial"/>
          <w:sz w:val="24"/>
          <w:szCs w:val="24"/>
        </w:rPr>
        <w:t xml:space="preserve"> details on the Trust performance in relation to </w:t>
      </w:r>
      <w:r w:rsidR="00B3409A" w:rsidRPr="000F4687">
        <w:rPr>
          <w:rFonts w:ascii="Verdana" w:hAnsi="Verdana" w:cs="Arial"/>
          <w:sz w:val="24"/>
          <w:szCs w:val="24"/>
        </w:rPr>
        <w:t>Patient S</w:t>
      </w:r>
      <w:r w:rsidR="00B3409A">
        <w:rPr>
          <w:rFonts w:ascii="Verdana" w:hAnsi="Verdana" w:cs="Arial"/>
          <w:sz w:val="24"/>
          <w:szCs w:val="24"/>
        </w:rPr>
        <w:t>afety Incidents (Internal and e</w:t>
      </w:r>
      <w:r w:rsidR="00B3409A" w:rsidRPr="000F4687">
        <w:rPr>
          <w:rFonts w:ascii="Verdana" w:hAnsi="Verdana" w:cs="Arial"/>
          <w:sz w:val="24"/>
          <w:szCs w:val="24"/>
        </w:rPr>
        <w:t>xternal);</w:t>
      </w:r>
      <w:r w:rsidR="00B3409A">
        <w:rPr>
          <w:rFonts w:ascii="Verdana" w:hAnsi="Verdana" w:cs="Arial"/>
          <w:sz w:val="24"/>
          <w:szCs w:val="24"/>
        </w:rPr>
        <w:t xml:space="preserve"> Formal Concerns;</w:t>
      </w:r>
      <w:r w:rsidR="00B3409A" w:rsidRPr="000F4687">
        <w:rPr>
          <w:rFonts w:ascii="Verdana" w:hAnsi="Verdana" w:cs="Arial"/>
          <w:sz w:val="24"/>
          <w:szCs w:val="24"/>
        </w:rPr>
        <w:t xml:space="preserve"> Serious Case Inc</w:t>
      </w:r>
      <w:r w:rsidR="00B3409A">
        <w:rPr>
          <w:rFonts w:ascii="Verdana" w:hAnsi="Verdana" w:cs="Arial"/>
          <w:sz w:val="24"/>
          <w:szCs w:val="24"/>
        </w:rPr>
        <w:t>ident Forum (SCIF) activity; serious i</w:t>
      </w:r>
      <w:r w:rsidR="00B3409A" w:rsidRPr="000F4687">
        <w:rPr>
          <w:rFonts w:ascii="Verdana" w:hAnsi="Verdana" w:cs="Arial"/>
          <w:sz w:val="24"/>
          <w:szCs w:val="24"/>
        </w:rPr>
        <w:t>nci</w:t>
      </w:r>
      <w:r w:rsidR="00B3409A">
        <w:rPr>
          <w:rFonts w:ascii="Verdana" w:hAnsi="Verdana" w:cs="Arial"/>
          <w:sz w:val="24"/>
          <w:szCs w:val="24"/>
        </w:rPr>
        <w:t>dents reported by WAST; i</w:t>
      </w:r>
      <w:r w:rsidR="00B3409A" w:rsidRPr="000F4687">
        <w:rPr>
          <w:rFonts w:ascii="Verdana" w:hAnsi="Verdana" w:cs="Arial"/>
          <w:sz w:val="24"/>
          <w:szCs w:val="24"/>
        </w:rPr>
        <w:t xml:space="preserve">ncidents considered at SCIF and passed to </w:t>
      </w:r>
      <w:r w:rsidR="00B3409A">
        <w:rPr>
          <w:rFonts w:ascii="Verdana" w:hAnsi="Verdana" w:cs="Arial"/>
          <w:sz w:val="24"/>
          <w:szCs w:val="24"/>
        </w:rPr>
        <w:t>Health Boards either as a patient s</w:t>
      </w:r>
      <w:r w:rsidR="00B3409A" w:rsidRPr="000F4687">
        <w:rPr>
          <w:rFonts w:ascii="Verdana" w:hAnsi="Verdana" w:cs="Arial"/>
          <w:sz w:val="24"/>
          <w:szCs w:val="24"/>
        </w:rPr>
        <w:t xml:space="preserve">afety incident </w:t>
      </w:r>
      <w:bookmarkStart w:id="0" w:name="_GoBack"/>
      <w:bookmarkEnd w:id="0"/>
      <w:r w:rsidR="00B3409A">
        <w:rPr>
          <w:rFonts w:ascii="Verdana" w:hAnsi="Verdana" w:cs="Arial"/>
          <w:sz w:val="24"/>
          <w:szCs w:val="24"/>
        </w:rPr>
        <w:t>through the serious incident framework; and, p</w:t>
      </w:r>
      <w:r w:rsidR="00B3409A" w:rsidRPr="000F4687">
        <w:rPr>
          <w:rFonts w:ascii="Verdana" w:hAnsi="Verdana" w:cs="Arial"/>
          <w:sz w:val="24"/>
          <w:szCs w:val="24"/>
        </w:rPr>
        <w:t xml:space="preserve">otential adverse media attention.  </w:t>
      </w:r>
    </w:p>
    <w:p w14:paraId="3CA3D41C" w14:textId="77777777" w:rsidR="00F51C1D" w:rsidRDefault="00F51C1D" w:rsidP="003771BE">
      <w:pPr>
        <w:pStyle w:val="ListParagraph"/>
        <w:spacing w:after="0" w:line="240" w:lineRule="auto"/>
        <w:jc w:val="both"/>
        <w:rPr>
          <w:rFonts w:ascii="Verdana" w:hAnsi="Verdana" w:cs="Arial"/>
          <w:sz w:val="24"/>
          <w:szCs w:val="24"/>
        </w:rPr>
      </w:pPr>
    </w:p>
    <w:p w14:paraId="570E36DF" w14:textId="4C005226" w:rsidR="00D811B1" w:rsidRDefault="003771BE"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B95EB8">
        <w:rPr>
          <w:rFonts w:ascii="Verdana" w:hAnsi="Verdana"/>
          <w:b/>
          <w:sz w:val="24"/>
        </w:rPr>
        <w:t xml:space="preserve">EASC is asked to </w:t>
      </w:r>
      <w:r w:rsidR="00E110D4" w:rsidRPr="00B95EB8">
        <w:rPr>
          <w:rFonts w:ascii="Verdana" w:hAnsi="Verdana"/>
          <w:b/>
          <w:sz w:val="24"/>
        </w:rPr>
        <w:t>NOTE</w:t>
      </w:r>
      <w:r w:rsidRPr="00B95EB8">
        <w:rPr>
          <w:rFonts w:ascii="Verdana" w:hAnsi="Verdana"/>
          <w:b/>
          <w:sz w:val="24"/>
        </w:rPr>
        <w:t>:</w:t>
      </w:r>
      <w:r w:rsidR="00E07B2F" w:rsidRPr="00B95EB8">
        <w:rPr>
          <w:rFonts w:ascii="Verdana" w:hAnsi="Verdana"/>
          <w:b/>
          <w:sz w:val="24"/>
        </w:rPr>
        <w:t xml:space="preserve"> that there </w:t>
      </w:r>
      <w:r w:rsidR="00D811B1" w:rsidRPr="00B95EB8">
        <w:rPr>
          <w:rFonts w:ascii="Verdana" w:hAnsi="Verdana"/>
          <w:b/>
          <w:sz w:val="24"/>
        </w:rPr>
        <w:t>are currently 16</w:t>
      </w:r>
      <w:r w:rsidR="00780203" w:rsidRPr="00B95EB8">
        <w:rPr>
          <w:rFonts w:ascii="Verdana" w:hAnsi="Verdana"/>
          <w:b/>
          <w:sz w:val="24"/>
        </w:rPr>
        <w:t xml:space="preserve"> open SAIs</w:t>
      </w:r>
      <w:r w:rsidR="00D811B1" w:rsidRPr="00B95EB8">
        <w:rPr>
          <w:rFonts w:ascii="Verdana" w:hAnsi="Verdana"/>
          <w:b/>
          <w:sz w:val="24"/>
        </w:rPr>
        <w:t xml:space="preserve"> with no SCIFS passed to health boards in the last three months</w:t>
      </w:r>
      <w:r w:rsidR="00780203" w:rsidRPr="00B95EB8">
        <w:rPr>
          <w:rFonts w:ascii="Verdana" w:hAnsi="Verdana"/>
          <w:b/>
          <w:sz w:val="24"/>
        </w:rPr>
        <w:t>.</w:t>
      </w:r>
      <w:r w:rsidR="00B3409A" w:rsidRPr="00B95EB8">
        <w:rPr>
          <w:rFonts w:ascii="Verdana" w:hAnsi="Verdana"/>
          <w:b/>
          <w:sz w:val="24"/>
        </w:rPr>
        <w:t xml:space="preserve">  There were </w:t>
      </w:r>
      <w:r w:rsidR="00780203" w:rsidRPr="00B95EB8">
        <w:rPr>
          <w:rFonts w:ascii="Verdana" w:hAnsi="Verdana"/>
          <w:b/>
          <w:sz w:val="24"/>
        </w:rPr>
        <w:t xml:space="preserve">  </w:t>
      </w:r>
      <w:r w:rsidR="00395D15" w:rsidRPr="00B95EB8">
        <w:rPr>
          <w:rFonts w:ascii="Verdana" w:hAnsi="Verdana"/>
          <w:b/>
          <w:sz w:val="24"/>
        </w:rPr>
        <w:t xml:space="preserve">23 12 hour and over patient waits in Jul-20, compared to </w:t>
      </w:r>
      <w:r w:rsidR="00B95EB8" w:rsidRPr="00B95EB8">
        <w:rPr>
          <w:rFonts w:ascii="Verdana" w:hAnsi="Verdana"/>
          <w:b/>
          <w:sz w:val="24"/>
        </w:rPr>
        <w:t>154</w:t>
      </w:r>
      <w:r w:rsidR="00995DDE">
        <w:rPr>
          <w:rFonts w:ascii="Verdana" w:hAnsi="Verdana"/>
          <w:b/>
          <w:sz w:val="24"/>
        </w:rPr>
        <w:t xml:space="preserve"> a year ago.</w:t>
      </w:r>
      <w:r w:rsidR="00B95EB8" w:rsidRPr="00B95EB8">
        <w:rPr>
          <w:rFonts w:ascii="Verdana" w:hAnsi="Verdana"/>
          <w:b/>
          <w:sz w:val="24"/>
        </w:rPr>
        <w:t xml:space="preserve"> </w:t>
      </w:r>
      <w:r w:rsidR="00E07B2F" w:rsidRPr="00B95EB8">
        <w:rPr>
          <w:rFonts w:ascii="Verdana" w:hAnsi="Verdana"/>
          <w:b/>
          <w:sz w:val="24"/>
        </w:rPr>
        <w:t xml:space="preserve">WAST currently has </w:t>
      </w:r>
      <w:r w:rsidR="00D811B1" w:rsidRPr="00B95EB8">
        <w:rPr>
          <w:rFonts w:ascii="Verdana" w:hAnsi="Verdana"/>
          <w:b/>
          <w:sz w:val="24"/>
        </w:rPr>
        <w:t>71</w:t>
      </w:r>
      <w:r w:rsidR="00E07B2F" w:rsidRPr="00B95EB8">
        <w:rPr>
          <w:rFonts w:ascii="Verdana" w:hAnsi="Verdana"/>
          <w:b/>
          <w:sz w:val="24"/>
        </w:rPr>
        <w:t xml:space="preserve"> Coroner’s cases open</w:t>
      </w:r>
      <w:r w:rsidR="00780203" w:rsidRPr="00B95EB8">
        <w:rPr>
          <w:rFonts w:ascii="Verdana" w:hAnsi="Verdana"/>
          <w:b/>
          <w:sz w:val="24"/>
        </w:rPr>
        <w:t>.</w:t>
      </w:r>
      <w:r w:rsidR="00780203">
        <w:rPr>
          <w:rFonts w:ascii="Verdana" w:hAnsi="Verdana"/>
          <w:b/>
          <w:sz w:val="24"/>
        </w:rPr>
        <w:t xml:space="preserve">  </w:t>
      </w:r>
    </w:p>
    <w:p w14:paraId="7D14801A" w14:textId="77777777" w:rsidR="00D811B1" w:rsidRDefault="00D811B1"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p>
    <w:p w14:paraId="740D151A" w14:textId="10CA5393" w:rsidR="003771BE" w:rsidRPr="00B95EB8" w:rsidRDefault="00D811B1" w:rsidP="00B31F61">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B95EB8">
        <w:rPr>
          <w:rFonts w:ascii="Verdana" w:hAnsi="Verdana"/>
          <w:b/>
          <w:sz w:val="24"/>
        </w:rPr>
        <w:t xml:space="preserve">The CASC monthly Quality &amp; Delivery meeting (14 Aug-20) included a “focus on” </w:t>
      </w:r>
      <w:r w:rsidR="00E07B2F" w:rsidRPr="00B95EB8">
        <w:rPr>
          <w:rFonts w:ascii="Verdana" w:hAnsi="Verdana"/>
          <w:b/>
          <w:sz w:val="24"/>
        </w:rPr>
        <w:t xml:space="preserve">WAST’s quality, safety and patient experience </w:t>
      </w:r>
      <w:r w:rsidRPr="00B95EB8">
        <w:rPr>
          <w:rFonts w:ascii="Verdana" w:hAnsi="Verdana"/>
          <w:b/>
          <w:sz w:val="24"/>
        </w:rPr>
        <w:t>arrangements which identified that WAST now</w:t>
      </w:r>
      <w:r w:rsidR="00B95EB8" w:rsidRPr="00B95EB8">
        <w:rPr>
          <w:rFonts w:ascii="Verdana" w:hAnsi="Verdana"/>
          <w:b/>
          <w:sz w:val="24"/>
        </w:rPr>
        <w:t xml:space="preserve"> has in place good arrangements, which have been adjusted in response to CoVID-19 and are being further enhanced as WAST responds to the Health &amp; Social Care (Quality &amp; Engagement) Wales Act.</w:t>
      </w:r>
    </w:p>
    <w:p w14:paraId="34EF8BF8" w14:textId="77777777" w:rsidR="002A288B" w:rsidRDefault="002A288B" w:rsidP="003771BE">
      <w:pPr>
        <w:pStyle w:val="ListParagraph"/>
        <w:autoSpaceDE w:val="0"/>
        <w:autoSpaceDN w:val="0"/>
        <w:adjustRightInd w:val="0"/>
        <w:ind w:left="0"/>
        <w:jc w:val="both"/>
        <w:rPr>
          <w:rFonts w:ascii="Verdana" w:hAnsi="Verdana" w:cs="Arial"/>
          <w:b/>
          <w:sz w:val="24"/>
          <w:szCs w:val="28"/>
          <w:u w:val="single"/>
        </w:rPr>
      </w:pPr>
    </w:p>
    <w:p w14:paraId="3CE0646C" w14:textId="77777777" w:rsidR="00E644B8" w:rsidRDefault="00E644B8" w:rsidP="003771BE">
      <w:pPr>
        <w:pStyle w:val="ListParagraph"/>
        <w:autoSpaceDE w:val="0"/>
        <w:autoSpaceDN w:val="0"/>
        <w:adjustRightInd w:val="0"/>
        <w:ind w:left="0"/>
        <w:jc w:val="both"/>
        <w:rPr>
          <w:rFonts w:ascii="Verdana" w:hAnsi="Verdana" w:cs="Arial"/>
          <w:b/>
          <w:sz w:val="24"/>
          <w:szCs w:val="28"/>
          <w:u w:val="single"/>
        </w:rPr>
      </w:pPr>
    </w:p>
    <w:p w14:paraId="4C0261D3" w14:textId="562B1FC1" w:rsidR="003771BE" w:rsidRPr="003771BE" w:rsidRDefault="00E13F72" w:rsidP="003771BE">
      <w:pPr>
        <w:pStyle w:val="ListParagraph"/>
        <w:autoSpaceDE w:val="0"/>
        <w:autoSpaceDN w:val="0"/>
        <w:adjustRightInd w:val="0"/>
        <w:ind w:left="0"/>
        <w:jc w:val="both"/>
        <w:rPr>
          <w:rFonts w:ascii="Verdana" w:hAnsi="Verdana" w:cs="Arial"/>
          <w:b/>
          <w:sz w:val="24"/>
          <w:szCs w:val="28"/>
          <w:u w:val="single"/>
        </w:rPr>
      </w:pPr>
      <w:r>
        <w:rPr>
          <w:rFonts w:ascii="Verdana" w:hAnsi="Verdana" w:cs="Arial"/>
          <w:b/>
          <w:sz w:val="24"/>
          <w:szCs w:val="28"/>
          <w:u w:val="single"/>
        </w:rPr>
        <w:lastRenderedPageBreak/>
        <w:t>Performance</w:t>
      </w:r>
    </w:p>
    <w:p w14:paraId="126FC1C8" w14:textId="77777777" w:rsidR="003771BE" w:rsidRDefault="003771BE" w:rsidP="003771BE">
      <w:pPr>
        <w:pStyle w:val="ListParagraph"/>
        <w:spacing w:after="0" w:line="240" w:lineRule="auto"/>
        <w:jc w:val="both"/>
        <w:rPr>
          <w:rFonts w:ascii="Verdana" w:hAnsi="Verdana" w:cs="Arial"/>
          <w:sz w:val="24"/>
          <w:szCs w:val="24"/>
        </w:rPr>
      </w:pPr>
    </w:p>
    <w:p w14:paraId="6469DF3C" w14:textId="77777777" w:rsidR="003771BE" w:rsidRPr="008268F8" w:rsidRDefault="003771BE" w:rsidP="008268F8">
      <w:pPr>
        <w:spacing w:after="0" w:line="240" w:lineRule="auto"/>
        <w:jc w:val="both"/>
        <w:rPr>
          <w:rFonts w:ascii="Verdana" w:hAnsi="Verdana" w:cs="Arial"/>
          <w:b/>
          <w:sz w:val="24"/>
          <w:szCs w:val="24"/>
        </w:rPr>
      </w:pPr>
      <w:r w:rsidRPr="008268F8">
        <w:rPr>
          <w:rFonts w:ascii="Verdana" w:hAnsi="Verdana" w:cs="Arial"/>
          <w:b/>
          <w:sz w:val="24"/>
          <w:szCs w:val="24"/>
        </w:rPr>
        <w:t>Red Performance</w:t>
      </w:r>
    </w:p>
    <w:p w14:paraId="07794A58" w14:textId="77777777" w:rsidR="00E644B8" w:rsidRDefault="0005040C"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Red performance has been maint</w:t>
      </w:r>
      <w:r w:rsidR="006C13C9">
        <w:rPr>
          <w:rFonts w:ascii="Verdana" w:hAnsi="Verdana" w:cs="Arial"/>
          <w:sz w:val="24"/>
          <w:szCs w:val="24"/>
        </w:rPr>
        <w:t xml:space="preserve">ained above the 65% target </w:t>
      </w:r>
      <w:r w:rsidR="00E13F72">
        <w:rPr>
          <w:rFonts w:ascii="Verdana" w:hAnsi="Verdana" w:cs="Arial"/>
          <w:sz w:val="24"/>
          <w:szCs w:val="24"/>
        </w:rPr>
        <w:t xml:space="preserve">for the first four months of 2020/21 </w:t>
      </w:r>
      <w:r w:rsidR="000D241A">
        <w:rPr>
          <w:rFonts w:ascii="Verdana" w:hAnsi="Verdana" w:cs="Arial"/>
          <w:sz w:val="24"/>
          <w:szCs w:val="24"/>
        </w:rPr>
        <w:t xml:space="preserve">(it should be noted that the current Welsh Government advice is that there is no formal publication of the monthly statistical release or Ambulance Quality Indicators, so </w:t>
      </w:r>
      <w:r w:rsidR="003B23D0">
        <w:rPr>
          <w:rFonts w:ascii="Verdana" w:hAnsi="Verdana" w:cs="Arial"/>
          <w:sz w:val="24"/>
          <w:szCs w:val="24"/>
        </w:rPr>
        <w:t xml:space="preserve">the data </w:t>
      </w:r>
      <w:r w:rsidR="000D241A">
        <w:rPr>
          <w:rFonts w:ascii="Verdana" w:hAnsi="Verdana" w:cs="Arial"/>
          <w:sz w:val="24"/>
          <w:szCs w:val="24"/>
        </w:rPr>
        <w:t xml:space="preserve">is not </w:t>
      </w:r>
      <w:r w:rsidR="003B23D0">
        <w:rPr>
          <w:rFonts w:ascii="Verdana" w:hAnsi="Verdana" w:cs="Arial"/>
          <w:sz w:val="24"/>
          <w:szCs w:val="24"/>
        </w:rPr>
        <w:t xml:space="preserve">formally verified </w:t>
      </w:r>
      <w:r w:rsidR="000D241A">
        <w:rPr>
          <w:rFonts w:ascii="Verdana" w:hAnsi="Verdana" w:cs="Arial"/>
          <w:sz w:val="24"/>
          <w:szCs w:val="24"/>
        </w:rPr>
        <w:t xml:space="preserve">at this point in time).  </w:t>
      </w:r>
    </w:p>
    <w:p w14:paraId="6D3F3F20" w14:textId="77777777" w:rsidR="00E644B8" w:rsidRDefault="00E644B8" w:rsidP="00E644B8">
      <w:pPr>
        <w:pStyle w:val="ListParagraph"/>
        <w:spacing w:after="0" w:line="240" w:lineRule="auto"/>
        <w:jc w:val="both"/>
        <w:rPr>
          <w:rFonts w:ascii="Verdana" w:hAnsi="Verdana" w:cs="Arial"/>
          <w:sz w:val="24"/>
          <w:szCs w:val="24"/>
        </w:rPr>
      </w:pPr>
    </w:p>
    <w:p w14:paraId="2E659248" w14:textId="77777777" w:rsidR="00E644B8"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szCs w:val="24"/>
        </w:rPr>
        <w:t>There continues to be variation in health board performance with Cardiff &amp; th</w:t>
      </w:r>
      <w:r w:rsidR="00C47144">
        <w:rPr>
          <w:rFonts w:ascii="Verdana" w:hAnsi="Verdana" w:cs="Arial"/>
          <w:sz w:val="24"/>
          <w:szCs w:val="24"/>
        </w:rPr>
        <w:t xml:space="preserve">e Vale </w:t>
      </w:r>
      <w:r w:rsidR="0005040C">
        <w:rPr>
          <w:rFonts w:ascii="Verdana" w:hAnsi="Verdana" w:cs="Arial"/>
          <w:sz w:val="24"/>
          <w:szCs w:val="24"/>
        </w:rPr>
        <w:t xml:space="preserve">traditionally </w:t>
      </w:r>
      <w:r w:rsidR="00C47144">
        <w:rPr>
          <w:rFonts w:ascii="Verdana" w:hAnsi="Verdana" w:cs="Arial"/>
          <w:sz w:val="24"/>
          <w:szCs w:val="24"/>
        </w:rPr>
        <w:t>the highest performer</w:t>
      </w:r>
      <w:r w:rsidR="006C13C9">
        <w:rPr>
          <w:rFonts w:ascii="Verdana" w:hAnsi="Verdana" w:cs="Arial"/>
          <w:sz w:val="24"/>
          <w:szCs w:val="24"/>
        </w:rPr>
        <w:t>, closely</w:t>
      </w:r>
      <w:r w:rsidR="00B95EB8">
        <w:rPr>
          <w:rFonts w:ascii="Verdana" w:hAnsi="Verdana" w:cs="Arial"/>
          <w:sz w:val="24"/>
          <w:szCs w:val="24"/>
        </w:rPr>
        <w:t xml:space="preserve"> followed by Swansea Bay in Jul-20</w:t>
      </w:r>
      <w:r w:rsidR="006C13C9">
        <w:rPr>
          <w:rFonts w:ascii="Verdana" w:hAnsi="Verdana" w:cs="Arial"/>
          <w:sz w:val="24"/>
          <w:szCs w:val="24"/>
        </w:rPr>
        <w:t xml:space="preserve"> with </w:t>
      </w:r>
      <w:r w:rsidRPr="003771BE">
        <w:rPr>
          <w:rFonts w:ascii="Verdana" w:hAnsi="Verdana" w:cs="Arial"/>
          <w:sz w:val="24"/>
          <w:szCs w:val="24"/>
        </w:rPr>
        <w:t xml:space="preserve">Hywel Dda </w:t>
      </w:r>
      <w:r w:rsidR="008268F8">
        <w:rPr>
          <w:rFonts w:ascii="Verdana" w:hAnsi="Verdana" w:cs="Arial"/>
          <w:sz w:val="24"/>
          <w:szCs w:val="24"/>
        </w:rPr>
        <w:t>and Powys</w:t>
      </w:r>
      <w:r w:rsidR="00C47144">
        <w:rPr>
          <w:rFonts w:ascii="Verdana" w:hAnsi="Verdana" w:cs="Arial"/>
          <w:sz w:val="24"/>
          <w:szCs w:val="24"/>
        </w:rPr>
        <w:t xml:space="preserve"> missing the 65% target</w:t>
      </w:r>
      <w:r w:rsidR="003A5B68">
        <w:rPr>
          <w:rFonts w:ascii="Verdana" w:hAnsi="Verdana" w:cs="Arial"/>
          <w:sz w:val="24"/>
          <w:szCs w:val="24"/>
        </w:rPr>
        <w:t xml:space="preserve"> respectively (62.8% and 60.3%)</w:t>
      </w:r>
      <w:r w:rsidRPr="003771BE">
        <w:rPr>
          <w:rFonts w:ascii="Verdana" w:hAnsi="Verdana" w:cs="Arial"/>
          <w:sz w:val="24"/>
          <w:szCs w:val="24"/>
        </w:rPr>
        <w:t>.</w:t>
      </w:r>
      <w:r w:rsidR="00D666AF">
        <w:rPr>
          <w:rFonts w:ascii="Verdana" w:hAnsi="Verdana" w:cs="Arial"/>
          <w:sz w:val="24"/>
          <w:szCs w:val="24"/>
        </w:rPr>
        <w:t xml:space="preserve">  The reduction in single crewed Rapid Response Vehicles (RRVs) will be a factor in these three health board areas missing the 65% target</w:t>
      </w:r>
      <w:r w:rsidR="003A5B68">
        <w:rPr>
          <w:rFonts w:ascii="Verdana" w:hAnsi="Verdana" w:cs="Arial"/>
          <w:sz w:val="24"/>
          <w:szCs w:val="24"/>
        </w:rPr>
        <w:t xml:space="preserve">; however, WAST has completed performance deep dives on Hywel Dda and Powys respectively (particularly after Powys only achieved 51.6% in Jun-20), both of which have been shared with the NCCU and health boards.  </w:t>
      </w:r>
    </w:p>
    <w:p w14:paraId="4B237CBA" w14:textId="77777777" w:rsidR="00E644B8" w:rsidRPr="00E644B8" w:rsidRDefault="00E644B8" w:rsidP="00E644B8">
      <w:pPr>
        <w:pStyle w:val="ListParagraph"/>
        <w:rPr>
          <w:rFonts w:ascii="Verdana" w:hAnsi="Verdana" w:cs="Arial"/>
          <w:sz w:val="24"/>
          <w:szCs w:val="24"/>
        </w:rPr>
      </w:pPr>
    </w:p>
    <w:p w14:paraId="58B0A5CD" w14:textId="77777777" w:rsidR="00E644B8" w:rsidRDefault="003A5B68"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Hywel Dda analysis identified the need to focus ambulance resource in the semi-urban area: </w:t>
      </w:r>
      <w:proofErr w:type="spellStart"/>
      <w:r>
        <w:rPr>
          <w:rFonts w:ascii="Verdana" w:hAnsi="Verdana" w:cs="Arial"/>
          <w:sz w:val="24"/>
          <w:szCs w:val="24"/>
        </w:rPr>
        <w:t>Ammanford</w:t>
      </w:r>
      <w:proofErr w:type="spellEnd"/>
      <w:r>
        <w:rPr>
          <w:rFonts w:ascii="Verdana" w:hAnsi="Verdana" w:cs="Arial"/>
          <w:sz w:val="24"/>
          <w:szCs w:val="24"/>
        </w:rPr>
        <w:t xml:space="preserve"> to Milford Haven and that the “additionality” coming from the EMS Demand &amp; Capacity Programme (and APP expansion) should enable this during 2020/21 with a range of short term measures before the “additionality” takes effect.  </w:t>
      </w:r>
    </w:p>
    <w:p w14:paraId="1B8849CD" w14:textId="77777777" w:rsidR="00E644B8" w:rsidRPr="00E644B8" w:rsidRDefault="00E644B8" w:rsidP="00E644B8">
      <w:pPr>
        <w:pStyle w:val="ListParagraph"/>
        <w:rPr>
          <w:rFonts w:ascii="Verdana" w:hAnsi="Verdana" w:cs="Arial"/>
          <w:sz w:val="24"/>
          <w:szCs w:val="24"/>
        </w:rPr>
      </w:pPr>
    </w:p>
    <w:p w14:paraId="03338A5D" w14:textId="77777777" w:rsidR="00E644B8" w:rsidRDefault="003A5B68"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For Powys</w:t>
      </w:r>
      <w:r w:rsidR="00022998">
        <w:rPr>
          <w:rFonts w:ascii="Verdana" w:hAnsi="Verdana" w:cs="Arial"/>
          <w:sz w:val="24"/>
          <w:szCs w:val="24"/>
        </w:rPr>
        <w:t xml:space="preserve"> there are no “low hanging fruit”.  The low level of Red demand means every missed Red has a disproportionate impact on performance.  T</w:t>
      </w:r>
      <w:r>
        <w:rPr>
          <w:rFonts w:ascii="Verdana" w:hAnsi="Verdana" w:cs="Arial"/>
          <w:sz w:val="24"/>
          <w:szCs w:val="24"/>
        </w:rPr>
        <w:t>he analysis identified a</w:t>
      </w:r>
      <w:r w:rsidR="00022998">
        <w:rPr>
          <w:rFonts w:ascii="Verdana" w:hAnsi="Verdana" w:cs="Arial"/>
          <w:sz w:val="24"/>
          <w:szCs w:val="24"/>
        </w:rPr>
        <w:t xml:space="preserve"> need to</w:t>
      </w:r>
      <w:r>
        <w:rPr>
          <w:rFonts w:ascii="Verdana" w:hAnsi="Verdana" w:cs="Arial"/>
          <w:sz w:val="24"/>
          <w:szCs w:val="24"/>
        </w:rPr>
        <w:t xml:space="preserve"> focus on: </w:t>
      </w:r>
      <w:r w:rsidR="00022998">
        <w:rPr>
          <w:rFonts w:ascii="Verdana" w:hAnsi="Verdana" w:cs="Arial"/>
          <w:sz w:val="24"/>
          <w:szCs w:val="24"/>
        </w:rPr>
        <w:t xml:space="preserve">reducing the response duration, a geographical focus on Newtown and Welshpool, turning back on the CFRs (this has now been actioned) and local recruitment.  </w:t>
      </w:r>
    </w:p>
    <w:p w14:paraId="6D3B796D" w14:textId="77777777" w:rsidR="00E644B8" w:rsidRPr="00E644B8" w:rsidRDefault="00E644B8" w:rsidP="00E644B8">
      <w:pPr>
        <w:pStyle w:val="ListParagraph"/>
        <w:rPr>
          <w:rFonts w:ascii="Verdana" w:hAnsi="Verdana" w:cs="Arial"/>
          <w:sz w:val="24"/>
          <w:szCs w:val="24"/>
        </w:rPr>
      </w:pPr>
    </w:p>
    <w:p w14:paraId="4CA5E8DF" w14:textId="6B4FBE11" w:rsidR="0005040C" w:rsidRDefault="00022998"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both cases the deep dives have highlighted that achieving the Red A8 target in rural localities is problematic and further collaborative work on rurality is currently being scoped.</w:t>
      </w:r>
    </w:p>
    <w:p w14:paraId="33365F4F" w14:textId="77777777" w:rsidR="003771BE" w:rsidRDefault="00C47144" w:rsidP="0005040C">
      <w:pPr>
        <w:pStyle w:val="ListParagraph"/>
        <w:spacing w:after="0" w:line="240" w:lineRule="auto"/>
        <w:ind w:left="360"/>
        <w:jc w:val="both"/>
        <w:rPr>
          <w:rFonts w:ascii="Verdana" w:hAnsi="Verdana" w:cs="Arial"/>
          <w:sz w:val="24"/>
          <w:szCs w:val="24"/>
        </w:rPr>
      </w:pPr>
      <w:r>
        <w:rPr>
          <w:rFonts w:ascii="Verdana" w:hAnsi="Verdana" w:cs="Arial"/>
          <w:sz w:val="24"/>
          <w:szCs w:val="24"/>
        </w:rPr>
        <w:t xml:space="preserve">  </w:t>
      </w:r>
    </w:p>
    <w:p w14:paraId="6D6ADA58" w14:textId="7F6C8B56" w:rsidR="007F2630" w:rsidRDefault="007F2630" w:rsidP="007F2630">
      <w:pPr>
        <w:spacing w:after="0" w:line="240" w:lineRule="auto"/>
        <w:ind w:left="709"/>
        <w:jc w:val="center"/>
        <w:rPr>
          <w:rFonts w:ascii="Verdana" w:hAnsi="Verdana" w:cs="Arial"/>
          <w:sz w:val="24"/>
          <w:szCs w:val="24"/>
        </w:rPr>
      </w:pPr>
      <w:r>
        <w:rPr>
          <w:noProof/>
          <w:lang w:val="en-GB" w:eastAsia="en-GB"/>
        </w:rPr>
        <w:lastRenderedPageBreak/>
        <w:drawing>
          <wp:inline distT="0" distB="0" distL="0" distR="0" wp14:anchorId="5C4D533C" wp14:editId="464090D7">
            <wp:extent cx="5591175" cy="34707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9132" cy="3488054"/>
                    </a:xfrm>
                    <a:prstGeom prst="rect">
                      <a:avLst/>
                    </a:prstGeom>
                    <a:noFill/>
                  </pic:spPr>
                </pic:pic>
              </a:graphicData>
            </a:graphic>
          </wp:inline>
        </w:drawing>
      </w:r>
    </w:p>
    <w:p w14:paraId="47F33AE2" w14:textId="0850A55B" w:rsidR="00457AC7" w:rsidRPr="00E644B8" w:rsidRDefault="00457AC7" w:rsidP="00987875">
      <w:pPr>
        <w:spacing w:after="0" w:line="240" w:lineRule="auto"/>
        <w:ind w:left="709"/>
        <w:rPr>
          <w:rFonts w:ascii="Verdana" w:hAnsi="Verdana" w:cs="Arial"/>
          <w:sz w:val="10"/>
          <w:szCs w:val="24"/>
        </w:rPr>
      </w:pPr>
    </w:p>
    <w:p w14:paraId="5926BA21" w14:textId="09992590" w:rsidR="000D241A" w:rsidRDefault="007F2630" w:rsidP="007F2630">
      <w:pPr>
        <w:spacing w:after="0" w:line="240" w:lineRule="auto"/>
        <w:jc w:val="right"/>
        <w:rPr>
          <w:rFonts w:ascii="Verdana" w:hAnsi="Verdana" w:cs="Arial"/>
          <w:sz w:val="24"/>
          <w:szCs w:val="24"/>
        </w:rPr>
      </w:pPr>
      <w:r w:rsidRPr="007F2630">
        <w:rPr>
          <w:rFonts w:ascii="Calibri" w:eastAsia="Calibri" w:hAnsi="Calibri" w:cs="Times New Roman"/>
          <w:noProof/>
          <w:lang w:val="en-GB" w:eastAsia="en-GB"/>
        </w:rPr>
        <w:drawing>
          <wp:inline distT="0" distB="0" distL="0" distR="0" wp14:anchorId="146572D5" wp14:editId="36311184">
            <wp:extent cx="5476875" cy="313372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91783" cy="3142255"/>
                    </a:xfrm>
                    <a:prstGeom prst="rect">
                      <a:avLst/>
                    </a:prstGeom>
                    <a:noFill/>
                  </pic:spPr>
                </pic:pic>
              </a:graphicData>
            </a:graphic>
          </wp:inline>
        </w:drawing>
      </w:r>
    </w:p>
    <w:p w14:paraId="3DBF6F83" w14:textId="1D8B974D" w:rsidR="008268F8" w:rsidRPr="009709F2" w:rsidRDefault="00C502E0" w:rsidP="008268F8">
      <w:pPr>
        <w:pStyle w:val="ListParagraph"/>
        <w:numPr>
          <w:ilvl w:val="1"/>
          <w:numId w:val="1"/>
        </w:numPr>
        <w:spacing w:after="0" w:line="240" w:lineRule="auto"/>
        <w:jc w:val="both"/>
        <w:rPr>
          <w:rFonts w:ascii="Verdana" w:hAnsi="Verdana" w:cs="Arial"/>
          <w:sz w:val="24"/>
          <w:szCs w:val="24"/>
        </w:rPr>
      </w:pPr>
      <w:r w:rsidRPr="009709F2">
        <w:rPr>
          <w:rFonts w:ascii="Verdana" w:hAnsi="Verdana" w:cs="Arial"/>
          <w:sz w:val="24"/>
          <w:szCs w:val="24"/>
        </w:rPr>
        <w:t xml:space="preserve">Demand changes are one of the main factors affecting performance for </w:t>
      </w:r>
      <w:r w:rsidR="00AA22E1">
        <w:rPr>
          <w:rFonts w:ascii="Verdana" w:hAnsi="Verdana" w:cs="Arial"/>
          <w:sz w:val="24"/>
          <w:szCs w:val="24"/>
        </w:rPr>
        <w:t xml:space="preserve">all </w:t>
      </w:r>
      <w:r w:rsidRPr="009709F2">
        <w:rPr>
          <w:rFonts w:ascii="Verdana" w:hAnsi="Verdana" w:cs="Arial"/>
          <w:sz w:val="24"/>
          <w:szCs w:val="24"/>
        </w:rPr>
        <w:t>catego</w:t>
      </w:r>
      <w:r w:rsidR="000D241A" w:rsidRPr="009709F2">
        <w:rPr>
          <w:rFonts w:ascii="Verdana" w:hAnsi="Verdana" w:cs="Arial"/>
          <w:sz w:val="24"/>
          <w:szCs w:val="24"/>
        </w:rPr>
        <w:t>ries of calls. R</w:t>
      </w:r>
      <w:r w:rsidRPr="009709F2">
        <w:rPr>
          <w:rFonts w:ascii="Verdana" w:hAnsi="Verdana" w:cs="Arial"/>
          <w:sz w:val="24"/>
          <w:szCs w:val="24"/>
        </w:rPr>
        <w:t>ed demand is shown in the graph below</w:t>
      </w:r>
      <w:r w:rsidR="00E07B2F" w:rsidRPr="009709F2">
        <w:rPr>
          <w:rFonts w:ascii="Verdana" w:hAnsi="Verdana" w:cs="Arial"/>
          <w:sz w:val="24"/>
          <w:szCs w:val="24"/>
        </w:rPr>
        <w:t xml:space="preserve">.  Red demand increased </w:t>
      </w:r>
      <w:r w:rsidR="00AA22E1">
        <w:rPr>
          <w:rFonts w:ascii="Verdana" w:hAnsi="Verdana" w:cs="Arial"/>
          <w:sz w:val="24"/>
          <w:szCs w:val="24"/>
        </w:rPr>
        <w:t xml:space="preserve">through 2019/20 </w:t>
      </w:r>
      <w:r w:rsidRPr="009709F2">
        <w:rPr>
          <w:rFonts w:ascii="Verdana" w:hAnsi="Verdana" w:cs="Arial"/>
          <w:sz w:val="24"/>
          <w:szCs w:val="24"/>
        </w:rPr>
        <w:t xml:space="preserve">as a result </w:t>
      </w:r>
      <w:r w:rsidR="00E07B2F" w:rsidRPr="009709F2">
        <w:rPr>
          <w:rFonts w:ascii="Verdana" w:hAnsi="Verdana" w:cs="Arial"/>
          <w:sz w:val="24"/>
          <w:szCs w:val="24"/>
        </w:rPr>
        <w:t xml:space="preserve">of a </w:t>
      </w:r>
      <w:r w:rsidR="008268F8" w:rsidRPr="009709F2">
        <w:rPr>
          <w:rFonts w:ascii="Verdana" w:hAnsi="Verdana" w:cs="Arial"/>
          <w:sz w:val="24"/>
          <w:szCs w:val="24"/>
        </w:rPr>
        <w:t>change in application of the Medical Priority Dispatch System (MPDS) which is seeing a greater proportion of breathing difficulties coded as Red</w:t>
      </w:r>
      <w:r w:rsidR="00AA22E1">
        <w:rPr>
          <w:rFonts w:ascii="Verdana" w:hAnsi="Verdana" w:cs="Arial"/>
          <w:sz w:val="24"/>
          <w:szCs w:val="24"/>
        </w:rPr>
        <w:t>, as previously reported to EASC</w:t>
      </w:r>
      <w:r w:rsidR="008268F8" w:rsidRPr="009709F2">
        <w:rPr>
          <w:rFonts w:ascii="Verdana" w:hAnsi="Verdana" w:cs="Arial"/>
          <w:sz w:val="24"/>
          <w:szCs w:val="24"/>
        </w:rPr>
        <w:t>.</w:t>
      </w:r>
      <w:r w:rsidR="000D241A" w:rsidRPr="009709F2">
        <w:rPr>
          <w:rFonts w:ascii="Verdana" w:hAnsi="Verdana" w:cs="Arial"/>
          <w:sz w:val="24"/>
          <w:szCs w:val="24"/>
        </w:rPr>
        <w:t xml:space="preserve">  </w:t>
      </w:r>
      <w:r w:rsidR="000D241A" w:rsidRPr="003A7121">
        <w:rPr>
          <w:rFonts w:ascii="Verdana" w:hAnsi="Verdana" w:cs="Arial"/>
          <w:sz w:val="24"/>
          <w:szCs w:val="24"/>
        </w:rPr>
        <w:t>Red demand</w:t>
      </w:r>
      <w:r w:rsidR="00E61E11">
        <w:rPr>
          <w:rFonts w:ascii="Verdana" w:hAnsi="Verdana" w:cs="Arial"/>
          <w:sz w:val="24"/>
          <w:szCs w:val="24"/>
        </w:rPr>
        <w:t xml:space="preserve"> saw an initial reduction in Q1 2020/21, but in Jul-20 was 2,038, compared to 2,318 in Jul-19 i.e. it is back to its pre-CoVID-19 levels</w:t>
      </w:r>
      <w:r w:rsidR="003A7121">
        <w:rPr>
          <w:rFonts w:ascii="Verdana" w:hAnsi="Verdana" w:cs="Arial"/>
          <w:sz w:val="24"/>
          <w:szCs w:val="24"/>
        </w:rPr>
        <w:t>.</w:t>
      </w:r>
    </w:p>
    <w:p w14:paraId="7425C12A" w14:textId="77777777" w:rsidR="00E110D4" w:rsidRDefault="00E110D4" w:rsidP="00E110D4">
      <w:pPr>
        <w:pStyle w:val="ListParagraph"/>
        <w:spacing w:after="0" w:line="240" w:lineRule="auto"/>
        <w:jc w:val="both"/>
        <w:rPr>
          <w:rFonts w:ascii="Verdana" w:hAnsi="Verdana" w:cs="Arial"/>
          <w:sz w:val="24"/>
          <w:szCs w:val="24"/>
        </w:rPr>
      </w:pPr>
    </w:p>
    <w:p w14:paraId="67705A85" w14:textId="625AF7F9" w:rsidR="003771BE" w:rsidRPr="003771BE" w:rsidRDefault="007F2630" w:rsidP="00170B86">
      <w:pPr>
        <w:pStyle w:val="ListParagraph"/>
        <w:jc w:val="center"/>
        <w:rPr>
          <w:rFonts w:ascii="Verdana" w:hAnsi="Verdana" w:cs="Arial"/>
          <w:sz w:val="24"/>
        </w:rPr>
      </w:pPr>
      <w:r>
        <w:rPr>
          <w:noProof/>
          <w:lang w:val="en-GB" w:eastAsia="en-GB"/>
        </w:rPr>
        <w:drawing>
          <wp:inline distT="0" distB="0" distL="0" distR="0" wp14:anchorId="56E7ED50" wp14:editId="07D14564">
            <wp:extent cx="5419090" cy="3200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48666" cy="3217867"/>
                    </a:xfrm>
                    <a:prstGeom prst="rect">
                      <a:avLst/>
                    </a:prstGeom>
                    <a:noFill/>
                  </pic:spPr>
                </pic:pic>
              </a:graphicData>
            </a:graphic>
          </wp:inline>
        </w:drawing>
      </w:r>
    </w:p>
    <w:p w14:paraId="5C4DA0AB" w14:textId="77777777" w:rsidR="000D241A" w:rsidRDefault="000D241A" w:rsidP="000C4659">
      <w:pPr>
        <w:pStyle w:val="ListParagraph"/>
        <w:spacing w:after="0" w:line="240" w:lineRule="auto"/>
        <w:jc w:val="center"/>
        <w:rPr>
          <w:rFonts w:ascii="Verdana" w:hAnsi="Verdana" w:cs="Arial"/>
          <w:sz w:val="24"/>
          <w:szCs w:val="24"/>
        </w:rPr>
      </w:pPr>
    </w:p>
    <w:p w14:paraId="29199FBB" w14:textId="0BC27E7E" w:rsidR="00987875" w:rsidRPr="005C49BC" w:rsidRDefault="007F2630" w:rsidP="00987875">
      <w:pPr>
        <w:pStyle w:val="ListParagraph"/>
        <w:spacing w:after="0" w:line="240" w:lineRule="auto"/>
        <w:rPr>
          <w:rFonts w:ascii="Verdana" w:hAnsi="Verdana" w:cs="Arial"/>
          <w:sz w:val="24"/>
          <w:szCs w:val="24"/>
        </w:rPr>
      </w:pPr>
      <w:r w:rsidRPr="005C49BC">
        <w:rPr>
          <w:noProof/>
          <w:lang w:val="en-GB" w:eastAsia="en-GB"/>
        </w:rPr>
        <w:drawing>
          <wp:inline distT="0" distB="0" distL="0" distR="0" wp14:anchorId="3F7B4C57" wp14:editId="1A3AF9CE">
            <wp:extent cx="5391150" cy="32099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1150" cy="3209925"/>
                    </a:xfrm>
                    <a:prstGeom prst="rect">
                      <a:avLst/>
                    </a:prstGeom>
                    <a:noFill/>
                  </pic:spPr>
                </pic:pic>
              </a:graphicData>
            </a:graphic>
          </wp:inline>
        </w:drawing>
      </w:r>
    </w:p>
    <w:p w14:paraId="57119A14" w14:textId="77777777" w:rsidR="000C4659" w:rsidRPr="005C49BC" w:rsidRDefault="000C4659" w:rsidP="000C4659">
      <w:pPr>
        <w:pStyle w:val="ListParagraph"/>
        <w:spacing w:after="0" w:line="240" w:lineRule="auto"/>
        <w:jc w:val="center"/>
        <w:rPr>
          <w:rFonts w:ascii="Verdana" w:hAnsi="Verdana" w:cs="Arial"/>
          <w:sz w:val="24"/>
          <w:szCs w:val="24"/>
        </w:rPr>
      </w:pPr>
    </w:p>
    <w:p w14:paraId="5950E69A" w14:textId="204D51D3" w:rsidR="00D666AF" w:rsidRPr="005C49BC" w:rsidRDefault="00D666AF" w:rsidP="003771BE">
      <w:pPr>
        <w:pStyle w:val="ListParagraph"/>
        <w:numPr>
          <w:ilvl w:val="1"/>
          <w:numId w:val="1"/>
        </w:numPr>
        <w:spacing w:after="0" w:line="240" w:lineRule="auto"/>
        <w:jc w:val="both"/>
        <w:rPr>
          <w:rFonts w:ascii="Verdana" w:hAnsi="Verdana" w:cs="Arial"/>
          <w:sz w:val="24"/>
          <w:szCs w:val="24"/>
        </w:rPr>
      </w:pPr>
      <w:r w:rsidRPr="005C49BC">
        <w:rPr>
          <w:rFonts w:ascii="Verdana" w:hAnsi="Verdana" w:cs="Arial"/>
          <w:sz w:val="24"/>
          <w:szCs w:val="24"/>
        </w:rPr>
        <w:t xml:space="preserve">Overall demand was </w:t>
      </w:r>
      <w:r w:rsidR="00751534" w:rsidRPr="005C49BC">
        <w:rPr>
          <w:rFonts w:ascii="Verdana" w:hAnsi="Verdana" w:cs="Arial"/>
          <w:sz w:val="24"/>
          <w:szCs w:val="24"/>
        </w:rPr>
        <w:t>8</w:t>
      </w:r>
      <w:r w:rsidRPr="005C49BC">
        <w:rPr>
          <w:rFonts w:ascii="Verdana" w:hAnsi="Verdana" w:cs="Arial"/>
          <w:sz w:val="24"/>
          <w:szCs w:val="24"/>
        </w:rPr>
        <w:t>% lower</w:t>
      </w:r>
      <w:r w:rsidR="00751534" w:rsidRPr="005C49BC">
        <w:rPr>
          <w:rFonts w:ascii="Verdana" w:hAnsi="Verdana" w:cs="Arial"/>
          <w:sz w:val="24"/>
          <w:szCs w:val="24"/>
        </w:rPr>
        <w:t xml:space="preserve"> in Jul-20 compared to Jul</w:t>
      </w:r>
      <w:r w:rsidR="00987875" w:rsidRPr="005C49BC">
        <w:rPr>
          <w:rFonts w:ascii="Verdana" w:hAnsi="Verdana" w:cs="Arial"/>
          <w:sz w:val="24"/>
          <w:szCs w:val="24"/>
        </w:rPr>
        <w:t>-19</w:t>
      </w:r>
      <w:r w:rsidRPr="005C49BC">
        <w:rPr>
          <w:rFonts w:ascii="Verdana" w:hAnsi="Verdana" w:cs="Arial"/>
          <w:sz w:val="24"/>
          <w:szCs w:val="24"/>
        </w:rPr>
        <w:t xml:space="preserve"> with the reduction </w:t>
      </w:r>
      <w:r w:rsidR="002A288B" w:rsidRPr="005C49BC">
        <w:rPr>
          <w:rFonts w:ascii="Verdana" w:hAnsi="Verdana" w:cs="Arial"/>
          <w:sz w:val="24"/>
          <w:szCs w:val="24"/>
        </w:rPr>
        <w:t>being mainly seen in the Amber 2</w:t>
      </w:r>
      <w:r w:rsidR="00751534" w:rsidRPr="005C49BC">
        <w:rPr>
          <w:rFonts w:ascii="Verdana" w:hAnsi="Verdana" w:cs="Arial"/>
          <w:sz w:val="24"/>
          <w:szCs w:val="24"/>
        </w:rPr>
        <w:t xml:space="preserve"> and Green 2</w:t>
      </w:r>
      <w:r w:rsidRPr="005C49BC">
        <w:rPr>
          <w:rFonts w:ascii="Verdana" w:hAnsi="Verdana" w:cs="Arial"/>
          <w:sz w:val="24"/>
          <w:szCs w:val="24"/>
        </w:rPr>
        <w:t xml:space="preserve"> categor</w:t>
      </w:r>
      <w:r w:rsidR="00751534" w:rsidRPr="005C49BC">
        <w:rPr>
          <w:rFonts w:ascii="Verdana" w:hAnsi="Verdana" w:cs="Arial"/>
          <w:sz w:val="24"/>
          <w:szCs w:val="24"/>
        </w:rPr>
        <w:t>ies</w:t>
      </w:r>
      <w:r w:rsidRPr="005C49BC">
        <w:rPr>
          <w:rFonts w:ascii="Verdana" w:hAnsi="Verdana" w:cs="Arial"/>
          <w:sz w:val="24"/>
          <w:szCs w:val="24"/>
        </w:rPr>
        <w:t>.</w:t>
      </w:r>
      <w:r w:rsidR="00751534" w:rsidRPr="005C49BC">
        <w:rPr>
          <w:rFonts w:ascii="Verdana" w:hAnsi="Verdana" w:cs="Arial"/>
          <w:sz w:val="24"/>
          <w:szCs w:val="24"/>
        </w:rPr>
        <w:t xml:space="preserve"> This gap is lower than the 12% reported to the last EASC.  Demand is returning and initial f</w:t>
      </w:r>
      <w:r w:rsidR="00E61E11" w:rsidRPr="005C49BC">
        <w:rPr>
          <w:rFonts w:ascii="Verdana" w:hAnsi="Verdana" w:cs="Arial"/>
          <w:sz w:val="24"/>
          <w:szCs w:val="24"/>
        </w:rPr>
        <w:t>igures for Aug-20 are: verified demand 39,098 (Red 2,465) compared to 40,230 and 2,297 respectively in Aug-19.</w:t>
      </w:r>
    </w:p>
    <w:p w14:paraId="0FAB8D05" w14:textId="77777777" w:rsidR="00D666AF" w:rsidRPr="00D666AF" w:rsidRDefault="00D666AF" w:rsidP="00D666AF">
      <w:pPr>
        <w:pStyle w:val="ListParagraph"/>
        <w:spacing w:after="0" w:line="240" w:lineRule="auto"/>
        <w:jc w:val="both"/>
        <w:rPr>
          <w:rFonts w:ascii="Verdana" w:hAnsi="Verdana" w:cs="Arial"/>
          <w:sz w:val="24"/>
          <w:szCs w:val="24"/>
        </w:rPr>
      </w:pPr>
    </w:p>
    <w:p w14:paraId="434DC1F2" w14:textId="1245A243" w:rsidR="003771BE" w:rsidRPr="003771BE" w:rsidRDefault="003247D4" w:rsidP="003771BE">
      <w:pPr>
        <w:pStyle w:val="ListParagraph"/>
        <w:numPr>
          <w:ilvl w:val="1"/>
          <w:numId w:val="1"/>
        </w:numPr>
        <w:spacing w:after="0" w:line="240" w:lineRule="auto"/>
        <w:jc w:val="both"/>
        <w:rPr>
          <w:rFonts w:ascii="Verdana" w:hAnsi="Verdana" w:cs="Arial"/>
          <w:sz w:val="24"/>
          <w:szCs w:val="24"/>
        </w:rPr>
      </w:pPr>
      <w:r>
        <w:rPr>
          <w:rFonts w:ascii="Verdana" w:hAnsi="Verdana" w:cs="Arial"/>
          <w:sz w:val="24"/>
        </w:rPr>
        <w:lastRenderedPageBreak/>
        <w:t>The number of hours produced by WAST is a second ma</w:t>
      </w:r>
      <w:r w:rsidR="00987875">
        <w:rPr>
          <w:rFonts w:ascii="Verdana" w:hAnsi="Verdana" w:cs="Arial"/>
          <w:sz w:val="24"/>
        </w:rPr>
        <w:t>jor determinant of performance.  WAST reported to the last EASC that w</w:t>
      </w:r>
      <w:r w:rsidR="00810272">
        <w:rPr>
          <w:rFonts w:ascii="Verdana" w:hAnsi="Verdana" w:cs="Arial"/>
          <w:sz w:val="24"/>
        </w:rPr>
        <w:t>ith the advent of “lockdown” and the possibility of increased demand and reduced hours produced as a result of staff sickness a decision was made to continue to boost unit hours produced through overtime</w:t>
      </w:r>
      <w:r w:rsidR="0003112D">
        <w:rPr>
          <w:rFonts w:ascii="Verdana" w:hAnsi="Verdana" w:cs="Arial"/>
          <w:sz w:val="24"/>
        </w:rPr>
        <w:t>/use of bank staff</w:t>
      </w:r>
      <w:r w:rsidR="00810272">
        <w:rPr>
          <w:rFonts w:ascii="Verdana" w:hAnsi="Verdana" w:cs="Arial"/>
          <w:sz w:val="24"/>
        </w:rPr>
        <w:t xml:space="preserve"> and also to increase/maintain our conveying resource by switching Paramedics from RRV to Emergency Am</w:t>
      </w:r>
      <w:r w:rsidR="0003112D">
        <w:rPr>
          <w:rFonts w:ascii="Verdana" w:hAnsi="Verdana" w:cs="Arial"/>
          <w:sz w:val="24"/>
        </w:rPr>
        <w:t>bulances (EA) (increasing EA actual hours produced and reducing RRV actual hours produced</w:t>
      </w:r>
      <w:r w:rsidR="00810272">
        <w:rPr>
          <w:rFonts w:ascii="Verdana" w:hAnsi="Verdana" w:cs="Arial"/>
          <w:sz w:val="24"/>
        </w:rPr>
        <w:t>)</w:t>
      </w:r>
      <w:r w:rsidR="003771BE" w:rsidRPr="003771BE">
        <w:rPr>
          <w:rFonts w:ascii="Verdana" w:hAnsi="Verdana" w:cs="Arial"/>
          <w:sz w:val="24"/>
        </w:rPr>
        <w:t>.</w:t>
      </w:r>
      <w:r w:rsidR="0003112D">
        <w:rPr>
          <w:rFonts w:ascii="Verdana" w:hAnsi="Verdana" w:cs="Arial"/>
          <w:sz w:val="24"/>
        </w:rPr>
        <w:t xml:space="preserve">  </w:t>
      </w:r>
      <w:r w:rsidR="00987875">
        <w:rPr>
          <w:rFonts w:ascii="Verdana" w:hAnsi="Verdana" w:cs="Arial"/>
          <w:sz w:val="24"/>
        </w:rPr>
        <w:t xml:space="preserve">WAST produced </w:t>
      </w:r>
      <w:r w:rsidR="00751534">
        <w:rPr>
          <w:rFonts w:ascii="Verdana" w:hAnsi="Verdana" w:cs="Arial"/>
          <w:sz w:val="24"/>
        </w:rPr>
        <w:t>115,884</w:t>
      </w:r>
      <w:r w:rsidR="00987875">
        <w:rPr>
          <w:rFonts w:ascii="Verdana" w:hAnsi="Verdana" w:cs="Arial"/>
          <w:sz w:val="24"/>
        </w:rPr>
        <w:t xml:space="preserve"> hours</w:t>
      </w:r>
      <w:r w:rsidR="00751534">
        <w:rPr>
          <w:rFonts w:ascii="Verdana" w:hAnsi="Verdana" w:cs="Arial"/>
          <w:sz w:val="24"/>
        </w:rPr>
        <w:t xml:space="preserve"> (all responding resource) in Jul-20, compared to 112,803 in Jul-19 an uplift of 2.7</w:t>
      </w:r>
      <w:r w:rsidR="00E61E11">
        <w:rPr>
          <w:rFonts w:ascii="Verdana" w:hAnsi="Verdana" w:cs="Arial"/>
          <w:sz w:val="24"/>
        </w:rPr>
        <w:t>%</w:t>
      </w:r>
      <w:r w:rsidR="00987875">
        <w:rPr>
          <w:rFonts w:ascii="Verdana" w:hAnsi="Verdana" w:cs="Arial"/>
          <w:sz w:val="24"/>
        </w:rPr>
        <w:t>.</w:t>
      </w:r>
      <w:r w:rsidR="00751534">
        <w:rPr>
          <w:rFonts w:ascii="Verdana" w:hAnsi="Verdana" w:cs="Arial"/>
          <w:sz w:val="24"/>
        </w:rPr>
        <w:t xml:space="preserve">  </w:t>
      </w:r>
    </w:p>
    <w:p w14:paraId="1916458C" w14:textId="77777777" w:rsidR="003771BE" w:rsidRPr="005C49BC" w:rsidRDefault="003771BE" w:rsidP="003771BE">
      <w:pPr>
        <w:pStyle w:val="ListParagraph"/>
        <w:rPr>
          <w:rFonts w:ascii="Verdana" w:hAnsi="Verdana" w:cs="Arial"/>
          <w:sz w:val="16"/>
        </w:rPr>
      </w:pPr>
    </w:p>
    <w:p w14:paraId="0676BD2B" w14:textId="07DD5EDA" w:rsidR="003771BE" w:rsidRPr="00987875" w:rsidRDefault="003771BE" w:rsidP="003771BE">
      <w:pPr>
        <w:pStyle w:val="ListParagraph"/>
        <w:numPr>
          <w:ilvl w:val="1"/>
          <w:numId w:val="1"/>
        </w:numPr>
        <w:spacing w:after="0" w:line="240" w:lineRule="auto"/>
        <w:jc w:val="both"/>
        <w:rPr>
          <w:rFonts w:ascii="Verdana" w:hAnsi="Verdana" w:cs="Arial"/>
          <w:sz w:val="24"/>
          <w:szCs w:val="24"/>
        </w:rPr>
      </w:pPr>
      <w:r w:rsidRPr="003771BE">
        <w:rPr>
          <w:rFonts w:ascii="Verdana" w:hAnsi="Verdana" w:cs="Arial"/>
          <w:sz w:val="24"/>
        </w:rPr>
        <w:t xml:space="preserve">The third key determinant of performance is handover lost hours. </w:t>
      </w:r>
      <w:r w:rsidR="003247D4">
        <w:rPr>
          <w:rFonts w:ascii="Verdana" w:hAnsi="Verdana" w:cs="Arial"/>
          <w:sz w:val="24"/>
        </w:rPr>
        <w:t xml:space="preserve">The graph below shows the increasing levels of lost hours over the past </w:t>
      </w:r>
      <w:r w:rsidR="003A086E">
        <w:rPr>
          <w:rFonts w:ascii="Verdana" w:hAnsi="Verdana" w:cs="Arial"/>
          <w:sz w:val="24"/>
        </w:rPr>
        <w:t>year, but a significant</w:t>
      </w:r>
      <w:r w:rsidR="00F04B7E">
        <w:rPr>
          <w:rFonts w:ascii="Verdana" w:hAnsi="Verdana" w:cs="Arial"/>
          <w:sz w:val="24"/>
        </w:rPr>
        <w:t xml:space="preserve"> reduction</w:t>
      </w:r>
      <w:r w:rsidR="003A086E">
        <w:rPr>
          <w:rFonts w:ascii="Verdana" w:hAnsi="Verdana" w:cs="Arial"/>
          <w:sz w:val="24"/>
        </w:rPr>
        <w:t xml:space="preserve"> in Feb</w:t>
      </w:r>
      <w:r w:rsidR="00E07B2F">
        <w:rPr>
          <w:rFonts w:ascii="Verdana" w:hAnsi="Verdana" w:cs="Arial"/>
          <w:sz w:val="24"/>
        </w:rPr>
        <w:t>-20</w:t>
      </w:r>
      <w:r w:rsidR="003A086E">
        <w:rPr>
          <w:rFonts w:ascii="Verdana" w:hAnsi="Verdana" w:cs="Arial"/>
          <w:sz w:val="24"/>
        </w:rPr>
        <w:t xml:space="preserve">, with big improvements seen in AB and CTM UHBs as a result of the </w:t>
      </w:r>
      <w:proofErr w:type="spellStart"/>
      <w:r w:rsidR="003A086E">
        <w:rPr>
          <w:rFonts w:ascii="Verdana" w:hAnsi="Verdana" w:cs="Arial"/>
          <w:sz w:val="24"/>
        </w:rPr>
        <w:t>cohorting</w:t>
      </w:r>
      <w:proofErr w:type="spellEnd"/>
      <w:r w:rsidR="003A086E">
        <w:rPr>
          <w:rFonts w:ascii="Verdana" w:hAnsi="Verdana" w:cs="Arial"/>
          <w:sz w:val="24"/>
        </w:rPr>
        <w:t xml:space="preserve"> initiatives deployed. </w:t>
      </w:r>
      <w:r w:rsidRPr="003771BE">
        <w:rPr>
          <w:rFonts w:ascii="Verdana" w:hAnsi="Verdana"/>
          <w:sz w:val="24"/>
        </w:rPr>
        <w:t xml:space="preserve"> </w:t>
      </w:r>
      <w:r w:rsidR="00F04B7E">
        <w:rPr>
          <w:rFonts w:ascii="Verdana" w:hAnsi="Verdana"/>
          <w:sz w:val="24"/>
        </w:rPr>
        <w:t>As CoVID-19 took effect and core unscheduled care system deman</w:t>
      </w:r>
      <w:r w:rsidR="00395D15">
        <w:rPr>
          <w:rFonts w:ascii="Verdana" w:hAnsi="Verdana"/>
          <w:sz w:val="24"/>
        </w:rPr>
        <w:t>d was suppressed there were</w:t>
      </w:r>
      <w:r w:rsidR="00F04B7E">
        <w:rPr>
          <w:rFonts w:ascii="Verdana" w:hAnsi="Verdana"/>
          <w:sz w:val="24"/>
        </w:rPr>
        <w:t xml:space="preserve"> dramatic reductions in handover lost hours during Q1</w:t>
      </w:r>
      <w:r w:rsidR="00395D15">
        <w:rPr>
          <w:rFonts w:ascii="Verdana" w:hAnsi="Verdana"/>
          <w:sz w:val="24"/>
        </w:rPr>
        <w:t xml:space="preserve">.  In Jul-20 3,596 hours </w:t>
      </w:r>
      <w:r w:rsidR="00E61E11">
        <w:rPr>
          <w:rFonts w:ascii="Verdana" w:hAnsi="Verdana"/>
          <w:sz w:val="24"/>
        </w:rPr>
        <w:t xml:space="preserve">were </w:t>
      </w:r>
      <w:r w:rsidR="00395D15">
        <w:rPr>
          <w:rFonts w:ascii="Verdana" w:hAnsi="Verdana"/>
          <w:sz w:val="24"/>
        </w:rPr>
        <w:t>lost to handover, compared to 8,048 in Jul-19 and 4,563 in Jul-18.  The EMS Demand &amp; Capacity Review modelled an efficiency of 18/19 handover lost hours, which is approximately what we are seeing now</w:t>
      </w:r>
      <w:r w:rsidR="00E61E11">
        <w:rPr>
          <w:rFonts w:ascii="Verdana" w:hAnsi="Verdana"/>
          <w:sz w:val="24"/>
        </w:rPr>
        <w:t>.</w:t>
      </w:r>
      <w:r w:rsidR="00995DDE">
        <w:rPr>
          <w:rFonts w:ascii="Verdana" w:hAnsi="Verdana"/>
          <w:sz w:val="24"/>
        </w:rPr>
        <w:t xml:space="preserve"> It should be noted that delays have risen </w:t>
      </w:r>
      <w:r w:rsidR="00296438">
        <w:rPr>
          <w:rFonts w:ascii="Verdana" w:hAnsi="Verdana"/>
          <w:sz w:val="24"/>
        </w:rPr>
        <w:t>again in August, with delays particularly concerning at certain locations. A letter has been sent to all Health Boards alerting them to this issue, seeking urgent action to ensure that the delays of last year do not return.</w:t>
      </w:r>
    </w:p>
    <w:p w14:paraId="1443BBAB" w14:textId="77777777" w:rsidR="00987875" w:rsidRPr="005C49BC" w:rsidRDefault="00987875" w:rsidP="00987875">
      <w:pPr>
        <w:pStyle w:val="ListParagraph"/>
        <w:rPr>
          <w:rFonts w:ascii="Verdana" w:hAnsi="Verdana" w:cs="Arial"/>
          <w:sz w:val="14"/>
          <w:szCs w:val="24"/>
        </w:rPr>
      </w:pPr>
    </w:p>
    <w:p w14:paraId="05834692" w14:textId="2BD79C3F" w:rsidR="00987875" w:rsidRPr="00810272" w:rsidRDefault="007F2630" w:rsidP="00987875">
      <w:pPr>
        <w:pStyle w:val="ListParagraph"/>
        <w:spacing w:after="0" w:line="240" w:lineRule="auto"/>
        <w:jc w:val="both"/>
        <w:rPr>
          <w:rFonts w:ascii="Verdana" w:hAnsi="Verdana" w:cs="Arial"/>
          <w:sz w:val="24"/>
          <w:szCs w:val="24"/>
        </w:rPr>
      </w:pPr>
      <w:r>
        <w:rPr>
          <w:noProof/>
          <w:lang w:val="en-GB" w:eastAsia="en-GB"/>
        </w:rPr>
        <w:drawing>
          <wp:inline distT="0" distB="0" distL="0" distR="0" wp14:anchorId="0991E9B1" wp14:editId="618F87EA">
            <wp:extent cx="5495925" cy="3373755"/>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501214" cy="3377002"/>
                    </a:xfrm>
                    <a:prstGeom prst="rect">
                      <a:avLst/>
                    </a:prstGeom>
                    <a:noFill/>
                  </pic:spPr>
                </pic:pic>
              </a:graphicData>
            </a:graphic>
          </wp:inline>
        </w:drawing>
      </w:r>
    </w:p>
    <w:p w14:paraId="4735D32A" w14:textId="0D50B490" w:rsidR="0017112C" w:rsidRPr="003A086E" w:rsidRDefault="0017112C" w:rsidP="003A086E">
      <w:pPr>
        <w:spacing w:after="0" w:line="240" w:lineRule="auto"/>
        <w:jc w:val="both"/>
        <w:rPr>
          <w:rFonts w:ascii="Verdana" w:hAnsi="Verdana" w:cs="Arial"/>
          <w:sz w:val="24"/>
        </w:rPr>
      </w:pPr>
      <w:r w:rsidRPr="003A086E">
        <w:rPr>
          <w:rFonts w:ascii="Verdana" w:hAnsi="Verdana" w:cs="Arial"/>
          <w:b/>
          <w:sz w:val="24"/>
        </w:rPr>
        <w:lastRenderedPageBreak/>
        <w:t>Amber Response times / Amber Review</w:t>
      </w:r>
    </w:p>
    <w:p w14:paraId="76F2D2B0" w14:textId="7F4F4C68" w:rsidR="002B700A" w:rsidRPr="006D691E" w:rsidRDefault="0017112C" w:rsidP="00E110D4">
      <w:pPr>
        <w:pStyle w:val="ListParagraph"/>
        <w:numPr>
          <w:ilvl w:val="1"/>
          <w:numId w:val="1"/>
        </w:numPr>
        <w:spacing w:after="0" w:line="240" w:lineRule="auto"/>
        <w:jc w:val="both"/>
        <w:rPr>
          <w:rFonts w:ascii="Arial" w:hAnsi="Arial" w:cs="Arial"/>
          <w:noProof/>
          <w:sz w:val="24"/>
          <w:szCs w:val="24"/>
          <w:lang w:val="en-GB" w:eastAsia="en-GB"/>
        </w:rPr>
      </w:pPr>
      <w:r w:rsidRPr="006D691E">
        <w:rPr>
          <w:rFonts w:ascii="Verdana" w:hAnsi="Verdana" w:cs="Arial"/>
          <w:sz w:val="24"/>
        </w:rPr>
        <w:t xml:space="preserve">Amber response times </w:t>
      </w:r>
      <w:r w:rsidR="007F1769">
        <w:rPr>
          <w:rFonts w:ascii="Verdana" w:hAnsi="Verdana" w:cs="Arial"/>
          <w:sz w:val="24"/>
        </w:rPr>
        <w:t xml:space="preserve">are a </w:t>
      </w:r>
      <w:r w:rsidRPr="006D691E">
        <w:rPr>
          <w:rFonts w:ascii="Verdana" w:hAnsi="Verdana" w:cs="Arial"/>
          <w:sz w:val="24"/>
        </w:rPr>
        <w:t>significant concern</w:t>
      </w:r>
      <w:r w:rsidR="007F1769">
        <w:rPr>
          <w:rFonts w:ascii="Verdana" w:hAnsi="Verdana" w:cs="Arial"/>
          <w:sz w:val="24"/>
        </w:rPr>
        <w:t xml:space="preserve"> and a key issue to be addressed by the EMS Demand &amp; Capacity Programme; however, during the initial phase of the CoVID-19 response there has been a significant improvement in the </w:t>
      </w:r>
      <w:r w:rsidRPr="006D691E">
        <w:rPr>
          <w:rFonts w:ascii="Verdana" w:hAnsi="Verdana" w:cs="Arial"/>
          <w:sz w:val="24"/>
        </w:rPr>
        <w:t>Amber median, 65</w:t>
      </w:r>
      <w:r w:rsidRPr="006D691E">
        <w:rPr>
          <w:rFonts w:ascii="Verdana" w:hAnsi="Verdana" w:cs="Arial"/>
          <w:sz w:val="24"/>
          <w:vertAlign w:val="superscript"/>
        </w:rPr>
        <w:t>th</w:t>
      </w:r>
      <w:r w:rsidRPr="006D691E">
        <w:rPr>
          <w:rFonts w:ascii="Verdana" w:hAnsi="Verdana" w:cs="Arial"/>
          <w:sz w:val="24"/>
        </w:rPr>
        <w:t xml:space="preserve"> centile and 95</w:t>
      </w:r>
      <w:r w:rsidRPr="006D691E">
        <w:rPr>
          <w:rFonts w:ascii="Verdana" w:hAnsi="Verdana" w:cs="Arial"/>
          <w:sz w:val="24"/>
          <w:vertAlign w:val="superscript"/>
        </w:rPr>
        <w:t>th</w:t>
      </w:r>
      <w:r w:rsidRPr="006D691E">
        <w:rPr>
          <w:rFonts w:ascii="Verdana" w:hAnsi="Verdana" w:cs="Arial"/>
          <w:sz w:val="24"/>
        </w:rPr>
        <w:t xml:space="preserve"> centile times</w:t>
      </w:r>
      <w:r w:rsidR="007F1769">
        <w:rPr>
          <w:rFonts w:ascii="Verdana" w:hAnsi="Verdana" w:cs="Arial"/>
          <w:sz w:val="24"/>
        </w:rPr>
        <w:t xml:space="preserve">.  </w:t>
      </w:r>
      <w:r w:rsidR="007F1769" w:rsidRPr="00B12DEC">
        <w:rPr>
          <w:rFonts w:ascii="Verdana" w:hAnsi="Verdana" w:cs="Arial"/>
          <w:sz w:val="24"/>
        </w:rPr>
        <w:t>The</w:t>
      </w:r>
      <w:r w:rsidR="00B12DEC">
        <w:rPr>
          <w:rFonts w:ascii="Verdana" w:hAnsi="Verdana" w:cs="Arial"/>
          <w:sz w:val="24"/>
        </w:rPr>
        <w:t xml:space="preserve"> </w:t>
      </w:r>
      <w:r w:rsidR="00B12DEC" w:rsidRPr="00B12DEC">
        <w:rPr>
          <w:rFonts w:ascii="Verdana" w:hAnsi="Verdana" w:cs="Arial"/>
          <w:sz w:val="24"/>
        </w:rPr>
        <w:t>re</w:t>
      </w:r>
      <w:r w:rsidR="00810272" w:rsidRPr="00B12DEC">
        <w:rPr>
          <w:rFonts w:ascii="Verdana" w:hAnsi="Verdana" w:cs="Arial"/>
          <w:sz w:val="24"/>
        </w:rPr>
        <w:t>duction in</w:t>
      </w:r>
      <w:r w:rsidR="00810272">
        <w:rPr>
          <w:rFonts w:ascii="Verdana" w:hAnsi="Verdana" w:cs="Arial"/>
          <w:sz w:val="24"/>
        </w:rPr>
        <w:t xml:space="preserve"> demand, increase in ambulance hours produced and reduction in handover lost hours</w:t>
      </w:r>
      <w:r w:rsidR="00395D15">
        <w:rPr>
          <w:rFonts w:ascii="Verdana" w:hAnsi="Verdana" w:cs="Arial"/>
          <w:sz w:val="24"/>
        </w:rPr>
        <w:t xml:space="preserve"> </w:t>
      </w:r>
      <w:r w:rsidR="00B12DEC">
        <w:rPr>
          <w:rFonts w:ascii="Verdana" w:hAnsi="Verdana" w:cs="Arial"/>
          <w:sz w:val="24"/>
        </w:rPr>
        <w:t xml:space="preserve">had a significant impact on </w:t>
      </w:r>
      <w:r w:rsidR="00810272">
        <w:rPr>
          <w:rFonts w:ascii="Verdana" w:hAnsi="Verdana" w:cs="Arial"/>
          <w:sz w:val="24"/>
        </w:rPr>
        <w:t>Amber times</w:t>
      </w:r>
      <w:r w:rsidR="00B12DEC">
        <w:rPr>
          <w:rFonts w:ascii="Verdana" w:hAnsi="Verdana" w:cs="Arial"/>
          <w:sz w:val="24"/>
        </w:rPr>
        <w:t xml:space="preserve">, in particular, </w:t>
      </w:r>
      <w:r w:rsidR="007A2BA3">
        <w:rPr>
          <w:rFonts w:ascii="Verdana" w:hAnsi="Verdana" w:cs="Arial"/>
          <w:sz w:val="24"/>
        </w:rPr>
        <w:t>the Amber tail (the 95</w:t>
      </w:r>
      <w:r w:rsidR="007A2BA3" w:rsidRPr="007A2BA3">
        <w:rPr>
          <w:rFonts w:ascii="Verdana" w:hAnsi="Verdana" w:cs="Arial"/>
          <w:sz w:val="24"/>
          <w:vertAlign w:val="superscript"/>
        </w:rPr>
        <w:t>th</w:t>
      </w:r>
      <w:r w:rsidR="007A2BA3">
        <w:rPr>
          <w:rFonts w:ascii="Verdana" w:hAnsi="Verdana" w:cs="Arial"/>
          <w:sz w:val="24"/>
        </w:rPr>
        <w:t xml:space="preserve"> percentile) which is sensitive to ch</w:t>
      </w:r>
      <w:r w:rsidR="00395D15">
        <w:rPr>
          <w:rFonts w:ascii="Verdana" w:hAnsi="Verdana" w:cs="Arial"/>
          <w:sz w:val="24"/>
        </w:rPr>
        <w:t xml:space="preserve">anges in demand and capacity; however, the chart </w:t>
      </w:r>
      <w:r w:rsidR="00D004F2">
        <w:rPr>
          <w:rFonts w:ascii="Verdana" w:hAnsi="Verdana" w:cs="Arial"/>
          <w:sz w:val="24"/>
        </w:rPr>
        <w:t xml:space="preserve">overleaf </w:t>
      </w:r>
      <w:r w:rsidR="00395D15">
        <w:rPr>
          <w:rFonts w:ascii="Verdana" w:hAnsi="Verdana" w:cs="Arial"/>
          <w:sz w:val="24"/>
        </w:rPr>
        <w:t>clearly indicates an upward trend in the 95</w:t>
      </w:r>
      <w:r w:rsidR="00395D15" w:rsidRPr="00395D15">
        <w:rPr>
          <w:rFonts w:ascii="Verdana" w:hAnsi="Verdana" w:cs="Arial"/>
          <w:sz w:val="24"/>
          <w:vertAlign w:val="superscript"/>
        </w:rPr>
        <w:t>th</w:t>
      </w:r>
      <w:r w:rsidR="00395D15">
        <w:rPr>
          <w:rFonts w:ascii="Verdana" w:hAnsi="Verdana" w:cs="Arial"/>
          <w:sz w:val="24"/>
        </w:rPr>
        <w:t xml:space="preserve"> percentile as the system returns to normal.</w:t>
      </w:r>
    </w:p>
    <w:p w14:paraId="5C89A15F" w14:textId="77777777" w:rsidR="0017112C" w:rsidRDefault="0017112C" w:rsidP="0017112C">
      <w:pPr>
        <w:spacing w:after="0" w:line="240" w:lineRule="auto"/>
        <w:jc w:val="center"/>
        <w:rPr>
          <w:rFonts w:ascii="Verdana" w:hAnsi="Verdana" w:cs="Arial"/>
          <w:sz w:val="24"/>
        </w:rPr>
      </w:pPr>
    </w:p>
    <w:p w14:paraId="2700A808" w14:textId="2FF45EAA" w:rsidR="00F04B7E" w:rsidRDefault="007F2630" w:rsidP="00F04B7E">
      <w:pPr>
        <w:spacing w:after="0" w:line="240" w:lineRule="auto"/>
        <w:ind w:left="709"/>
        <w:rPr>
          <w:rFonts w:ascii="Verdana" w:hAnsi="Verdana" w:cs="Arial"/>
          <w:sz w:val="24"/>
        </w:rPr>
      </w:pPr>
      <w:r>
        <w:rPr>
          <w:noProof/>
          <w:lang w:val="en-GB" w:eastAsia="en-GB"/>
        </w:rPr>
        <w:drawing>
          <wp:inline distT="0" distB="0" distL="0" distR="0" wp14:anchorId="47904850" wp14:editId="56ACCEFC">
            <wp:extent cx="5570220" cy="328612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23569" cy="3317598"/>
                    </a:xfrm>
                    <a:prstGeom prst="rect">
                      <a:avLst/>
                    </a:prstGeom>
                    <a:noFill/>
                  </pic:spPr>
                </pic:pic>
              </a:graphicData>
            </a:graphic>
          </wp:inline>
        </w:drawing>
      </w:r>
    </w:p>
    <w:p w14:paraId="4CE07E18" w14:textId="77777777" w:rsidR="007F2630" w:rsidRDefault="007F2630" w:rsidP="00F04B7E">
      <w:pPr>
        <w:spacing w:after="0" w:line="240" w:lineRule="auto"/>
        <w:ind w:left="709"/>
        <w:rPr>
          <w:rFonts w:ascii="Verdana" w:hAnsi="Verdana" w:cs="Arial"/>
          <w:sz w:val="24"/>
        </w:rPr>
      </w:pPr>
    </w:p>
    <w:p w14:paraId="5F3B11AC" w14:textId="528C7576" w:rsidR="0017112C" w:rsidRPr="00CA3C4A" w:rsidRDefault="0017112C" w:rsidP="00D832E1">
      <w:pPr>
        <w:pStyle w:val="ListParagraph"/>
        <w:numPr>
          <w:ilvl w:val="1"/>
          <w:numId w:val="1"/>
        </w:numPr>
        <w:tabs>
          <w:tab w:val="left" w:pos="3010"/>
        </w:tabs>
        <w:spacing w:after="0" w:line="240" w:lineRule="auto"/>
        <w:jc w:val="both"/>
        <w:rPr>
          <w:rFonts w:ascii="Verdana" w:hAnsi="Verdana" w:cs="Arial"/>
          <w:sz w:val="24"/>
        </w:rPr>
      </w:pPr>
      <w:r w:rsidRPr="00CA3C4A">
        <w:rPr>
          <w:rFonts w:ascii="Verdana" w:hAnsi="Verdana" w:cs="Arial"/>
          <w:sz w:val="24"/>
        </w:rPr>
        <w:t>The key action in the Amber Review Implementation Programme was the EMS D</w:t>
      </w:r>
      <w:r w:rsidR="00B12DEC">
        <w:rPr>
          <w:rFonts w:ascii="Verdana" w:hAnsi="Verdana" w:cs="Arial"/>
          <w:sz w:val="24"/>
        </w:rPr>
        <w:t>emand</w:t>
      </w:r>
      <w:r w:rsidR="00E07B2F">
        <w:rPr>
          <w:rFonts w:ascii="Verdana" w:hAnsi="Verdana" w:cs="Arial"/>
          <w:sz w:val="24"/>
        </w:rPr>
        <w:t xml:space="preserve"> </w:t>
      </w:r>
      <w:r w:rsidRPr="00CA3C4A">
        <w:rPr>
          <w:rFonts w:ascii="Verdana" w:hAnsi="Verdana" w:cs="Arial"/>
          <w:sz w:val="24"/>
        </w:rPr>
        <w:t>&amp; C</w:t>
      </w:r>
      <w:r w:rsidR="00B12DEC">
        <w:rPr>
          <w:rFonts w:ascii="Verdana" w:hAnsi="Verdana" w:cs="Arial"/>
          <w:sz w:val="24"/>
        </w:rPr>
        <w:t>apacity</w:t>
      </w:r>
      <w:r w:rsidR="00E07B2F">
        <w:rPr>
          <w:rFonts w:ascii="Verdana" w:hAnsi="Verdana" w:cs="Arial"/>
          <w:sz w:val="24"/>
        </w:rPr>
        <w:t xml:space="preserve"> </w:t>
      </w:r>
      <w:r w:rsidRPr="00CA3C4A">
        <w:rPr>
          <w:rFonts w:ascii="Verdana" w:hAnsi="Verdana" w:cs="Arial"/>
          <w:sz w:val="24"/>
        </w:rPr>
        <w:t>Review</w:t>
      </w:r>
      <w:r w:rsidR="00395D15">
        <w:rPr>
          <w:rFonts w:ascii="Verdana" w:hAnsi="Verdana" w:cs="Arial"/>
          <w:sz w:val="24"/>
        </w:rPr>
        <w:t>, which is now a key action in the Ministerial Ambulance Taskforce</w:t>
      </w:r>
      <w:r w:rsidRPr="00CA3C4A">
        <w:rPr>
          <w:rFonts w:ascii="Verdana" w:hAnsi="Verdana" w:cs="Arial"/>
          <w:sz w:val="24"/>
        </w:rPr>
        <w:t xml:space="preserve">. </w:t>
      </w:r>
      <w:r w:rsidR="00CA3C4A" w:rsidRPr="00CA3C4A">
        <w:rPr>
          <w:rFonts w:ascii="Verdana" w:hAnsi="Verdana" w:cs="Arial"/>
          <w:sz w:val="24"/>
        </w:rPr>
        <w:t>A summary of progress to date in i</w:t>
      </w:r>
      <w:r w:rsidR="00B12DEC">
        <w:rPr>
          <w:rFonts w:ascii="Verdana" w:hAnsi="Verdana" w:cs="Arial"/>
          <w:sz w:val="24"/>
        </w:rPr>
        <w:t xml:space="preserve">mplementing the outcome of the EMS Demand </w:t>
      </w:r>
      <w:r w:rsidR="00CA3C4A" w:rsidRPr="00CA3C4A">
        <w:rPr>
          <w:rFonts w:ascii="Verdana" w:hAnsi="Verdana" w:cs="Arial"/>
          <w:sz w:val="24"/>
        </w:rPr>
        <w:t>&amp;</w:t>
      </w:r>
      <w:r w:rsidR="00B12DEC">
        <w:rPr>
          <w:rFonts w:ascii="Verdana" w:hAnsi="Verdana" w:cs="Arial"/>
          <w:sz w:val="24"/>
        </w:rPr>
        <w:t xml:space="preserve"> </w:t>
      </w:r>
      <w:r w:rsidR="00CA3C4A" w:rsidRPr="00CA3C4A">
        <w:rPr>
          <w:rFonts w:ascii="Verdana" w:hAnsi="Verdana" w:cs="Arial"/>
          <w:sz w:val="24"/>
        </w:rPr>
        <w:t>C</w:t>
      </w:r>
      <w:r w:rsidR="00B12DEC">
        <w:rPr>
          <w:rFonts w:ascii="Verdana" w:hAnsi="Verdana" w:cs="Arial"/>
          <w:sz w:val="24"/>
        </w:rPr>
        <w:t>apacity</w:t>
      </w:r>
      <w:r w:rsidR="00CA3C4A" w:rsidRPr="00CA3C4A">
        <w:rPr>
          <w:rFonts w:ascii="Verdana" w:hAnsi="Verdana" w:cs="Arial"/>
          <w:sz w:val="24"/>
        </w:rPr>
        <w:t xml:space="preserve"> </w:t>
      </w:r>
      <w:r w:rsidR="00E07B2F">
        <w:rPr>
          <w:rFonts w:ascii="Verdana" w:hAnsi="Verdana" w:cs="Arial"/>
          <w:sz w:val="24"/>
        </w:rPr>
        <w:t>R</w:t>
      </w:r>
      <w:r w:rsidR="00CA3C4A" w:rsidRPr="00CA3C4A">
        <w:rPr>
          <w:rFonts w:ascii="Verdana" w:hAnsi="Verdana" w:cs="Arial"/>
          <w:sz w:val="24"/>
        </w:rPr>
        <w:t>eview is included later in this report.</w:t>
      </w:r>
      <w:r w:rsidR="00810272">
        <w:rPr>
          <w:rFonts w:ascii="Verdana" w:hAnsi="Verdana" w:cs="Arial"/>
          <w:sz w:val="24"/>
        </w:rPr>
        <w:t xml:space="preserve">  </w:t>
      </w:r>
    </w:p>
    <w:p w14:paraId="7821DA5C" w14:textId="77777777" w:rsidR="0017112C" w:rsidRDefault="0017112C" w:rsidP="0017112C">
      <w:pPr>
        <w:pStyle w:val="ListParagraph"/>
        <w:spacing w:after="0" w:line="240" w:lineRule="auto"/>
        <w:jc w:val="both"/>
        <w:rPr>
          <w:rFonts w:ascii="Verdana" w:hAnsi="Verdana" w:cs="Arial"/>
          <w:sz w:val="24"/>
        </w:rPr>
      </w:pPr>
    </w:p>
    <w:p w14:paraId="45C2E452" w14:textId="7A659209" w:rsidR="0017112C" w:rsidRPr="00CA3C4A" w:rsidRDefault="004767BE" w:rsidP="00CA3C4A">
      <w:pPr>
        <w:spacing w:after="0" w:line="240" w:lineRule="auto"/>
        <w:jc w:val="both"/>
        <w:rPr>
          <w:rFonts w:ascii="Verdana" w:hAnsi="Verdana" w:cs="Arial"/>
          <w:b/>
          <w:sz w:val="24"/>
        </w:rPr>
      </w:pPr>
      <w:r>
        <w:rPr>
          <w:rFonts w:ascii="Verdana" w:hAnsi="Verdana" w:cs="Arial"/>
          <w:b/>
          <w:sz w:val="24"/>
        </w:rPr>
        <w:t>Tactical Seasonal Planning</w:t>
      </w:r>
      <w:r w:rsidR="00F51C1D">
        <w:rPr>
          <w:rFonts w:ascii="Verdana" w:hAnsi="Verdana" w:cs="Arial"/>
          <w:b/>
          <w:sz w:val="24"/>
        </w:rPr>
        <w:t xml:space="preserve"> </w:t>
      </w:r>
    </w:p>
    <w:p w14:paraId="60BE0304" w14:textId="77777777" w:rsidR="00670F9C" w:rsidRDefault="004C40BF" w:rsidP="00670F9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t xml:space="preserve">WAST held a tactical seasonal planning workshop on 01 Jul-20.  Due to CoVID-19 </w:t>
      </w:r>
      <w:r w:rsidR="000A3DC6">
        <w:rPr>
          <w:rFonts w:ascii="Verdana" w:hAnsi="Verdana" w:cstheme="minorHAnsi"/>
          <w:sz w:val="24"/>
        </w:rPr>
        <w:t>there will be no formal evaluation of winter 2019/20; however, the workshop reviewed quality and performance through winter 2019/20 and identified the need to undertake some “quick and dirty” evaluations of various 2019/20 initiatives.</w:t>
      </w:r>
    </w:p>
    <w:p w14:paraId="74869980" w14:textId="77777777" w:rsidR="000A3DC6" w:rsidRDefault="000A3DC6" w:rsidP="000A3DC6">
      <w:pPr>
        <w:pStyle w:val="ListParagraph"/>
        <w:spacing w:after="0" w:line="240" w:lineRule="auto"/>
        <w:jc w:val="both"/>
        <w:rPr>
          <w:rFonts w:ascii="Verdana" w:hAnsi="Verdana" w:cstheme="minorHAnsi"/>
          <w:sz w:val="24"/>
        </w:rPr>
      </w:pPr>
    </w:p>
    <w:p w14:paraId="6ABBB6AA" w14:textId="037471CB" w:rsidR="000A3DC6" w:rsidRDefault="00395D15" w:rsidP="00670F9C">
      <w:pPr>
        <w:pStyle w:val="ListParagraph"/>
        <w:numPr>
          <w:ilvl w:val="1"/>
          <w:numId w:val="1"/>
        </w:numPr>
        <w:spacing w:after="0" w:line="240" w:lineRule="auto"/>
        <w:jc w:val="both"/>
        <w:rPr>
          <w:rFonts w:ascii="Verdana" w:hAnsi="Verdana" w:cstheme="minorHAnsi"/>
          <w:sz w:val="24"/>
        </w:rPr>
      </w:pPr>
      <w:r>
        <w:rPr>
          <w:rFonts w:ascii="Verdana" w:hAnsi="Verdana" w:cstheme="minorHAnsi"/>
          <w:sz w:val="24"/>
        </w:rPr>
        <w:lastRenderedPageBreak/>
        <w:t xml:space="preserve">WAST understands that the Q3/Q4 operational frameworks </w:t>
      </w:r>
      <w:r w:rsidR="008532F1">
        <w:rPr>
          <w:rFonts w:ascii="Verdana" w:hAnsi="Verdana" w:cstheme="minorHAnsi"/>
          <w:sz w:val="24"/>
        </w:rPr>
        <w:t>will act as winter plans and Welsh Government guidance is to follow.  WAST has taken the decision to produce a tactical seasonal plan (winter), which will be based on Welsh Government’s six goals for urgent and emergency care and five enablers.  WAST has already undertaken a range of forecasts and scenario modelling in support of this plan, but these are currently being updated with more recent information from the National Modelling Forum and current data on core demand and handover lost hours.   The tactical seasonal plan (winter) will go to WAST’s Trust Board (01 Oct-20) and will be s</w:t>
      </w:r>
      <w:r w:rsidR="00D004F2">
        <w:rPr>
          <w:rFonts w:ascii="Verdana" w:hAnsi="Verdana" w:cstheme="minorHAnsi"/>
          <w:sz w:val="24"/>
        </w:rPr>
        <w:t>hared with the CASC in Sep-20</w:t>
      </w:r>
      <w:r w:rsidR="008532F1">
        <w:rPr>
          <w:rFonts w:ascii="Verdana" w:hAnsi="Verdana" w:cstheme="minorHAnsi"/>
          <w:sz w:val="24"/>
        </w:rPr>
        <w:t>, including a range of initiatives identified to support the plan</w:t>
      </w:r>
      <w:r w:rsidR="000A3DC6">
        <w:rPr>
          <w:rFonts w:ascii="Verdana" w:hAnsi="Verdana" w:cstheme="minorHAnsi"/>
          <w:sz w:val="24"/>
        </w:rPr>
        <w:t>.</w:t>
      </w:r>
    </w:p>
    <w:p w14:paraId="71830668" w14:textId="77777777" w:rsidR="005C49BC" w:rsidRPr="005C49BC" w:rsidRDefault="005C49BC" w:rsidP="005C49BC">
      <w:pPr>
        <w:spacing w:after="0" w:line="240" w:lineRule="auto"/>
        <w:jc w:val="both"/>
        <w:rPr>
          <w:rFonts w:ascii="Verdana" w:hAnsi="Verdana" w:cstheme="minorHAnsi"/>
          <w:sz w:val="24"/>
        </w:rPr>
      </w:pPr>
    </w:p>
    <w:p w14:paraId="01D66EA7" w14:textId="5F736F36" w:rsidR="0017112C" w:rsidRPr="0017112C" w:rsidRDefault="00EC54C6"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rPr>
          <w:sz w:val="24"/>
          <w:szCs w:val="24"/>
        </w:rPr>
      </w:pPr>
      <w:r>
        <w:rPr>
          <w:rFonts w:ascii="Verdana" w:hAnsi="Verdana"/>
          <w:b/>
          <w:sz w:val="24"/>
          <w:szCs w:val="24"/>
        </w:rPr>
        <w:t xml:space="preserve">EASC is asked to </w:t>
      </w:r>
      <w:r w:rsidR="00E07B2F">
        <w:rPr>
          <w:rFonts w:ascii="Verdana" w:hAnsi="Verdana"/>
          <w:b/>
          <w:sz w:val="24"/>
          <w:szCs w:val="24"/>
        </w:rPr>
        <w:t>NOTE</w:t>
      </w:r>
      <w:r w:rsidR="0017112C" w:rsidRPr="0017112C">
        <w:rPr>
          <w:rFonts w:ascii="Verdana" w:hAnsi="Verdana"/>
          <w:b/>
          <w:sz w:val="24"/>
          <w:szCs w:val="24"/>
        </w:rPr>
        <w:t xml:space="preserve"> that the Red 8 minute 65% target </w:t>
      </w:r>
      <w:r>
        <w:rPr>
          <w:rFonts w:ascii="Verdana" w:hAnsi="Verdana"/>
          <w:b/>
          <w:sz w:val="24"/>
          <w:szCs w:val="24"/>
        </w:rPr>
        <w:t xml:space="preserve">has </w:t>
      </w:r>
      <w:r w:rsidR="00767D4E">
        <w:rPr>
          <w:rFonts w:ascii="Verdana" w:hAnsi="Verdana"/>
          <w:b/>
          <w:sz w:val="24"/>
          <w:szCs w:val="24"/>
        </w:rPr>
        <w:t>been met through the first four months of</w:t>
      </w:r>
      <w:r w:rsidR="007A2BA3">
        <w:rPr>
          <w:rFonts w:ascii="Verdana" w:hAnsi="Verdana"/>
          <w:b/>
          <w:sz w:val="24"/>
          <w:szCs w:val="24"/>
        </w:rPr>
        <w:t xml:space="preserve"> 20</w:t>
      </w:r>
      <w:r w:rsidR="00B12DEC">
        <w:rPr>
          <w:rFonts w:ascii="Verdana" w:hAnsi="Verdana"/>
          <w:b/>
          <w:sz w:val="24"/>
          <w:szCs w:val="24"/>
        </w:rPr>
        <w:t>20</w:t>
      </w:r>
      <w:r w:rsidR="009E10B7">
        <w:rPr>
          <w:rFonts w:ascii="Verdana" w:hAnsi="Verdana"/>
          <w:b/>
          <w:sz w:val="24"/>
          <w:szCs w:val="24"/>
        </w:rPr>
        <w:t>/2</w:t>
      </w:r>
      <w:r w:rsidR="00B12DEC">
        <w:rPr>
          <w:rFonts w:ascii="Verdana" w:hAnsi="Verdana"/>
          <w:b/>
          <w:sz w:val="24"/>
          <w:szCs w:val="24"/>
        </w:rPr>
        <w:t>1; however, there is variation between health boards</w:t>
      </w:r>
      <w:r w:rsidR="00767D4E">
        <w:rPr>
          <w:rFonts w:ascii="Verdana" w:hAnsi="Verdana"/>
          <w:b/>
          <w:sz w:val="24"/>
          <w:szCs w:val="24"/>
        </w:rPr>
        <w:t xml:space="preserve"> with underlying performanc</w:t>
      </w:r>
      <w:r w:rsidR="005026C5">
        <w:rPr>
          <w:rFonts w:ascii="Verdana" w:hAnsi="Verdana"/>
          <w:b/>
          <w:sz w:val="24"/>
          <w:szCs w:val="24"/>
        </w:rPr>
        <w:t xml:space="preserve">e issues in Hywel Dda and Powys, with actions being identified to address these. </w:t>
      </w:r>
      <w:r w:rsidR="00767D4E">
        <w:rPr>
          <w:rFonts w:ascii="Verdana" w:hAnsi="Verdana"/>
          <w:b/>
          <w:sz w:val="24"/>
          <w:szCs w:val="24"/>
        </w:rPr>
        <w:t xml:space="preserve">  </w:t>
      </w:r>
      <w:r w:rsidR="007A2BA3">
        <w:rPr>
          <w:rFonts w:ascii="Verdana" w:hAnsi="Verdana"/>
          <w:b/>
          <w:sz w:val="24"/>
          <w:szCs w:val="24"/>
        </w:rPr>
        <w:t xml:space="preserve">  </w:t>
      </w:r>
    </w:p>
    <w:p w14:paraId="1A5FB04C" w14:textId="77777777" w:rsidR="0017112C" w:rsidRPr="00CF0F8F" w:rsidRDefault="0017112C" w:rsidP="0017112C">
      <w:pPr>
        <w:spacing w:line="240" w:lineRule="auto"/>
        <w:jc w:val="both"/>
        <w:rPr>
          <w:rFonts w:ascii="Verdana" w:hAnsi="Verdana"/>
          <w:b/>
          <w:sz w:val="2"/>
          <w:szCs w:val="24"/>
        </w:rPr>
      </w:pPr>
    </w:p>
    <w:p w14:paraId="63FB0CDB" w14:textId="013E2DF9" w:rsidR="0017112C" w:rsidRDefault="009E10B7" w:rsidP="0017112C">
      <w:pPr>
        <w:pBdr>
          <w:top w:val="single" w:sz="4" w:space="1" w:color="auto"/>
          <w:left w:val="single" w:sz="4" w:space="4" w:color="auto"/>
          <w:bottom w:val="single" w:sz="4" w:space="1" w:color="auto"/>
          <w:right w:val="single" w:sz="4" w:space="4" w:color="auto"/>
        </w:pBdr>
        <w:shd w:val="clear" w:color="auto" w:fill="D6E3BC" w:themeFill="accent3" w:themeFillTint="66"/>
        <w:spacing w:line="240" w:lineRule="auto"/>
        <w:jc w:val="both"/>
      </w:pPr>
      <w:r>
        <w:rPr>
          <w:rFonts w:ascii="Verdana" w:hAnsi="Verdana"/>
          <w:b/>
          <w:sz w:val="24"/>
          <w:szCs w:val="24"/>
        </w:rPr>
        <w:t>EASC is asked to NOTE</w:t>
      </w:r>
      <w:r w:rsidR="007A2BA3">
        <w:rPr>
          <w:rFonts w:ascii="Verdana" w:hAnsi="Verdana"/>
          <w:b/>
          <w:sz w:val="24"/>
          <w:szCs w:val="24"/>
        </w:rPr>
        <w:t xml:space="preserve"> the reduction in the Amber tail (the 95</w:t>
      </w:r>
      <w:r w:rsidR="007A2BA3" w:rsidRPr="007A2BA3">
        <w:rPr>
          <w:rFonts w:ascii="Verdana" w:hAnsi="Verdana"/>
          <w:b/>
          <w:sz w:val="24"/>
          <w:szCs w:val="24"/>
          <w:vertAlign w:val="superscript"/>
        </w:rPr>
        <w:t>th</w:t>
      </w:r>
      <w:r w:rsidR="007A2BA3">
        <w:rPr>
          <w:rFonts w:ascii="Verdana" w:hAnsi="Verdana"/>
          <w:b/>
          <w:sz w:val="24"/>
          <w:szCs w:val="24"/>
        </w:rPr>
        <w:t xml:space="preserve"> percentile)</w:t>
      </w:r>
      <w:r w:rsidR="00767D4E">
        <w:rPr>
          <w:rFonts w:ascii="Verdana" w:hAnsi="Verdana"/>
          <w:b/>
          <w:sz w:val="24"/>
          <w:szCs w:val="24"/>
        </w:rPr>
        <w:t>,</w:t>
      </w:r>
      <w:r w:rsidR="007A2BA3">
        <w:rPr>
          <w:rFonts w:ascii="Verdana" w:hAnsi="Verdana"/>
          <w:b/>
          <w:sz w:val="24"/>
          <w:szCs w:val="24"/>
        </w:rPr>
        <w:t xml:space="preserve"> which is an on-going area of patient safety/experience concern for EASC</w:t>
      </w:r>
      <w:r>
        <w:rPr>
          <w:rFonts w:ascii="Verdana" w:hAnsi="Verdana"/>
          <w:b/>
          <w:sz w:val="24"/>
          <w:szCs w:val="24"/>
        </w:rPr>
        <w:t xml:space="preserve"> and WAST</w:t>
      </w:r>
      <w:r w:rsidR="00767D4E">
        <w:rPr>
          <w:rFonts w:ascii="Verdana" w:hAnsi="Verdana"/>
          <w:b/>
          <w:sz w:val="24"/>
          <w:szCs w:val="24"/>
        </w:rPr>
        <w:t>, but how the tail is beginning to climb back towards pre-CoVID-19 levels as demand returns to normal and similarly handover lost hours are already close to their 2018/19 levels</w:t>
      </w:r>
      <w:r w:rsidR="00B12DEC">
        <w:rPr>
          <w:rFonts w:ascii="Verdana" w:hAnsi="Verdana"/>
          <w:b/>
          <w:sz w:val="24"/>
          <w:szCs w:val="24"/>
        </w:rPr>
        <w:t>.</w:t>
      </w:r>
      <w:r w:rsidR="00EF3247">
        <w:rPr>
          <w:rFonts w:ascii="Verdana" w:hAnsi="Verdana"/>
          <w:b/>
          <w:sz w:val="24"/>
          <w:szCs w:val="24"/>
        </w:rPr>
        <w:t xml:space="preserve"> </w:t>
      </w:r>
    </w:p>
    <w:p w14:paraId="312915B6" w14:textId="49764A80" w:rsidR="0017112C" w:rsidRDefault="006850E8" w:rsidP="0017112C">
      <w:pPr>
        <w:spacing w:after="0" w:line="240" w:lineRule="auto"/>
        <w:jc w:val="both"/>
        <w:rPr>
          <w:rFonts w:ascii="Verdana" w:hAnsi="Verdana" w:cs="Arial"/>
          <w:b/>
          <w:sz w:val="24"/>
          <w:u w:val="single"/>
        </w:rPr>
      </w:pPr>
      <w:r>
        <w:rPr>
          <w:rFonts w:ascii="Verdana" w:hAnsi="Verdana" w:cs="Arial"/>
          <w:b/>
          <w:sz w:val="24"/>
          <w:u w:val="single"/>
        </w:rPr>
        <w:t xml:space="preserve">Demand and Capacity Review </w:t>
      </w:r>
      <w:r w:rsidR="00F51C1D">
        <w:rPr>
          <w:rFonts w:ascii="Verdana" w:hAnsi="Verdana" w:cs="Arial"/>
          <w:b/>
          <w:sz w:val="24"/>
          <w:u w:val="single"/>
        </w:rPr>
        <w:t>–</w:t>
      </w:r>
      <w:r>
        <w:rPr>
          <w:rFonts w:ascii="Verdana" w:hAnsi="Verdana" w:cs="Arial"/>
          <w:b/>
          <w:sz w:val="24"/>
          <w:u w:val="single"/>
        </w:rPr>
        <w:t xml:space="preserve"> Implementation</w:t>
      </w:r>
      <w:r w:rsidR="00F51C1D">
        <w:rPr>
          <w:rFonts w:ascii="Verdana" w:hAnsi="Verdana" w:cs="Arial"/>
          <w:b/>
          <w:sz w:val="24"/>
          <w:u w:val="single"/>
        </w:rPr>
        <w:t xml:space="preserve"> </w:t>
      </w:r>
    </w:p>
    <w:p w14:paraId="79BE3278" w14:textId="77777777" w:rsidR="005C49BC" w:rsidRPr="0017112C" w:rsidRDefault="005C49BC" w:rsidP="0017112C">
      <w:pPr>
        <w:spacing w:after="0" w:line="240" w:lineRule="auto"/>
        <w:jc w:val="both"/>
        <w:rPr>
          <w:rFonts w:ascii="Verdana" w:hAnsi="Verdana" w:cs="Arial"/>
          <w:b/>
          <w:sz w:val="24"/>
          <w:u w:val="single"/>
        </w:rPr>
      </w:pPr>
    </w:p>
    <w:p w14:paraId="1032AD07" w14:textId="58728CAD" w:rsidR="00CA3C4A" w:rsidRDefault="00CA3C4A" w:rsidP="00E110D4">
      <w:pPr>
        <w:pStyle w:val="ListParagraph"/>
        <w:numPr>
          <w:ilvl w:val="1"/>
          <w:numId w:val="1"/>
        </w:numPr>
        <w:spacing w:after="0" w:line="240" w:lineRule="auto"/>
        <w:jc w:val="both"/>
        <w:rPr>
          <w:rFonts w:ascii="Verdana" w:hAnsi="Verdana" w:cs="Arial"/>
          <w:sz w:val="24"/>
        </w:rPr>
      </w:pPr>
      <w:r w:rsidRPr="00CA3C4A">
        <w:rPr>
          <w:rFonts w:ascii="Verdana" w:hAnsi="Verdana" w:cs="Arial"/>
          <w:sz w:val="24"/>
        </w:rPr>
        <w:t xml:space="preserve">EASC </w:t>
      </w:r>
      <w:r w:rsidR="00421932">
        <w:rPr>
          <w:rFonts w:ascii="Verdana" w:hAnsi="Verdana" w:cs="Arial"/>
          <w:sz w:val="24"/>
        </w:rPr>
        <w:t>noted</w:t>
      </w:r>
      <w:r w:rsidRPr="00CA3C4A">
        <w:rPr>
          <w:rFonts w:ascii="Verdana" w:hAnsi="Verdana" w:cs="Arial"/>
          <w:sz w:val="24"/>
        </w:rPr>
        <w:t xml:space="preserve"> the final full report of the inde</w:t>
      </w:r>
      <w:r w:rsidR="009E10B7">
        <w:rPr>
          <w:rFonts w:ascii="Verdana" w:hAnsi="Verdana" w:cs="Arial"/>
          <w:sz w:val="24"/>
        </w:rPr>
        <w:t>pendent collaborative EMS D</w:t>
      </w:r>
      <w:r w:rsidR="00D004F2">
        <w:rPr>
          <w:rFonts w:ascii="Verdana" w:hAnsi="Verdana" w:cs="Arial"/>
          <w:sz w:val="24"/>
        </w:rPr>
        <w:t xml:space="preserve">emand </w:t>
      </w:r>
      <w:r w:rsidRPr="00CA3C4A">
        <w:rPr>
          <w:rFonts w:ascii="Verdana" w:hAnsi="Verdana" w:cs="Arial"/>
          <w:sz w:val="24"/>
        </w:rPr>
        <w:t>&amp; C</w:t>
      </w:r>
      <w:r w:rsidR="00D004F2">
        <w:rPr>
          <w:rFonts w:ascii="Verdana" w:hAnsi="Verdana" w:cs="Arial"/>
          <w:sz w:val="24"/>
        </w:rPr>
        <w:t>apacity</w:t>
      </w:r>
      <w:r w:rsidR="009E10B7">
        <w:rPr>
          <w:rFonts w:ascii="Verdana" w:hAnsi="Verdana" w:cs="Arial"/>
          <w:sz w:val="24"/>
        </w:rPr>
        <w:t xml:space="preserve"> </w:t>
      </w:r>
      <w:r w:rsidRPr="00CA3C4A">
        <w:rPr>
          <w:rFonts w:ascii="Verdana" w:hAnsi="Verdana" w:cs="Arial"/>
          <w:sz w:val="24"/>
        </w:rPr>
        <w:t xml:space="preserve">Review at its Jan-20 meeting. EASC </w:t>
      </w:r>
      <w:r w:rsidR="00D46108">
        <w:rPr>
          <w:rFonts w:ascii="Verdana" w:hAnsi="Verdana" w:cs="Arial"/>
          <w:sz w:val="24"/>
        </w:rPr>
        <w:t xml:space="preserve">has </w:t>
      </w:r>
      <w:r w:rsidRPr="00CA3C4A">
        <w:rPr>
          <w:rFonts w:ascii="Verdana" w:hAnsi="Verdana" w:cs="Arial"/>
          <w:sz w:val="24"/>
        </w:rPr>
        <w:t xml:space="preserve">agreed to provide non-recurrent funding in 2020/21 to </w:t>
      </w:r>
      <w:r>
        <w:rPr>
          <w:rFonts w:ascii="Verdana" w:hAnsi="Verdana" w:cs="Arial"/>
          <w:sz w:val="24"/>
        </w:rPr>
        <w:t>WAST</w:t>
      </w:r>
      <w:r w:rsidRPr="00CA3C4A">
        <w:rPr>
          <w:rFonts w:ascii="Verdana" w:hAnsi="Verdana" w:cs="Arial"/>
          <w:sz w:val="24"/>
        </w:rPr>
        <w:t xml:space="preserve"> to support the increase in its front line establishment by 136 full</w:t>
      </w:r>
      <w:r w:rsidR="00670F9C">
        <w:rPr>
          <w:rFonts w:ascii="Verdana" w:hAnsi="Verdana" w:cs="Arial"/>
          <w:sz w:val="24"/>
        </w:rPr>
        <w:t xml:space="preserve"> time equivalents</w:t>
      </w:r>
      <w:r w:rsidR="007A2BA3">
        <w:rPr>
          <w:rFonts w:ascii="Verdana" w:hAnsi="Verdana" w:cs="Arial"/>
          <w:sz w:val="24"/>
        </w:rPr>
        <w:t xml:space="preserve"> (FTEs)</w:t>
      </w:r>
      <w:r w:rsidR="00670F9C">
        <w:rPr>
          <w:rFonts w:ascii="Verdana" w:hAnsi="Verdana" w:cs="Arial"/>
          <w:sz w:val="24"/>
        </w:rPr>
        <w:t xml:space="preserve"> by Mar-</w:t>
      </w:r>
      <w:r w:rsidR="00B12DEC">
        <w:rPr>
          <w:rFonts w:ascii="Verdana" w:hAnsi="Verdana" w:cs="Arial"/>
          <w:sz w:val="24"/>
        </w:rPr>
        <w:t>21</w:t>
      </w:r>
      <w:r w:rsidR="00DA5065">
        <w:rPr>
          <w:rFonts w:ascii="Verdana" w:hAnsi="Verdana" w:cs="Arial"/>
          <w:sz w:val="24"/>
        </w:rPr>
        <w:t xml:space="preserve"> (made up of</w:t>
      </w:r>
      <w:r w:rsidR="00DA5065" w:rsidRPr="00051C48">
        <w:rPr>
          <w:rFonts w:ascii="Verdana" w:hAnsi="Verdana" w:cs="Arial"/>
          <w:sz w:val="24"/>
        </w:rPr>
        <w:t xml:space="preserve"> 11.5 Paramedics, 102.4 E</w:t>
      </w:r>
      <w:r w:rsidR="00DA5065">
        <w:rPr>
          <w:rFonts w:ascii="Verdana" w:hAnsi="Verdana" w:cs="Arial"/>
          <w:sz w:val="24"/>
        </w:rPr>
        <w:t>mergency Medical Technicians (E</w:t>
      </w:r>
      <w:r w:rsidR="00DA5065" w:rsidRPr="00051C48">
        <w:rPr>
          <w:rFonts w:ascii="Verdana" w:hAnsi="Verdana" w:cs="Arial"/>
          <w:sz w:val="24"/>
        </w:rPr>
        <w:t>MTs</w:t>
      </w:r>
      <w:r w:rsidR="00DA5065">
        <w:rPr>
          <w:rFonts w:ascii="Verdana" w:hAnsi="Verdana" w:cs="Arial"/>
          <w:sz w:val="24"/>
        </w:rPr>
        <w:t>)</w:t>
      </w:r>
      <w:r w:rsidR="00DA5065" w:rsidRPr="00051C48">
        <w:rPr>
          <w:rFonts w:ascii="Verdana" w:hAnsi="Verdana" w:cs="Arial"/>
          <w:sz w:val="24"/>
        </w:rPr>
        <w:t xml:space="preserve"> and 22.1 </w:t>
      </w:r>
      <w:r w:rsidR="00DA5065">
        <w:rPr>
          <w:rFonts w:ascii="Verdana" w:hAnsi="Verdana" w:cs="Arial"/>
          <w:sz w:val="24"/>
        </w:rPr>
        <w:t>Unscheduled Care Staff (</w:t>
      </w:r>
      <w:r w:rsidR="00DA5065" w:rsidRPr="00051C48">
        <w:rPr>
          <w:rFonts w:ascii="Verdana" w:hAnsi="Verdana" w:cs="Arial"/>
          <w:sz w:val="24"/>
        </w:rPr>
        <w:t>UCS</w:t>
      </w:r>
      <w:r w:rsidR="00DA5065">
        <w:rPr>
          <w:rFonts w:ascii="Verdana" w:hAnsi="Verdana" w:cs="Arial"/>
          <w:sz w:val="24"/>
        </w:rPr>
        <w:t>))</w:t>
      </w:r>
      <w:r w:rsidR="00B12DEC">
        <w:rPr>
          <w:rFonts w:ascii="Verdana" w:hAnsi="Verdana" w:cs="Arial"/>
          <w:sz w:val="24"/>
        </w:rPr>
        <w:t>. The Trust</w:t>
      </w:r>
      <w:r w:rsidRPr="00CA3C4A">
        <w:rPr>
          <w:rFonts w:ascii="Verdana" w:hAnsi="Verdana" w:cs="Arial"/>
          <w:sz w:val="24"/>
        </w:rPr>
        <w:t xml:space="preserve"> </w:t>
      </w:r>
      <w:r w:rsidR="00D004F2">
        <w:rPr>
          <w:rFonts w:ascii="Verdana" w:hAnsi="Verdana" w:cs="Arial"/>
          <w:sz w:val="24"/>
        </w:rPr>
        <w:t xml:space="preserve">is </w:t>
      </w:r>
      <w:r w:rsidRPr="00CA3C4A">
        <w:rPr>
          <w:rFonts w:ascii="Verdana" w:hAnsi="Verdana" w:cs="Arial"/>
          <w:sz w:val="24"/>
        </w:rPr>
        <w:t>also contributing to the funding of this increased number of staff.</w:t>
      </w:r>
    </w:p>
    <w:p w14:paraId="0324AB15" w14:textId="77777777" w:rsidR="00CA3C4A" w:rsidRPr="00CA3C4A" w:rsidRDefault="00CA3C4A" w:rsidP="00E110D4">
      <w:pPr>
        <w:spacing w:after="0" w:line="240" w:lineRule="auto"/>
        <w:jc w:val="both"/>
        <w:rPr>
          <w:rFonts w:ascii="Verdana" w:hAnsi="Verdana" w:cs="Arial"/>
          <w:sz w:val="24"/>
        </w:rPr>
      </w:pPr>
    </w:p>
    <w:p w14:paraId="30C3E752" w14:textId="484D142E" w:rsidR="00EF3247" w:rsidRDefault="00B12DEC"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The planned recruitment forms part of a wider EMS Demand &amp; Capacity Programme (with seven projects). During the initial phase of CoVID-19 only the recruitment &amp; training project remained switched on;  however, WAST is now in the process of switching back on the </w:t>
      </w:r>
      <w:r w:rsidR="00E97D1A">
        <w:rPr>
          <w:rFonts w:ascii="Verdana" w:hAnsi="Verdana" w:cs="Arial"/>
          <w:sz w:val="24"/>
        </w:rPr>
        <w:t xml:space="preserve">whole </w:t>
      </w:r>
      <w:r>
        <w:rPr>
          <w:rFonts w:ascii="Verdana" w:hAnsi="Verdana" w:cs="Arial"/>
          <w:sz w:val="24"/>
        </w:rPr>
        <w:t xml:space="preserve">programme.  </w:t>
      </w:r>
      <w:r w:rsidR="00873532">
        <w:rPr>
          <w:rFonts w:ascii="Verdana" w:hAnsi="Verdana" w:cs="Arial"/>
          <w:sz w:val="24"/>
        </w:rPr>
        <w:t>The NCCU are represented on the EMS Demand &amp; Capacity Programme Board and WAST provides regular updates to EASC including a “one off” EASC Ma</w:t>
      </w:r>
      <w:r>
        <w:rPr>
          <w:rFonts w:ascii="Verdana" w:hAnsi="Verdana" w:cs="Arial"/>
          <w:sz w:val="24"/>
        </w:rPr>
        <w:t>nagement Group</w:t>
      </w:r>
      <w:r w:rsidR="00E27E78">
        <w:rPr>
          <w:rFonts w:ascii="Verdana" w:hAnsi="Verdana" w:cs="Arial"/>
          <w:sz w:val="24"/>
        </w:rPr>
        <w:t xml:space="preserve"> </w:t>
      </w:r>
      <w:r w:rsidR="00873532">
        <w:rPr>
          <w:rFonts w:ascii="Verdana" w:hAnsi="Verdana" w:cs="Arial"/>
          <w:sz w:val="24"/>
        </w:rPr>
        <w:t>on 27 Jul</w:t>
      </w:r>
      <w:r>
        <w:rPr>
          <w:rFonts w:ascii="Verdana" w:hAnsi="Verdana" w:cs="Arial"/>
          <w:sz w:val="24"/>
        </w:rPr>
        <w:t>-20</w:t>
      </w:r>
      <w:r w:rsidR="00873532">
        <w:rPr>
          <w:rFonts w:ascii="Verdana" w:hAnsi="Verdana" w:cs="Arial"/>
          <w:sz w:val="24"/>
        </w:rPr>
        <w:t xml:space="preserve">.  </w:t>
      </w:r>
      <w:r w:rsidR="00EF3247" w:rsidRPr="00EF3247">
        <w:rPr>
          <w:rFonts w:ascii="Verdana" w:hAnsi="Verdana" w:cs="Arial"/>
          <w:sz w:val="24"/>
        </w:rPr>
        <w:t xml:space="preserve"> </w:t>
      </w:r>
    </w:p>
    <w:p w14:paraId="53B94398" w14:textId="77777777" w:rsidR="00D832E1" w:rsidRPr="00D832E1" w:rsidRDefault="00DA5065" w:rsidP="00DA5065">
      <w:pPr>
        <w:pStyle w:val="ListParagraph"/>
        <w:numPr>
          <w:ilvl w:val="1"/>
          <w:numId w:val="1"/>
        </w:numPr>
        <w:spacing w:after="0" w:line="240" w:lineRule="auto"/>
        <w:jc w:val="both"/>
        <w:rPr>
          <w:rFonts w:ascii="Verdana" w:hAnsi="Verdana" w:cs="Arial"/>
          <w:sz w:val="24"/>
        </w:rPr>
      </w:pPr>
      <w:r>
        <w:rPr>
          <w:rFonts w:ascii="Verdana" w:hAnsi="Verdana" w:cs="Arial"/>
          <w:sz w:val="24"/>
        </w:rPr>
        <w:lastRenderedPageBreak/>
        <w:t>Despite CoVID-19 WAST has made good progress on the recruitment and training project:-</w:t>
      </w:r>
      <w:r w:rsidR="00051C48" w:rsidRPr="00CA3C4A">
        <w:rPr>
          <w:rFonts w:ascii="Verdana" w:hAnsi="Verdana" w:cs="Arial"/>
          <w:sz w:val="24"/>
        </w:rPr>
        <w:t xml:space="preserve"> </w:t>
      </w:r>
      <w:r>
        <w:rPr>
          <w:rFonts w:ascii="Verdana" w:hAnsi="Verdana" w:cs="Arial"/>
          <w:sz w:val="24"/>
        </w:rPr>
        <w:t xml:space="preserve">  </w:t>
      </w:r>
    </w:p>
    <w:p w14:paraId="0562FD15" w14:textId="77777777" w:rsidR="00D832E1" w:rsidRDefault="00D832E1" w:rsidP="00D832E1">
      <w:pPr>
        <w:pStyle w:val="ListParagraph"/>
        <w:spacing w:after="0" w:line="240" w:lineRule="auto"/>
        <w:jc w:val="both"/>
        <w:rPr>
          <w:rFonts w:ascii="Verdana" w:hAnsi="Verdana" w:cs="Arial"/>
          <w:sz w:val="24"/>
        </w:rPr>
      </w:pPr>
    </w:p>
    <w:p w14:paraId="52AFDAF2" w14:textId="56E66DD6" w:rsidR="00873532" w:rsidRDefault="00873532" w:rsidP="00D832E1">
      <w:pPr>
        <w:pStyle w:val="ListParagraph"/>
        <w:spacing w:after="0" w:line="240" w:lineRule="auto"/>
        <w:jc w:val="both"/>
        <w:rPr>
          <w:rFonts w:ascii="Verdana" w:hAnsi="Verdana" w:cs="Arial"/>
          <w:sz w:val="24"/>
        </w:rPr>
      </w:pPr>
      <w:r>
        <w:rPr>
          <w:noProof/>
          <w:lang w:val="en-GB" w:eastAsia="en-GB"/>
        </w:rPr>
        <w:drawing>
          <wp:inline distT="0" distB="0" distL="0" distR="0" wp14:anchorId="6110A074" wp14:editId="55E869B1">
            <wp:extent cx="5819775" cy="1485900"/>
            <wp:effectExtent l="0" t="0" r="9525" b="0"/>
            <wp:docPr id="3" name="Picture 6">
              <a:extLst xmlns:a="http://schemas.openxmlformats.org/drawingml/2006/main">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00000000-0008-0000-0700-000007000000}"/>
                </a:ext>
                <a:ext uri="{147F2762-F138-4A5C-976F-8EAC2B608ADB}">
                  <a16:predDERef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pred="{00000000-0008-0000-0700-000006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00000000-0008-0000-0700-000007000000}"/>
                        </a:ext>
                        <a:ext uri="{147F2762-F138-4A5C-976F-8EAC2B608ADB}">
                          <a16:predDERef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pred="{00000000-0008-0000-0700-000006000000}"/>
                        </a:ext>
                      </a:extLst>
                    </pic:cNvPr>
                    <pic:cNvPicPr>
                      <a:picLocks noChangeAspect="1"/>
                    </pic:cNvPicPr>
                  </pic:nvPicPr>
                  <pic:blipFill>
                    <a:blip r:embed="rId21"/>
                    <a:stretch>
                      <a:fillRect/>
                    </a:stretch>
                  </pic:blipFill>
                  <pic:spPr>
                    <a:xfrm>
                      <a:off x="0" y="0"/>
                      <a:ext cx="5819775" cy="1485900"/>
                    </a:xfrm>
                    <a:prstGeom prst="rect">
                      <a:avLst/>
                    </a:prstGeom>
                  </pic:spPr>
                </pic:pic>
              </a:graphicData>
            </a:graphic>
          </wp:inline>
        </w:drawing>
      </w:r>
    </w:p>
    <w:p w14:paraId="4193C075" w14:textId="00DDA92D" w:rsidR="00DA5065" w:rsidRDefault="00DA5065" w:rsidP="00D832E1">
      <w:pPr>
        <w:pStyle w:val="ListParagraph"/>
        <w:spacing w:after="0" w:line="240" w:lineRule="auto"/>
        <w:jc w:val="both"/>
        <w:rPr>
          <w:rFonts w:ascii="Verdana" w:hAnsi="Verdana" w:cs="Arial"/>
          <w:sz w:val="24"/>
        </w:rPr>
      </w:pPr>
    </w:p>
    <w:p w14:paraId="5C4B1A53" w14:textId="70231DA5" w:rsidR="00930A20" w:rsidRPr="00930A20" w:rsidRDefault="00DF681C" w:rsidP="00930A20">
      <w:pPr>
        <w:pStyle w:val="ListParagraph"/>
        <w:jc w:val="both"/>
        <w:rPr>
          <w:rFonts w:ascii="Verdana" w:hAnsi="Verdana" w:cs="Arial"/>
          <w:sz w:val="16"/>
          <w:szCs w:val="16"/>
          <w:lang w:val="en-GB"/>
        </w:rPr>
      </w:pPr>
      <w:r>
        <w:rPr>
          <w:rFonts w:ascii="Verdana" w:hAnsi="Verdana" w:cs="Arial"/>
          <w:sz w:val="16"/>
          <w:szCs w:val="16"/>
          <w:lang w:val="en-GB"/>
        </w:rPr>
        <w:t>N</w:t>
      </w:r>
      <w:r w:rsidR="00930A20" w:rsidRPr="00930A20">
        <w:rPr>
          <w:rFonts w:ascii="Verdana" w:hAnsi="Verdana" w:cs="Arial"/>
          <w:sz w:val="16"/>
          <w:szCs w:val="16"/>
          <w:lang w:val="en-GB"/>
        </w:rPr>
        <w:t>ote</w:t>
      </w:r>
      <w:r w:rsidR="00873532">
        <w:rPr>
          <w:rFonts w:ascii="Verdana" w:hAnsi="Verdana" w:cs="Arial"/>
          <w:sz w:val="16"/>
          <w:szCs w:val="16"/>
          <w:lang w:val="en-GB"/>
        </w:rPr>
        <w:t>: Information accurate as per 23</w:t>
      </w:r>
      <w:r w:rsidR="00930A20" w:rsidRPr="00930A20">
        <w:rPr>
          <w:rFonts w:ascii="Verdana" w:hAnsi="Verdana" w:cs="Arial"/>
          <w:sz w:val="16"/>
          <w:szCs w:val="16"/>
          <w:lang w:val="en-GB"/>
        </w:rPr>
        <w:t xml:space="preserve"> </w:t>
      </w:r>
      <w:r w:rsidR="00873532">
        <w:rPr>
          <w:rFonts w:ascii="Verdana" w:hAnsi="Verdana" w:cs="Arial"/>
          <w:sz w:val="16"/>
          <w:szCs w:val="16"/>
          <w:lang w:val="en-GB"/>
        </w:rPr>
        <w:t>Jul-20 i.e. 31</w:t>
      </w:r>
      <w:r w:rsidR="00930A20" w:rsidRPr="00930A20">
        <w:rPr>
          <w:rFonts w:ascii="Verdana" w:hAnsi="Verdana" w:cs="Arial"/>
          <w:sz w:val="16"/>
          <w:szCs w:val="16"/>
          <w:lang w:val="en-GB"/>
        </w:rPr>
        <w:t xml:space="preserve"> Ju</w:t>
      </w:r>
      <w:r w:rsidR="00873532">
        <w:rPr>
          <w:rFonts w:ascii="Verdana" w:hAnsi="Verdana" w:cs="Arial"/>
          <w:sz w:val="16"/>
          <w:szCs w:val="16"/>
          <w:lang w:val="en-GB"/>
        </w:rPr>
        <w:t>l</w:t>
      </w:r>
      <w:r w:rsidR="00930A20" w:rsidRPr="00930A20">
        <w:rPr>
          <w:rFonts w:ascii="Verdana" w:hAnsi="Verdana" w:cs="Arial"/>
          <w:sz w:val="16"/>
          <w:szCs w:val="16"/>
          <w:lang w:val="en-GB"/>
        </w:rPr>
        <w:t xml:space="preserve">-20 programme board. </w:t>
      </w:r>
    </w:p>
    <w:p w14:paraId="641C219F" w14:textId="77777777" w:rsidR="0048415E" w:rsidRDefault="0048415E" w:rsidP="0048415E">
      <w:pPr>
        <w:pStyle w:val="ListParagraph"/>
        <w:spacing w:after="0" w:line="240" w:lineRule="auto"/>
        <w:jc w:val="both"/>
        <w:rPr>
          <w:rFonts w:ascii="Verdana" w:hAnsi="Verdana" w:cs="Arial"/>
          <w:sz w:val="24"/>
        </w:rPr>
      </w:pPr>
    </w:p>
    <w:p w14:paraId="2642BC10" w14:textId="7F6D4673" w:rsidR="0048415E" w:rsidRPr="0048415E" w:rsidRDefault="0048415E" w:rsidP="0048415E">
      <w:pPr>
        <w:pStyle w:val="ListParagraph"/>
        <w:numPr>
          <w:ilvl w:val="1"/>
          <w:numId w:val="1"/>
        </w:numPr>
        <w:spacing w:after="0" w:line="240" w:lineRule="auto"/>
        <w:ind w:left="709" w:hanging="709"/>
        <w:jc w:val="both"/>
        <w:rPr>
          <w:rFonts w:ascii="Verdana" w:hAnsi="Verdana" w:cs="Arial"/>
          <w:sz w:val="24"/>
        </w:rPr>
      </w:pPr>
      <w:r>
        <w:rPr>
          <w:rFonts w:ascii="Verdana" w:hAnsi="Verdana" w:cs="Arial"/>
          <w:sz w:val="24"/>
          <w:lang w:val="en-GB"/>
        </w:rPr>
        <w:t>The c</w:t>
      </w:r>
      <w:r w:rsidR="00D46108">
        <w:rPr>
          <w:rFonts w:ascii="Verdana" w:hAnsi="Verdana" w:cs="Arial"/>
          <w:sz w:val="24"/>
          <w:lang w:val="en-GB"/>
        </w:rPr>
        <w:t>urrent estimated c</w:t>
      </w:r>
      <w:r w:rsidRPr="0048415E">
        <w:rPr>
          <w:rFonts w:ascii="Verdana" w:hAnsi="Verdana" w:cs="Arial"/>
          <w:sz w:val="24"/>
          <w:lang w:val="en-GB"/>
        </w:rPr>
        <w:t>osts of the EMS D</w:t>
      </w:r>
      <w:r>
        <w:rPr>
          <w:rFonts w:ascii="Verdana" w:hAnsi="Verdana" w:cs="Arial"/>
          <w:sz w:val="24"/>
          <w:lang w:val="en-GB"/>
        </w:rPr>
        <w:t xml:space="preserve">emand </w:t>
      </w:r>
      <w:r w:rsidRPr="0048415E">
        <w:rPr>
          <w:rFonts w:ascii="Verdana" w:hAnsi="Verdana" w:cs="Arial"/>
          <w:sz w:val="24"/>
          <w:lang w:val="en-GB"/>
        </w:rPr>
        <w:t>&amp;</w:t>
      </w:r>
      <w:r>
        <w:rPr>
          <w:rFonts w:ascii="Verdana" w:hAnsi="Verdana" w:cs="Arial"/>
          <w:sz w:val="24"/>
          <w:lang w:val="en-GB"/>
        </w:rPr>
        <w:t xml:space="preserve"> </w:t>
      </w:r>
      <w:r w:rsidRPr="0048415E">
        <w:rPr>
          <w:rFonts w:ascii="Verdana" w:hAnsi="Verdana" w:cs="Arial"/>
          <w:sz w:val="24"/>
          <w:lang w:val="en-GB"/>
        </w:rPr>
        <w:t>C</w:t>
      </w:r>
      <w:r>
        <w:rPr>
          <w:rFonts w:ascii="Verdana" w:hAnsi="Verdana" w:cs="Arial"/>
          <w:sz w:val="24"/>
          <w:lang w:val="en-GB"/>
        </w:rPr>
        <w:t>apacity recruitment &amp; training</w:t>
      </w:r>
      <w:r w:rsidRPr="0048415E">
        <w:rPr>
          <w:rFonts w:ascii="Verdana" w:hAnsi="Verdana" w:cs="Arial"/>
          <w:sz w:val="24"/>
          <w:lang w:val="en-GB"/>
        </w:rPr>
        <w:t xml:space="preserve"> for 20/21 is £4.712m with recurrent costs of £5.427m excluding</w:t>
      </w:r>
      <w:r w:rsidR="00D46108">
        <w:rPr>
          <w:rFonts w:ascii="Verdana" w:hAnsi="Verdana" w:cs="Arial"/>
          <w:sz w:val="24"/>
          <w:lang w:val="en-GB"/>
        </w:rPr>
        <w:t xml:space="preserve"> the recurrent impact of the Advanced Paramedic Practitioners (APPs)</w:t>
      </w:r>
      <w:r w:rsidRPr="0048415E">
        <w:rPr>
          <w:rFonts w:ascii="Verdana" w:hAnsi="Verdana" w:cs="Arial"/>
          <w:sz w:val="24"/>
          <w:lang w:val="en-GB"/>
        </w:rPr>
        <w:t xml:space="preserve"> expansion of £1.000m</w:t>
      </w:r>
      <w:r>
        <w:rPr>
          <w:rFonts w:ascii="Verdana" w:hAnsi="Verdana" w:cs="Arial"/>
          <w:sz w:val="24"/>
          <w:lang w:val="en-GB"/>
        </w:rPr>
        <w:t>.</w:t>
      </w:r>
      <w:r w:rsidRPr="0048415E">
        <w:rPr>
          <w:rFonts w:ascii="Verdana" w:hAnsi="Verdana" w:cs="Arial"/>
          <w:sz w:val="24"/>
        </w:rPr>
        <w:t xml:space="preserve">  </w:t>
      </w:r>
      <w:r w:rsidR="005C4260" w:rsidRPr="0048415E">
        <w:rPr>
          <w:rFonts w:ascii="Verdana" w:hAnsi="Verdana" w:cs="Arial"/>
          <w:sz w:val="24"/>
          <w:lang w:val="en-GB"/>
        </w:rPr>
        <w:t>Current funding arrangements for 20/21 are £1.8m recovered via EASC from health boards, maximise all resources and</w:t>
      </w:r>
      <w:r>
        <w:rPr>
          <w:rFonts w:ascii="Verdana" w:hAnsi="Verdana" w:cs="Arial"/>
          <w:sz w:val="24"/>
          <w:lang w:val="en-GB"/>
        </w:rPr>
        <w:t xml:space="preserve"> WAST contributions of £2.435m: o</w:t>
      </w:r>
      <w:r w:rsidR="005C4260" w:rsidRPr="0048415E">
        <w:rPr>
          <w:rFonts w:ascii="Verdana" w:hAnsi="Verdana" w:cs="Arial"/>
          <w:sz w:val="24"/>
          <w:lang w:val="en-GB"/>
        </w:rPr>
        <w:t xml:space="preserve">verall total of £4.235m. </w:t>
      </w:r>
      <w:r>
        <w:rPr>
          <w:rFonts w:ascii="Verdana" w:hAnsi="Verdana" w:cs="Arial"/>
          <w:sz w:val="24"/>
          <w:lang w:val="en-GB"/>
        </w:rPr>
        <w:t xml:space="preserve">The current cost of the recruitment and training is </w:t>
      </w:r>
      <w:r w:rsidR="005C4260" w:rsidRPr="0048415E">
        <w:rPr>
          <w:rFonts w:ascii="Verdana" w:hAnsi="Verdana" w:cs="Arial"/>
          <w:sz w:val="24"/>
          <w:lang w:val="en-GB"/>
        </w:rPr>
        <w:t>£5.712m leaving a shortfall of £1.477m.</w:t>
      </w:r>
      <w:r w:rsidRPr="0048415E">
        <w:rPr>
          <w:rFonts w:ascii="Verdana" w:hAnsi="Verdana" w:cs="Arial"/>
          <w:sz w:val="24"/>
          <w:lang w:val="en-GB"/>
        </w:rPr>
        <w:t xml:space="preserve">  </w:t>
      </w:r>
      <w:r w:rsidRPr="0048415E">
        <w:rPr>
          <w:rFonts w:ascii="Verdana" w:hAnsi="Verdana" w:cs="Arial"/>
          <w:sz w:val="24"/>
        </w:rPr>
        <w:t xml:space="preserve"> </w:t>
      </w:r>
    </w:p>
    <w:p w14:paraId="6935697B" w14:textId="77777777" w:rsidR="0048415E" w:rsidRPr="00051C48" w:rsidRDefault="0048415E" w:rsidP="00DA5065">
      <w:pPr>
        <w:spacing w:after="0" w:line="240" w:lineRule="auto"/>
        <w:jc w:val="both"/>
        <w:rPr>
          <w:rFonts w:ascii="Verdana" w:hAnsi="Verdana" w:cs="Arial"/>
          <w:sz w:val="24"/>
        </w:rPr>
      </w:pPr>
    </w:p>
    <w:p w14:paraId="0ABE4F86" w14:textId="5C7545B9" w:rsidR="00BB1812" w:rsidRDefault="00BB1812"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Key feedback from the “one off” EASC Management G</w:t>
      </w:r>
      <w:r w:rsidR="005C49BC">
        <w:rPr>
          <w:rFonts w:ascii="Verdana" w:hAnsi="Verdana" w:cs="Arial"/>
          <w:sz w:val="24"/>
        </w:rPr>
        <w:t>roup on the programme includes:</w:t>
      </w:r>
    </w:p>
    <w:p w14:paraId="5AE3C62D" w14:textId="25FB4E06" w:rsidR="00BB1812" w:rsidRDefault="00BB1812" w:rsidP="00BB1812">
      <w:pPr>
        <w:pStyle w:val="ListParagraph"/>
        <w:numPr>
          <w:ilvl w:val="0"/>
          <w:numId w:val="27"/>
        </w:numPr>
        <w:spacing w:after="0" w:line="240" w:lineRule="auto"/>
        <w:jc w:val="both"/>
        <w:rPr>
          <w:rFonts w:ascii="Verdana" w:hAnsi="Verdana" w:cs="Arial"/>
          <w:sz w:val="24"/>
        </w:rPr>
      </w:pPr>
      <w:r>
        <w:rPr>
          <w:rFonts w:ascii="Verdana" w:hAnsi="Verdana" w:cs="Arial"/>
          <w:sz w:val="24"/>
        </w:rPr>
        <w:t>The impa</w:t>
      </w:r>
      <w:r w:rsidR="005C49BC">
        <w:rPr>
          <w:rFonts w:ascii="Verdana" w:hAnsi="Verdana" w:cs="Arial"/>
          <w:sz w:val="24"/>
        </w:rPr>
        <w:t>ct of CoVID-19 on the programme</w:t>
      </w:r>
    </w:p>
    <w:p w14:paraId="19A8FE05" w14:textId="047B8620" w:rsidR="00BB1812" w:rsidRDefault="00BB1812" w:rsidP="00BB1812">
      <w:pPr>
        <w:pStyle w:val="ListParagraph"/>
        <w:numPr>
          <w:ilvl w:val="0"/>
          <w:numId w:val="27"/>
        </w:numPr>
        <w:spacing w:after="0" w:line="240" w:lineRule="auto"/>
        <w:jc w:val="both"/>
        <w:rPr>
          <w:rFonts w:ascii="Verdana" w:hAnsi="Verdana" w:cs="Arial"/>
          <w:sz w:val="24"/>
        </w:rPr>
      </w:pPr>
      <w:r>
        <w:rPr>
          <w:rFonts w:ascii="Verdana" w:hAnsi="Verdana" w:cs="Arial"/>
          <w:sz w:val="24"/>
        </w:rPr>
        <w:t xml:space="preserve">Further work on the targeted rated of abstractions, in particular, the treatment of </w:t>
      </w:r>
      <w:r w:rsidR="00D004F2">
        <w:rPr>
          <w:rFonts w:ascii="Verdana" w:hAnsi="Verdana" w:cs="Arial"/>
          <w:sz w:val="24"/>
        </w:rPr>
        <w:t>continuing professional development (</w:t>
      </w:r>
      <w:r>
        <w:rPr>
          <w:rFonts w:ascii="Verdana" w:hAnsi="Verdana" w:cs="Arial"/>
          <w:sz w:val="24"/>
        </w:rPr>
        <w:t>CPD</w:t>
      </w:r>
      <w:r w:rsidR="00D004F2">
        <w:rPr>
          <w:rFonts w:ascii="Verdana" w:hAnsi="Verdana" w:cs="Arial"/>
          <w:sz w:val="24"/>
        </w:rPr>
        <w:t>)</w:t>
      </w:r>
      <w:r w:rsidR="005C49BC">
        <w:rPr>
          <w:rFonts w:ascii="Verdana" w:hAnsi="Verdana" w:cs="Arial"/>
          <w:sz w:val="24"/>
        </w:rPr>
        <w:t>,</w:t>
      </w:r>
      <w:r>
        <w:rPr>
          <w:rFonts w:ascii="Verdana" w:hAnsi="Verdana" w:cs="Arial"/>
          <w:sz w:val="24"/>
        </w:rPr>
        <w:t xml:space="preserve"> and</w:t>
      </w:r>
    </w:p>
    <w:p w14:paraId="411C9250" w14:textId="1A5D54F0" w:rsidR="00D832E1" w:rsidRDefault="00BB1812" w:rsidP="00BB1812">
      <w:pPr>
        <w:pStyle w:val="ListParagraph"/>
        <w:numPr>
          <w:ilvl w:val="0"/>
          <w:numId w:val="27"/>
        </w:numPr>
        <w:spacing w:after="0" w:line="240" w:lineRule="auto"/>
        <w:jc w:val="both"/>
        <w:rPr>
          <w:rFonts w:ascii="Verdana" w:hAnsi="Verdana" w:cs="Arial"/>
          <w:sz w:val="24"/>
        </w:rPr>
      </w:pPr>
      <w:r>
        <w:rPr>
          <w:rFonts w:ascii="Verdana" w:hAnsi="Verdana" w:cs="Arial"/>
          <w:sz w:val="24"/>
        </w:rPr>
        <w:t xml:space="preserve">Benefits </w:t>
      </w:r>
      <w:proofErr w:type="spellStart"/>
      <w:r>
        <w:rPr>
          <w:rFonts w:ascii="Verdana" w:hAnsi="Verdana" w:cs="Arial"/>
          <w:sz w:val="24"/>
        </w:rPr>
        <w:t>realisation</w:t>
      </w:r>
      <w:proofErr w:type="spellEnd"/>
      <w:r>
        <w:rPr>
          <w:rFonts w:ascii="Verdana" w:hAnsi="Verdana" w:cs="Arial"/>
          <w:sz w:val="24"/>
        </w:rPr>
        <w:t>, in particular, efficiencies, for example roster reviews.</w:t>
      </w:r>
    </w:p>
    <w:p w14:paraId="0025DFDB" w14:textId="77777777" w:rsidR="005C4260" w:rsidRPr="005C4260" w:rsidRDefault="005C4260" w:rsidP="005C4260">
      <w:pPr>
        <w:pStyle w:val="ListParagraph"/>
        <w:rPr>
          <w:rFonts w:ascii="Verdana" w:hAnsi="Verdana" w:cs="Arial"/>
          <w:sz w:val="24"/>
        </w:rPr>
      </w:pPr>
    </w:p>
    <w:p w14:paraId="338EC310" w14:textId="5051EDF1" w:rsidR="00BB1812" w:rsidRDefault="00BB1812"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t xml:space="preserve">The impact of CoVID-19 will be factored into the proposed gateway reviews for the programme, but it is not proposed to re-cast the review at this point in time because a) the cost </w:t>
      </w:r>
      <w:r w:rsidR="00D004F2">
        <w:rPr>
          <w:rFonts w:ascii="Verdana" w:hAnsi="Verdana" w:cs="Arial"/>
          <w:sz w:val="24"/>
        </w:rPr>
        <w:t>of doing so b) it is too early</w:t>
      </w:r>
      <w:r>
        <w:rPr>
          <w:rFonts w:ascii="Verdana" w:hAnsi="Verdana" w:cs="Arial"/>
          <w:sz w:val="24"/>
        </w:rPr>
        <w:t xml:space="preserve"> to determine whether some of the changes we have seen in the unscheduled care system are permanent; and c) current data (demand/handover lost hours) suggest the system is returning to pre-CoVID-19 levels.  A paper will be brought forward to WAST’s Executive Management Team in Sep-20 with proposals on the treatment of CPD (this will then be shared with the CASC). WAST has agreed to re-roster in 2021 (as planned) predicated on the relief gap being closed in 2021</w:t>
      </w:r>
      <w:r w:rsidR="00587266">
        <w:rPr>
          <w:rFonts w:ascii="Verdana" w:hAnsi="Verdana" w:cs="Arial"/>
          <w:sz w:val="24"/>
        </w:rPr>
        <w:t>/22.</w:t>
      </w:r>
    </w:p>
    <w:p w14:paraId="06DDFF21" w14:textId="77777777" w:rsidR="00BB1812" w:rsidRDefault="00BB1812" w:rsidP="00BB1812">
      <w:pPr>
        <w:pStyle w:val="ListParagraph"/>
        <w:spacing w:after="0" w:line="240" w:lineRule="auto"/>
        <w:jc w:val="both"/>
        <w:rPr>
          <w:rFonts w:ascii="Verdana" w:hAnsi="Verdana" w:cs="Arial"/>
          <w:sz w:val="24"/>
        </w:rPr>
      </w:pPr>
    </w:p>
    <w:p w14:paraId="48099166" w14:textId="5A6C856D" w:rsidR="005C4260" w:rsidRDefault="00587266" w:rsidP="00E110D4">
      <w:pPr>
        <w:pStyle w:val="ListParagraph"/>
        <w:numPr>
          <w:ilvl w:val="1"/>
          <w:numId w:val="1"/>
        </w:numPr>
        <w:spacing w:after="0" w:line="240" w:lineRule="auto"/>
        <w:jc w:val="both"/>
        <w:rPr>
          <w:rFonts w:ascii="Verdana" w:hAnsi="Verdana" w:cs="Arial"/>
          <w:sz w:val="24"/>
        </w:rPr>
      </w:pPr>
      <w:r>
        <w:rPr>
          <w:rFonts w:ascii="Verdana" w:hAnsi="Verdana" w:cs="Arial"/>
          <w:sz w:val="24"/>
        </w:rPr>
        <w:lastRenderedPageBreak/>
        <w:t xml:space="preserve">There are currently two red rated risks (score of 16) on the </w:t>
      </w:r>
      <w:proofErr w:type="spellStart"/>
      <w:r>
        <w:rPr>
          <w:rFonts w:ascii="Verdana" w:hAnsi="Verdana" w:cs="Arial"/>
          <w:sz w:val="24"/>
        </w:rPr>
        <w:t>programme’s</w:t>
      </w:r>
      <w:proofErr w:type="spellEnd"/>
      <w:r>
        <w:rPr>
          <w:rFonts w:ascii="Verdana" w:hAnsi="Verdana" w:cs="Arial"/>
          <w:sz w:val="24"/>
        </w:rPr>
        <w:t xml:space="preserve"> risk register 1) failure to confirm the FTEs (20/21) and beyond and 2) impact of CoVID-19.  For 1) the funding for 2020/21 is not secured at this time and in order for the Trust to take strategic capital decisions, in particular, on estate more certainty is required on the future size of the EMS workforce. For 2), WAST is in the process of recalibrating the programme which the Trust now needs to discuss with the CASC and his team. Whilst not a red risk yet, the Trust’s estate is an emerging strategic risk and potentially a significant barrier to the programme</w:t>
      </w:r>
      <w:r w:rsidR="005C4260">
        <w:rPr>
          <w:rFonts w:ascii="Verdana" w:hAnsi="Verdana" w:cs="Arial"/>
          <w:sz w:val="24"/>
        </w:rPr>
        <w:t>.</w:t>
      </w:r>
      <w:r>
        <w:rPr>
          <w:rFonts w:ascii="Verdana" w:hAnsi="Verdana" w:cs="Arial"/>
          <w:sz w:val="24"/>
        </w:rPr>
        <w:t xml:space="preserve">  The Trust’s estate has high levels of </w:t>
      </w:r>
      <w:proofErr w:type="spellStart"/>
      <w:r>
        <w:rPr>
          <w:rFonts w:ascii="Verdana" w:hAnsi="Verdana" w:cs="Arial"/>
          <w:sz w:val="24"/>
        </w:rPr>
        <w:t>utilisation</w:t>
      </w:r>
      <w:proofErr w:type="spellEnd"/>
      <w:r>
        <w:rPr>
          <w:rFonts w:ascii="Verdana" w:hAnsi="Verdana" w:cs="Arial"/>
          <w:sz w:val="24"/>
        </w:rPr>
        <w:t xml:space="preserve"> and the property condition is mixed.  Detailed work should be completed over the next two months on the impact of the programme on estate (and fleet) which can feed into the respective </w:t>
      </w:r>
      <w:r w:rsidR="005C49BC">
        <w:rPr>
          <w:rFonts w:ascii="Verdana" w:hAnsi="Verdana" w:cs="Arial"/>
          <w:sz w:val="24"/>
        </w:rPr>
        <w:t>standards operating procedures (</w:t>
      </w:r>
      <w:r>
        <w:rPr>
          <w:rFonts w:ascii="Verdana" w:hAnsi="Verdana" w:cs="Arial"/>
          <w:sz w:val="24"/>
        </w:rPr>
        <w:t>SOPs</w:t>
      </w:r>
      <w:r w:rsidR="005C49BC">
        <w:rPr>
          <w:rFonts w:ascii="Verdana" w:hAnsi="Verdana" w:cs="Arial"/>
          <w:sz w:val="24"/>
        </w:rPr>
        <w:t>)</w:t>
      </w:r>
      <w:r>
        <w:rPr>
          <w:rFonts w:ascii="Verdana" w:hAnsi="Verdana" w:cs="Arial"/>
          <w:sz w:val="24"/>
        </w:rPr>
        <w:t>.</w:t>
      </w:r>
    </w:p>
    <w:p w14:paraId="20613372" w14:textId="77777777" w:rsidR="00047E87" w:rsidRDefault="00047E87" w:rsidP="00587266">
      <w:pPr>
        <w:spacing w:after="0" w:line="240" w:lineRule="auto"/>
        <w:jc w:val="both"/>
        <w:rPr>
          <w:rFonts w:ascii="Verdana" w:hAnsi="Verdana" w:cs="Arial"/>
          <w:sz w:val="24"/>
        </w:rPr>
      </w:pPr>
    </w:p>
    <w:p w14:paraId="4BFF652B" w14:textId="03181566" w:rsidR="00047E87" w:rsidRPr="00B31F61" w:rsidRDefault="009E10B7" w:rsidP="00E110D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Pr>
          <w:rFonts w:ascii="Verdana" w:hAnsi="Verdana"/>
          <w:b/>
          <w:sz w:val="24"/>
        </w:rPr>
        <w:t>EASC is asked to NOTE</w:t>
      </w:r>
      <w:r w:rsidR="00047E87" w:rsidRPr="00B31F61">
        <w:rPr>
          <w:rFonts w:ascii="Verdana" w:hAnsi="Verdana"/>
          <w:b/>
          <w:sz w:val="24"/>
        </w:rPr>
        <w:t xml:space="preserve"> that</w:t>
      </w:r>
      <w:r w:rsidR="005D0464">
        <w:rPr>
          <w:rFonts w:ascii="Verdana" w:hAnsi="Verdana"/>
          <w:b/>
          <w:sz w:val="24"/>
        </w:rPr>
        <w:t>:</w:t>
      </w:r>
      <w:r w:rsidR="00047E87" w:rsidRPr="00B31F61">
        <w:rPr>
          <w:rFonts w:ascii="Verdana" w:hAnsi="Verdana"/>
          <w:b/>
          <w:sz w:val="24"/>
        </w:rPr>
        <w:t xml:space="preserve"> </w:t>
      </w:r>
      <w:r w:rsidR="00282EEA">
        <w:rPr>
          <w:rFonts w:ascii="Verdana" w:hAnsi="Verdana"/>
          <w:b/>
          <w:sz w:val="24"/>
        </w:rPr>
        <w:t>a programme management approach has been adopted to implem</w:t>
      </w:r>
      <w:r w:rsidR="005D0464">
        <w:rPr>
          <w:rFonts w:ascii="Verdana" w:hAnsi="Verdana"/>
          <w:b/>
          <w:sz w:val="24"/>
        </w:rPr>
        <w:t>ent the recommendations of the EMS D</w:t>
      </w:r>
      <w:r w:rsidR="00AE747C">
        <w:rPr>
          <w:rFonts w:ascii="Verdana" w:hAnsi="Verdana"/>
          <w:b/>
          <w:sz w:val="24"/>
        </w:rPr>
        <w:t>emand</w:t>
      </w:r>
      <w:r>
        <w:rPr>
          <w:rFonts w:ascii="Verdana" w:hAnsi="Verdana"/>
          <w:b/>
          <w:sz w:val="24"/>
        </w:rPr>
        <w:t xml:space="preserve"> </w:t>
      </w:r>
      <w:r w:rsidR="00282EEA">
        <w:rPr>
          <w:rFonts w:ascii="Verdana" w:hAnsi="Verdana"/>
          <w:b/>
          <w:sz w:val="24"/>
        </w:rPr>
        <w:t>&amp;</w:t>
      </w:r>
      <w:r w:rsidR="005D0464">
        <w:rPr>
          <w:rFonts w:ascii="Verdana" w:hAnsi="Verdana"/>
          <w:b/>
          <w:sz w:val="24"/>
        </w:rPr>
        <w:t xml:space="preserve"> </w:t>
      </w:r>
      <w:r w:rsidR="00282EEA">
        <w:rPr>
          <w:rFonts w:ascii="Verdana" w:hAnsi="Verdana"/>
          <w:b/>
          <w:sz w:val="24"/>
        </w:rPr>
        <w:t>C</w:t>
      </w:r>
      <w:r w:rsidR="00AE747C">
        <w:rPr>
          <w:rFonts w:ascii="Verdana" w:hAnsi="Verdana"/>
          <w:b/>
          <w:sz w:val="24"/>
        </w:rPr>
        <w:t>apacity</w:t>
      </w:r>
      <w:r w:rsidR="005D0464">
        <w:rPr>
          <w:rFonts w:ascii="Verdana" w:hAnsi="Verdana"/>
          <w:b/>
          <w:sz w:val="24"/>
        </w:rPr>
        <w:t xml:space="preserve"> R</w:t>
      </w:r>
      <w:r w:rsidR="00AE747C">
        <w:rPr>
          <w:rFonts w:ascii="Verdana" w:hAnsi="Verdana"/>
          <w:b/>
          <w:sz w:val="24"/>
        </w:rPr>
        <w:t xml:space="preserve">eview; good progress has been made on recruitment &amp; training, but </w:t>
      </w:r>
      <w:r w:rsidR="00025C12">
        <w:rPr>
          <w:rFonts w:ascii="Verdana" w:hAnsi="Verdana"/>
          <w:b/>
          <w:sz w:val="24"/>
        </w:rPr>
        <w:t xml:space="preserve">urgent consideration is now required on the underpinning </w:t>
      </w:r>
      <w:r w:rsidR="00AE747C">
        <w:rPr>
          <w:rFonts w:ascii="Verdana" w:hAnsi="Verdana"/>
          <w:b/>
          <w:sz w:val="24"/>
        </w:rPr>
        <w:t xml:space="preserve">financial plan; </w:t>
      </w:r>
      <w:r w:rsidR="004B40A9">
        <w:rPr>
          <w:rFonts w:ascii="Verdana" w:hAnsi="Verdana"/>
          <w:b/>
          <w:sz w:val="24"/>
        </w:rPr>
        <w:t>WAST has agreed (as planned) to undertake roster reviews pan-Wales in 2021 predicated on the relief gap being closed; there are currently two red (score of 16) red risks on the programme risk register and WAST’s estate has been identified as a strategic risk to the programme, with detailed work due to be completed in Sep-20 that will quantify this risk</w:t>
      </w:r>
      <w:r w:rsidR="005D0464">
        <w:rPr>
          <w:rFonts w:ascii="Verdana" w:hAnsi="Verdana"/>
          <w:b/>
          <w:sz w:val="24"/>
        </w:rPr>
        <w:t>.</w:t>
      </w:r>
    </w:p>
    <w:p w14:paraId="1FD90AC6" w14:textId="77777777" w:rsidR="00CF0F8F" w:rsidRDefault="00CF0F8F" w:rsidP="00E110D4">
      <w:pPr>
        <w:spacing w:after="0" w:line="240" w:lineRule="auto"/>
        <w:jc w:val="both"/>
        <w:rPr>
          <w:rFonts w:ascii="Verdana" w:hAnsi="Verdana" w:cs="Arial"/>
          <w:b/>
          <w:sz w:val="24"/>
          <w:u w:val="single"/>
        </w:rPr>
      </w:pPr>
    </w:p>
    <w:p w14:paraId="647F13D6" w14:textId="1F7422A8" w:rsidR="00047E87" w:rsidRDefault="00047E87" w:rsidP="00E110D4">
      <w:pPr>
        <w:spacing w:after="0" w:line="240" w:lineRule="auto"/>
        <w:jc w:val="both"/>
        <w:rPr>
          <w:rFonts w:ascii="Verdana" w:hAnsi="Verdana" w:cs="Arial"/>
          <w:b/>
          <w:sz w:val="24"/>
          <w:u w:val="single"/>
        </w:rPr>
      </w:pPr>
      <w:r w:rsidRPr="00047E87">
        <w:rPr>
          <w:rFonts w:ascii="Verdana" w:hAnsi="Verdana" w:cs="Arial"/>
          <w:b/>
          <w:sz w:val="24"/>
          <w:u w:val="single"/>
        </w:rPr>
        <w:t>Developments / Planning</w:t>
      </w:r>
    </w:p>
    <w:p w14:paraId="7A28E4A3" w14:textId="77777777" w:rsidR="00282EEA" w:rsidRPr="00282EEA" w:rsidRDefault="00282EEA" w:rsidP="00E110D4">
      <w:pPr>
        <w:spacing w:after="0" w:line="240" w:lineRule="auto"/>
        <w:jc w:val="both"/>
        <w:rPr>
          <w:rFonts w:ascii="Verdana" w:hAnsi="Verdana" w:cs="Arial"/>
          <w:b/>
          <w:sz w:val="24"/>
        </w:rPr>
      </w:pPr>
      <w:r>
        <w:rPr>
          <w:rFonts w:ascii="Verdana" w:hAnsi="Verdana" w:cs="Arial"/>
          <w:b/>
          <w:sz w:val="24"/>
        </w:rPr>
        <w:t>Health B</w:t>
      </w:r>
      <w:r w:rsidRPr="00282EEA">
        <w:rPr>
          <w:rFonts w:ascii="Verdana" w:hAnsi="Verdana" w:cs="Arial"/>
          <w:b/>
          <w:sz w:val="24"/>
        </w:rPr>
        <w:t xml:space="preserve">oard Service Changes </w:t>
      </w:r>
    </w:p>
    <w:p w14:paraId="337DAB87" w14:textId="0801A5F1" w:rsidR="00701151" w:rsidRPr="00D004F2" w:rsidRDefault="00701151" w:rsidP="00701151">
      <w:pPr>
        <w:pStyle w:val="ListParagraph"/>
        <w:numPr>
          <w:ilvl w:val="1"/>
          <w:numId w:val="1"/>
        </w:numPr>
        <w:spacing w:after="0" w:line="240" w:lineRule="auto"/>
        <w:jc w:val="both"/>
        <w:rPr>
          <w:rFonts w:ascii="Verdana" w:hAnsi="Verdana" w:cs="Arial"/>
          <w:sz w:val="24"/>
        </w:rPr>
      </w:pPr>
      <w:r w:rsidRPr="00D004F2">
        <w:rPr>
          <w:rFonts w:ascii="Verdana" w:hAnsi="Verdana" w:cs="Arial"/>
          <w:sz w:val="24"/>
        </w:rPr>
        <w:t xml:space="preserve">WG has approved the early opening of the </w:t>
      </w:r>
      <w:r w:rsidR="00D004F2" w:rsidRPr="00D004F2">
        <w:rPr>
          <w:rFonts w:ascii="Verdana" w:hAnsi="Verdana" w:cs="Arial"/>
          <w:sz w:val="24"/>
        </w:rPr>
        <w:t>Grange University Hospital (</w:t>
      </w:r>
      <w:r w:rsidRPr="00D004F2">
        <w:rPr>
          <w:rFonts w:ascii="Verdana" w:hAnsi="Verdana" w:cs="Arial"/>
          <w:sz w:val="24"/>
        </w:rPr>
        <w:t>GUH</w:t>
      </w:r>
      <w:r w:rsidR="00D004F2" w:rsidRPr="00D004F2">
        <w:rPr>
          <w:rFonts w:ascii="Verdana" w:hAnsi="Verdana" w:cs="Arial"/>
          <w:sz w:val="24"/>
        </w:rPr>
        <w:t>)</w:t>
      </w:r>
      <w:r w:rsidRPr="00D004F2">
        <w:rPr>
          <w:rFonts w:ascii="Verdana" w:hAnsi="Verdana" w:cs="Arial"/>
          <w:sz w:val="24"/>
        </w:rPr>
        <w:t xml:space="preserve"> and ABUHB’s Board approved the commissioning of WAST as the </w:t>
      </w:r>
      <w:proofErr w:type="spellStart"/>
      <w:r w:rsidRPr="00D004F2">
        <w:rPr>
          <w:rFonts w:ascii="Verdana" w:hAnsi="Verdana" w:cs="Arial"/>
          <w:sz w:val="24"/>
        </w:rPr>
        <w:t>intersite</w:t>
      </w:r>
      <w:proofErr w:type="spellEnd"/>
      <w:r w:rsidRPr="00D004F2">
        <w:rPr>
          <w:rFonts w:ascii="Verdana" w:hAnsi="Verdana" w:cs="Arial"/>
          <w:sz w:val="24"/>
        </w:rPr>
        <w:t xml:space="preserve"> transfer provider in July. WAST and ABUHB have reached agreement on the principles of the model</w:t>
      </w:r>
      <w:r w:rsidR="005026C5">
        <w:rPr>
          <w:rFonts w:ascii="Verdana" w:hAnsi="Verdana" w:cs="Arial"/>
          <w:sz w:val="24"/>
        </w:rPr>
        <w:t>.</w:t>
      </w:r>
      <w:r w:rsidRPr="00D004F2">
        <w:rPr>
          <w:rFonts w:ascii="Verdana" w:hAnsi="Verdana" w:cs="Arial"/>
          <w:sz w:val="24"/>
        </w:rPr>
        <w:t xml:space="preserve"> The Health Board, NCCU and WAST are finalising the commissioning agreement and the support from NCCU in finalising the service has been of huge benefit.</w:t>
      </w:r>
    </w:p>
    <w:p w14:paraId="2A3A6995" w14:textId="543FB685" w:rsidR="00701151" w:rsidRPr="00D004F2" w:rsidRDefault="00701151" w:rsidP="00701151">
      <w:pPr>
        <w:pStyle w:val="ListParagraph"/>
        <w:numPr>
          <w:ilvl w:val="1"/>
          <w:numId w:val="1"/>
        </w:numPr>
        <w:spacing w:after="0" w:line="240" w:lineRule="auto"/>
        <w:jc w:val="both"/>
        <w:rPr>
          <w:rFonts w:ascii="Verdana" w:hAnsi="Verdana" w:cs="Arial"/>
          <w:sz w:val="24"/>
        </w:rPr>
      </w:pPr>
      <w:r w:rsidRPr="00D004F2">
        <w:rPr>
          <w:rFonts w:ascii="Verdana" w:hAnsi="Verdana" w:cs="Arial"/>
          <w:sz w:val="24"/>
        </w:rPr>
        <w:t>The service will initially be operated by 3</w:t>
      </w:r>
      <w:r w:rsidRPr="00D004F2">
        <w:rPr>
          <w:rFonts w:ascii="Verdana" w:hAnsi="Verdana" w:cs="Arial"/>
          <w:sz w:val="24"/>
          <w:vertAlign w:val="superscript"/>
        </w:rPr>
        <w:t>rd</w:t>
      </w:r>
      <w:r w:rsidRPr="00D004F2">
        <w:rPr>
          <w:rFonts w:ascii="Verdana" w:hAnsi="Verdana" w:cs="Arial"/>
          <w:sz w:val="24"/>
        </w:rPr>
        <w:t xml:space="preserve"> party urgent care and NEPTS provider/s as WAST trains its own workforce during Oct</w:t>
      </w:r>
      <w:r w:rsidR="00D004F2" w:rsidRPr="00D004F2">
        <w:rPr>
          <w:rFonts w:ascii="Verdana" w:hAnsi="Verdana" w:cs="Arial"/>
          <w:sz w:val="24"/>
        </w:rPr>
        <w:t>-20 and Nov-20</w:t>
      </w:r>
      <w:r w:rsidRPr="00D004F2">
        <w:rPr>
          <w:rFonts w:ascii="Verdana" w:hAnsi="Verdana" w:cs="Arial"/>
          <w:sz w:val="24"/>
        </w:rPr>
        <w:t xml:space="preserve">. WAST has now made offers of employment to 68 urgent care staff to deliver the majority of transfers and is proceeding to offer for </w:t>
      </w:r>
      <w:r w:rsidR="00D004F2" w:rsidRPr="00D004F2">
        <w:rPr>
          <w:rFonts w:ascii="Verdana" w:hAnsi="Verdana" w:cs="Arial"/>
          <w:sz w:val="24"/>
        </w:rPr>
        <w:t>CCC</w:t>
      </w:r>
      <w:r w:rsidRPr="00D004F2">
        <w:rPr>
          <w:rFonts w:ascii="Verdana" w:hAnsi="Verdana" w:cs="Arial"/>
          <w:sz w:val="24"/>
        </w:rPr>
        <w:t xml:space="preserve"> staff. A new supervisory structure has been developed in recognition of the new model of transfer and repatriation provided by the GUH </w:t>
      </w:r>
      <w:proofErr w:type="spellStart"/>
      <w:r w:rsidRPr="00D004F2">
        <w:rPr>
          <w:rFonts w:ascii="Verdana" w:hAnsi="Verdana" w:cs="Arial"/>
          <w:sz w:val="24"/>
        </w:rPr>
        <w:t>intersite</w:t>
      </w:r>
      <w:proofErr w:type="spellEnd"/>
      <w:r w:rsidRPr="00D004F2">
        <w:rPr>
          <w:rFonts w:ascii="Verdana" w:hAnsi="Verdana" w:cs="Arial"/>
          <w:sz w:val="24"/>
        </w:rPr>
        <w:t xml:space="preserve"> transfer service, and new roles will be out to advert shortly. Vehicle and staff accommodation and fleet specifications are being </w:t>
      </w:r>
      <w:proofErr w:type="spellStart"/>
      <w:r w:rsidRPr="00D004F2">
        <w:rPr>
          <w:rFonts w:ascii="Verdana" w:hAnsi="Verdana" w:cs="Arial"/>
          <w:sz w:val="24"/>
        </w:rPr>
        <w:t>finalised</w:t>
      </w:r>
      <w:proofErr w:type="spellEnd"/>
      <w:r w:rsidRPr="00D004F2">
        <w:rPr>
          <w:rFonts w:ascii="Verdana" w:hAnsi="Verdana" w:cs="Arial"/>
          <w:sz w:val="24"/>
        </w:rPr>
        <w:t xml:space="preserve"> with a</w:t>
      </w:r>
      <w:r w:rsidR="00D004F2" w:rsidRPr="00D004F2">
        <w:rPr>
          <w:rFonts w:ascii="Verdana" w:hAnsi="Verdana" w:cs="Arial"/>
          <w:sz w:val="24"/>
        </w:rPr>
        <w:t xml:space="preserve"> timeline to go live in Nov-20</w:t>
      </w:r>
      <w:r w:rsidRPr="00D004F2">
        <w:rPr>
          <w:rFonts w:ascii="Verdana" w:hAnsi="Verdana" w:cs="Arial"/>
          <w:sz w:val="24"/>
        </w:rPr>
        <w:t xml:space="preserve">. </w:t>
      </w:r>
      <w:r w:rsidR="005026C5">
        <w:rPr>
          <w:rFonts w:ascii="Verdana" w:hAnsi="Verdana" w:cs="Arial"/>
          <w:sz w:val="24"/>
        </w:rPr>
        <w:t>Work is ongoing urgently to secure the capital required for the fleet programme.</w:t>
      </w:r>
    </w:p>
    <w:p w14:paraId="4E36C3B2" w14:textId="27B9DF4D" w:rsidR="00701151" w:rsidRPr="00D004F2" w:rsidRDefault="00701151" w:rsidP="00701151">
      <w:pPr>
        <w:pStyle w:val="ListParagraph"/>
        <w:numPr>
          <w:ilvl w:val="1"/>
          <w:numId w:val="1"/>
        </w:numPr>
        <w:spacing w:after="0" w:line="240" w:lineRule="auto"/>
        <w:jc w:val="both"/>
        <w:rPr>
          <w:rFonts w:ascii="Verdana" w:hAnsi="Verdana" w:cs="Arial"/>
          <w:sz w:val="24"/>
        </w:rPr>
      </w:pPr>
      <w:r w:rsidRPr="00D004F2">
        <w:rPr>
          <w:rFonts w:ascii="Verdana" w:hAnsi="Verdana" w:cs="Arial"/>
          <w:sz w:val="24"/>
        </w:rPr>
        <w:lastRenderedPageBreak/>
        <w:t>WAST has made final preparations for the go live of the South Wales Major Trauma network on 14</w:t>
      </w:r>
      <w:r w:rsidR="00D004F2" w:rsidRPr="00D004F2">
        <w:rPr>
          <w:rFonts w:ascii="Verdana" w:hAnsi="Verdana" w:cs="Arial"/>
          <w:sz w:val="24"/>
        </w:rPr>
        <w:t xml:space="preserve"> </w:t>
      </w:r>
      <w:r w:rsidRPr="00D004F2">
        <w:rPr>
          <w:rFonts w:ascii="Verdana" w:hAnsi="Verdana" w:cs="Arial"/>
          <w:sz w:val="24"/>
        </w:rPr>
        <w:t>Sep</w:t>
      </w:r>
      <w:r w:rsidR="00D004F2" w:rsidRPr="00D004F2">
        <w:rPr>
          <w:rFonts w:ascii="Verdana" w:hAnsi="Verdana" w:cs="Arial"/>
          <w:sz w:val="24"/>
        </w:rPr>
        <w:t>-</w:t>
      </w:r>
      <w:r w:rsidRPr="00D004F2">
        <w:rPr>
          <w:rFonts w:ascii="Verdana" w:hAnsi="Verdana" w:cs="Arial"/>
          <w:sz w:val="24"/>
        </w:rPr>
        <w:t>20. Key issues are e</w:t>
      </w:r>
      <w:r w:rsidR="00D004F2" w:rsidRPr="00D004F2">
        <w:rPr>
          <w:rFonts w:ascii="Verdana" w:hAnsi="Verdana" w:cs="Arial"/>
          <w:sz w:val="24"/>
        </w:rPr>
        <w:t>-</w:t>
      </w:r>
      <w:r w:rsidRPr="00D004F2">
        <w:rPr>
          <w:rFonts w:ascii="Verdana" w:hAnsi="Verdana" w:cs="Arial"/>
          <w:sz w:val="24"/>
        </w:rPr>
        <w:t xml:space="preserve">Learning compliance for staff </w:t>
      </w:r>
      <w:proofErr w:type="spellStart"/>
      <w:r w:rsidRPr="00D004F2">
        <w:rPr>
          <w:rFonts w:ascii="Verdana" w:hAnsi="Verdana" w:cs="Arial"/>
          <w:sz w:val="24"/>
        </w:rPr>
        <w:t>familiarisation</w:t>
      </w:r>
      <w:proofErr w:type="spellEnd"/>
      <w:r w:rsidRPr="00D004F2">
        <w:rPr>
          <w:rFonts w:ascii="Verdana" w:hAnsi="Verdana" w:cs="Arial"/>
          <w:sz w:val="24"/>
        </w:rPr>
        <w:t xml:space="preserve"> with the major trauma triage tool, co-location of the Major Trauma desk with Air Support Desk and a consistent Standard Operating Procedure. Assurance has been provided to the network team that WAST is ready for go live and the e</w:t>
      </w:r>
      <w:r w:rsidR="00D004F2" w:rsidRPr="00D004F2">
        <w:rPr>
          <w:rFonts w:ascii="Verdana" w:hAnsi="Verdana" w:cs="Arial"/>
          <w:sz w:val="24"/>
        </w:rPr>
        <w:t>-</w:t>
      </w:r>
      <w:r w:rsidRPr="00D004F2">
        <w:rPr>
          <w:rFonts w:ascii="Verdana" w:hAnsi="Verdana" w:cs="Arial"/>
          <w:sz w:val="24"/>
        </w:rPr>
        <w:t>Learning compliance trajectory should deliver the minimum requirement for go live, supported by local messaging, a trauma pocket book, social media and other communications, and a staff webinar i</w:t>
      </w:r>
      <w:r w:rsidR="00D004F2" w:rsidRPr="00D004F2">
        <w:rPr>
          <w:rFonts w:ascii="Verdana" w:hAnsi="Verdana" w:cs="Arial"/>
          <w:sz w:val="24"/>
        </w:rPr>
        <w:t>n early Sep-20</w:t>
      </w:r>
      <w:r w:rsidRPr="00D004F2">
        <w:rPr>
          <w:rFonts w:ascii="Verdana" w:hAnsi="Verdana" w:cs="Arial"/>
          <w:sz w:val="24"/>
        </w:rPr>
        <w:t>.</w:t>
      </w:r>
    </w:p>
    <w:p w14:paraId="31A8131A" w14:textId="5CE9CAE5" w:rsidR="00701151" w:rsidRPr="00D004F2" w:rsidRDefault="00701151" w:rsidP="00701151">
      <w:pPr>
        <w:pStyle w:val="ListParagraph"/>
        <w:numPr>
          <w:ilvl w:val="1"/>
          <w:numId w:val="1"/>
        </w:numPr>
        <w:spacing w:after="0" w:line="240" w:lineRule="auto"/>
        <w:jc w:val="both"/>
        <w:rPr>
          <w:rFonts w:ascii="Verdana" w:hAnsi="Verdana" w:cs="Arial"/>
          <w:sz w:val="24"/>
        </w:rPr>
      </w:pPr>
      <w:r w:rsidRPr="00D004F2">
        <w:rPr>
          <w:rFonts w:ascii="Verdana" w:hAnsi="Verdana"/>
          <w:sz w:val="24"/>
          <w:szCs w:val="24"/>
        </w:rPr>
        <w:t xml:space="preserve">WAST is moving into the recovery phase of its pandemic strategy. This requires the Trust to </w:t>
      </w:r>
      <w:proofErr w:type="spellStart"/>
      <w:r w:rsidRPr="00D004F2">
        <w:rPr>
          <w:rFonts w:ascii="Verdana" w:hAnsi="Verdana"/>
          <w:sz w:val="24"/>
          <w:szCs w:val="24"/>
        </w:rPr>
        <w:t>prioritise</w:t>
      </w:r>
      <w:proofErr w:type="spellEnd"/>
      <w:r w:rsidRPr="00D004F2">
        <w:rPr>
          <w:rFonts w:ascii="Verdana" w:hAnsi="Verdana"/>
          <w:sz w:val="24"/>
          <w:szCs w:val="24"/>
        </w:rPr>
        <w:t xml:space="preserve"> its IMTP ambitions, recovery plans and key commissioning issues alongside the need to plan for seasonal pressures and support ongoing COVID related priorities from commissioners and Welsh Government. WAST continues to collaborate with the NCCU</w:t>
      </w:r>
      <w:r w:rsidR="00D004F2">
        <w:rPr>
          <w:rFonts w:ascii="Verdana" w:hAnsi="Verdana"/>
          <w:sz w:val="24"/>
          <w:szCs w:val="24"/>
        </w:rPr>
        <w:t xml:space="preserve"> </w:t>
      </w:r>
      <w:r w:rsidRPr="00D004F2">
        <w:rPr>
          <w:rFonts w:ascii="Verdana" w:hAnsi="Verdana"/>
          <w:sz w:val="24"/>
          <w:szCs w:val="24"/>
        </w:rPr>
        <w:t>to monitor service changes and changes to surge cap</w:t>
      </w:r>
      <w:r w:rsidR="00D004F2" w:rsidRPr="00D004F2">
        <w:rPr>
          <w:rFonts w:ascii="Verdana" w:hAnsi="Verdana"/>
          <w:sz w:val="24"/>
          <w:szCs w:val="24"/>
        </w:rPr>
        <w:t>a</w:t>
      </w:r>
      <w:r w:rsidRPr="00D004F2">
        <w:rPr>
          <w:rFonts w:ascii="Verdana" w:hAnsi="Verdana"/>
          <w:sz w:val="24"/>
          <w:szCs w:val="24"/>
        </w:rPr>
        <w:t>city within health boards and the regional operational cells are being maintained into the recovery period. It is important that Health Boards continue to ensure that WAST is kept appraised of all plans that will impact on transport requirements.</w:t>
      </w:r>
    </w:p>
    <w:p w14:paraId="203F3269" w14:textId="77777777" w:rsidR="00701151" w:rsidRPr="00047E87" w:rsidRDefault="00701151" w:rsidP="00A63B11">
      <w:pPr>
        <w:pStyle w:val="ListParagraph"/>
        <w:spacing w:after="0" w:line="240" w:lineRule="auto"/>
        <w:jc w:val="both"/>
        <w:rPr>
          <w:rFonts w:ascii="Verdana" w:hAnsi="Verdana"/>
          <w:sz w:val="24"/>
          <w:szCs w:val="24"/>
        </w:rPr>
      </w:pPr>
    </w:p>
    <w:p w14:paraId="4270C93A" w14:textId="555F6490" w:rsidR="00282EEA" w:rsidRPr="006F75F0" w:rsidRDefault="00282EEA" w:rsidP="00E110D4">
      <w:pPr>
        <w:spacing w:after="0" w:line="240" w:lineRule="auto"/>
        <w:jc w:val="both"/>
        <w:rPr>
          <w:rFonts w:ascii="Verdana" w:hAnsi="Verdana" w:cs="Arial"/>
          <w:b/>
          <w:sz w:val="24"/>
          <w:szCs w:val="24"/>
        </w:rPr>
      </w:pPr>
      <w:r w:rsidRPr="00D004F2">
        <w:rPr>
          <w:rFonts w:ascii="Verdana" w:hAnsi="Verdana" w:cs="Arial"/>
          <w:b/>
          <w:sz w:val="24"/>
          <w:szCs w:val="24"/>
        </w:rPr>
        <w:t>NEPTS (Non-Emergency Patient Transport Service)</w:t>
      </w:r>
    </w:p>
    <w:p w14:paraId="7BE49BD2" w14:textId="77777777"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Following the decision to </w:t>
      </w:r>
      <w:r w:rsidR="009E10B7" w:rsidRPr="006F75F0">
        <w:rPr>
          <w:rFonts w:ascii="Verdana" w:hAnsi="Verdana" w:cs="Arial"/>
          <w:sz w:val="24"/>
        </w:rPr>
        <w:t>suspend much of the normal health board</w:t>
      </w:r>
      <w:r w:rsidRPr="006F75F0">
        <w:rPr>
          <w:rFonts w:ascii="Verdana" w:hAnsi="Verdana" w:cs="Arial"/>
          <w:sz w:val="24"/>
        </w:rPr>
        <w:t xml:space="preserve"> activity, the NEPTS teams areas of work have been focused on ensuring that a high quality service continues to be provided to essential </w:t>
      </w:r>
      <w:r w:rsidR="009E10B7" w:rsidRPr="006F75F0">
        <w:rPr>
          <w:rFonts w:ascii="Verdana" w:hAnsi="Verdana" w:cs="Arial"/>
          <w:sz w:val="24"/>
        </w:rPr>
        <w:t>outpatients (as determined by health board</w:t>
      </w:r>
      <w:r w:rsidRPr="006F75F0">
        <w:rPr>
          <w:rFonts w:ascii="Verdana" w:hAnsi="Verdana" w:cs="Arial"/>
          <w:sz w:val="24"/>
        </w:rPr>
        <w:t xml:space="preserve"> clinicians), patients requiring transport to access renal dialysis and oncology treatment and ensuring a timely service for patients requiring discharge home or transfer to an alternative place of care.</w:t>
      </w:r>
    </w:p>
    <w:p w14:paraId="0C3ABAC2" w14:textId="77777777" w:rsidR="00AC3A4B" w:rsidRPr="006F75F0" w:rsidRDefault="00AC3A4B" w:rsidP="00AC3A4B">
      <w:pPr>
        <w:pStyle w:val="ListParagraph"/>
        <w:spacing w:after="0" w:line="240" w:lineRule="auto"/>
        <w:jc w:val="both"/>
        <w:rPr>
          <w:rFonts w:ascii="Verdana" w:hAnsi="Verdana" w:cs="Arial"/>
          <w:sz w:val="24"/>
        </w:rPr>
      </w:pPr>
      <w:r w:rsidRPr="006F75F0">
        <w:rPr>
          <w:rFonts w:ascii="Verdana" w:hAnsi="Verdana" w:cs="Arial"/>
          <w:sz w:val="24"/>
        </w:rPr>
        <w:t xml:space="preserve">  </w:t>
      </w:r>
    </w:p>
    <w:p w14:paraId="441B5481" w14:textId="77777777"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In order to respond to </w:t>
      </w:r>
      <w:r w:rsidR="009E10B7" w:rsidRPr="006F75F0">
        <w:rPr>
          <w:rFonts w:ascii="Verdana" w:hAnsi="Verdana" w:cs="Arial"/>
          <w:sz w:val="24"/>
        </w:rPr>
        <w:t>Welsh Go</w:t>
      </w:r>
      <w:r w:rsidRPr="006F75F0">
        <w:rPr>
          <w:rFonts w:ascii="Verdana" w:hAnsi="Verdana" w:cs="Arial"/>
          <w:sz w:val="24"/>
        </w:rPr>
        <w:t>vernment advice on social distancing and to ensure staff and patient safety the service has had to make or respond to  several changes to its normal methods of service delivery, these are:</w:t>
      </w:r>
    </w:p>
    <w:p w14:paraId="11A0B87C" w14:textId="37834702"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Limits on the numbers of patients per vehicle. Max</w:t>
      </w:r>
      <w:r w:rsidR="009E10B7" w:rsidRPr="006F75F0">
        <w:rPr>
          <w:rFonts w:ascii="Verdana" w:hAnsi="Verdana" w:cs="Arial"/>
          <w:sz w:val="24"/>
        </w:rPr>
        <w:t>imum loading is now 2 patients</w:t>
      </w:r>
      <w:r w:rsidRPr="006F75F0">
        <w:rPr>
          <w:rFonts w:ascii="Verdana" w:hAnsi="Verdana" w:cs="Arial"/>
          <w:sz w:val="24"/>
        </w:rPr>
        <w:t xml:space="preserve"> per ambulance (previously max of 5) and 1 per car type vehicle (previous max</w:t>
      </w:r>
      <w:r w:rsidR="005C49BC">
        <w:rPr>
          <w:rFonts w:ascii="Verdana" w:hAnsi="Verdana" w:cs="Arial"/>
          <w:sz w:val="24"/>
        </w:rPr>
        <w:t xml:space="preserve"> of 3)</w:t>
      </w:r>
    </w:p>
    <w:p w14:paraId="5DD22A09" w14:textId="4247E3C7"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Vehicle screens between the cab and saloon of the vehicle</w:t>
      </w:r>
    </w:p>
    <w:p w14:paraId="62A395ED" w14:textId="5AFA3124"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Separa</w:t>
      </w:r>
      <w:r w:rsidR="007F6050" w:rsidRPr="006F75F0">
        <w:rPr>
          <w:rFonts w:ascii="Verdana" w:hAnsi="Verdana" w:cs="Arial"/>
          <w:sz w:val="24"/>
        </w:rPr>
        <w:t>ting suspected &amp; confirmed CoVID-19</w:t>
      </w:r>
      <w:r w:rsidRPr="006F75F0">
        <w:rPr>
          <w:rFonts w:ascii="Verdana" w:hAnsi="Verdana" w:cs="Arial"/>
          <w:sz w:val="24"/>
        </w:rPr>
        <w:t xml:space="preserve"> patients to travel alone</w:t>
      </w:r>
    </w:p>
    <w:p w14:paraId="38BB8C33" w14:textId="4B3C28D7"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 xml:space="preserve">Additional </w:t>
      </w:r>
      <w:r w:rsidR="009E10B7" w:rsidRPr="006F75F0">
        <w:rPr>
          <w:rFonts w:ascii="Verdana" w:hAnsi="Verdana" w:cs="Arial"/>
          <w:sz w:val="24"/>
        </w:rPr>
        <w:t>Personal Protective Equipment (</w:t>
      </w:r>
      <w:r w:rsidRPr="006F75F0">
        <w:rPr>
          <w:rFonts w:ascii="Verdana" w:hAnsi="Verdana" w:cs="Arial"/>
          <w:sz w:val="24"/>
        </w:rPr>
        <w:t>PPE</w:t>
      </w:r>
      <w:r w:rsidR="009E10B7" w:rsidRPr="006F75F0">
        <w:rPr>
          <w:rFonts w:ascii="Verdana" w:hAnsi="Verdana" w:cs="Arial"/>
          <w:sz w:val="24"/>
        </w:rPr>
        <w:t>)</w:t>
      </w:r>
      <w:r w:rsidRPr="006F75F0">
        <w:rPr>
          <w:rFonts w:ascii="Verdana" w:hAnsi="Verdana" w:cs="Arial"/>
          <w:sz w:val="24"/>
        </w:rPr>
        <w:t xml:space="preserve"> requirements</w:t>
      </w:r>
    </w:p>
    <w:p w14:paraId="0DFE57F9" w14:textId="5DF7961F"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New booking, planning and allocation processes</w:t>
      </w:r>
    </w:p>
    <w:p w14:paraId="71819DF5" w14:textId="77777777"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Reductions in the levels of available volunteers</w:t>
      </w:r>
      <w:r w:rsidR="009E10B7" w:rsidRPr="006F75F0">
        <w:rPr>
          <w:rFonts w:ascii="Verdana" w:hAnsi="Verdana" w:cs="Arial"/>
          <w:sz w:val="24"/>
        </w:rPr>
        <w:t>; and</w:t>
      </w:r>
    </w:p>
    <w:p w14:paraId="1495AA2E" w14:textId="77777777" w:rsidR="00AC3A4B" w:rsidRPr="006F75F0" w:rsidRDefault="00AC3A4B" w:rsidP="00AC3A4B">
      <w:pPr>
        <w:pStyle w:val="ListParagraph"/>
        <w:numPr>
          <w:ilvl w:val="0"/>
          <w:numId w:val="7"/>
        </w:numPr>
        <w:spacing w:after="0" w:line="240" w:lineRule="auto"/>
        <w:jc w:val="both"/>
        <w:rPr>
          <w:rFonts w:ascii="Verdana" w:hAnsi="Verdana" w:cs="Arial"/>
          <w:sz w:val="24"/>
        </w:rPr>
      </w:pPr>
      <w:r w:rsidRPr="006F75F0">
        <w:rPr>
          <w:rFonts w:ascii="Verdana" w:hAnsi="Verdana" w:cs="Arial"/>
          <w:sz w:val="24"/>
        </w:rPr>
        <w:t>Increased sickness levels due to a high proportion of staff within the shielded category</w:t>
      </w:r>
      <w:r w:rsidR="009E10B7" w:rsidRPr="006F75F0">
        <w:rPr>
          <w:rFonts w:ascii="Verdana" w:hAnsi="Verdana" w:cs="Arial"/>
          <w:sz w:val="24"/>
        </w:rPr>
        <w:t>.</w:t>
      </w:r>
    </w:p>
    <w:p w14:paraId="4CAE6906" w14:textId="77777777" w:rsidR="00AC3A4B" w:rsidRPr="006F75F0" w:rsidRDefault="00AC3A4B" w:rsidP="00AC3A4B">
      <w:pPr>
        <w:pStyle w:val="ListParagraph"/>
        <w:spacing w:after="0" w:line="240" w:lineRule="auto"/>
        <w:jc w:val="both"/>
        <w:rPr>
          <w:rFonts w:ascii="Verdana" w:hAnsi="Verdana" w:cs="Arial"/>
          <w:sz w:val="24"/>
        </w:rPr>
      </w:pPr>
    </w:p>
    <w:p w14:paraId="59FFDB80" w14:textId="4015D39E"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These changes have reduced the ability of the service to </w:t>
      </w:r>
      <w:proofErr w:type="spellStart"/>
      <w:r w:rsidRPr="006F75F0">
        <w:rPr>
          <w:rFonts w:ascii="Verdana" w:hAnsi="Verdana" w:cs="Arial"/>
          <w:sz w:val="24"/>
        </w:rPr>
        <w:t>maximise</w:t>
      </w:r>
      <w:proofErr w:type="spellEnd"/>
      <w:r w:rsidRPr="006F75F0">
        <w:rPr>
          <w:rFonts w:ascii="Verdana" w:hAnsi="Verdana" w:cs="Arial"/>
          <w:sz w:val="24"/>
        </w:rPr>
        <w:t xml:space="preserve"> vehicle </w:t>
      </w:r>
      <w:proofErr w:type="spellStart"/>
      <w:r w:rsidRPr="006F75F0">
        <w:rPr>
          <w:rFonts w:ascii="Verdana" w:hAnsi="Verdana" w:cs="Arial"/>
          <w:sz w:val="24"/>
        </w:rPr>
        <w:t>utilisation</w:t>
      </w:r>
      <w:proofErr w:type="spellEnd"/>
      <w:r w:rsidRPr="006F75F0">
        <w:rPr>
          <w:rFonts w:ascii="Verdana" w:hAnsi="Verdana" w:cs="Arial"/>
          <w:sz w:val="24"/>
        </w:rPr>
        <w:t>, which has dropped from an average of 2.1 patie</w:t>
      </w:r>
      <w:r w:rsidR="00D0789D">
        <w:rPr>
          <w:rFonts w:ascii="Verdana" w:hAnsi="Verdana" w:cs="Arial"/>
          <w:sz w:val="24"/>
        </w:rPr>
        <w:t>nts per run in April 2019 to 1.3 patients per run in May</w:t>
      </w:r>
      <w:r w:rsidRPr="006F75F0">
        <w:rPr>
          <w:rFonts w:ascii="Verdana" w:hAnsi="Verdana" w:cs="Arial"/>
          <w:sz w:val="24"/>
        </w:rPr>
        <w:t xml:space="preserve"> 2020.</w:t>
      </w:r>
    </w:p>
    <w:p w14:paraId="4794B2EA" w14:textId="77777777" w:rsidR="00AC3A4B" w:rsidRPr="006F75F0" w:rsidRDefault="00AC3A4B" w:rsidP="00AC3A4B">
      <w:pPr>
        <w:pStyle w:val="ListParagraph"/>
        <w:spacing w:after="0" w:line="240" w:lineRule="auto"/>
        <w:jc w:val="both"/>
        <w:rPr>
          <w:rFonts w:ascii="Verdana" w:hAnsi="Verdana" w:cs="Arial"/>
          <w:sz w:val="24"/>
        </w:rPr>
      </w:pPr>
    </w:p>
    <w:p w14:paraId="2EA086B0" w14:textId="47A1BCE8" w:rsidR="00AC3A4B" w:rsidRPr="006F75F0" w:rsidRDefault="00AC3A4B" w:rsidP="009E10B7">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 xml:space="preserve">Whilst the overall reduction in demand has offset this loss of efficiency during the initial phase of the pandemic, the service’s ability to manage a resumption of </w:t>
      </w:r>
      <w:r w:rsidR="009E10B7" w:rsidRPr="006F75F0">
        <w:rPr>
          <w:rFonts w:ascii="Verdana" w:hAnsi="Verdana" w:cs="Arial"/>
          <w:sz w:val="24"/>
        </w:rPr>
        <w:t>business as usual a</w:t>
      </w:r>
      <w:r w:rsidRPr="006F75F0">
        <w:rPr>
          <w:rFonts w:ascii="Verdana" w:hAnsi="Verdana" w:cs="Arial"/>
          <w:sz w:val="24"/>
        </w:rPr>
        <w:t>ctivity without significant additional investment in additional resources is likely to be compromised.</w:t>
      </w:r>
      <w:r w:rsidR="009E10B7" w:rsidRPr="006F75F0">
        <w:rPr>
          <w:rFonts w:ascii="Verdana" w:hAnsi="Verdana" w:cs="Arial"/>
          <w:sz w:val="24"/>
        </w:rPr>
        <w:t xml:space="preserve">  </w:t>
      </w:r>
      <w:r w:rsidRPr="006F75F0">
        <w:rPr>
          <w:rFonts w:ascii="Verdana" w:hAnsi="Verdana" w:cs="Arial"/>
          <w:sz w:val="24"/>
        </w:rPr>
        <w:t>I</w:t>
      </w:r>
      <w:r w:rsidR="009E10B7" w:rsidRPr="006F75F0">
        <w:rPr>
          <w:rFonts w:ascii="Verdana" w:hAnsi="Verdana" w:cs="Arial"/>
          <w:sz w:val="24"/>
        </w:rPr>
        <w:t>t is therefore imperative that h</w:t>
      </w:r>
      <w:r w:rsidRPr="006F75F0">
        <w:rPr>
          <w:rFonts w:ascii="Verdana" w:hAnsi="Verdana" w:cs="Arial"/>
          <w:sz w:val="24"/>
        </w:rPr>
        <w:t xml:space="preserve">ealth </w:t>
      </w:r>
      <w:r w:rsidR="009E10B7" w:rsidRPr="006F75F0">
        <w:rPr>
          <w:rFonts w:ascii="Verdana" w:hAnsi="Verdana" w:cs="Arial"/>
          <w:sz w:val="24"/>
        </w:rPr>
        <w:t>b</w:t>
      </w:r>
      <w:r w:rsidRPr="006F75F0">
        <w:rPr>
          <w:rFonts w:ascii="Verdana" w:hAnsi="Verdana" w:cs="Arial"/>
          <w:sz w:val="24"/>
        </w:rPr>
        <w:t>oards ensure that they engage at the earliest possible stage of service planning and include transport support as an integral part of any planning work undertaken. Without meaningful engagement there is a significant risk that an appropriate transport support provision will not be a</w:t>
      </w:r>
      <w:r w:rsidR="009E10B7" w:rsidRPr="006F75F0">
        <w:rPr>
          <w:rFonts w:ascii="Verdana" w:hAnsi="Verdana" w:cs="Arial"/>
          <w:sz w:val="24"/>
        </w:rPr>
        <w:t>ble to be delivered to support health b</w:t>
      </w:r>
      <w:r w:rsidRPr="006F75F0">
        <w:rPr>
          <w:rFonts w:ascii="Verdana" w:hAnsi="Verdana" w:cs="Arial"/>
          <w:sz w:val="24"/>
        </w:rPr>
        <w:t>oard service delivery.</w:t>
      </w:r>
      <w:r w:rsidR="009E10B7" w:rsidRPr="006F75F0">
        <w:rPr>
          <w:rFonts w:ascii="Verdana" w:hAnsi="Verdana" w:cs="Arial"/>
          <w:sz w:val="24"/>
        </w:rPr>
        <w:t xml:space="preserve">  </w:t>
      </w:r>
      <w:r w:rsidRPr="006F75F0">
        <w:rPr>
          <w:rFonts w:ascii="Verdana" w:hAnsi="Verdana" w:cs="Arial"/>
          <w:sz w:val="24"/>
        </w:rPr>
        <w:t xml:space="preserve">In recognition of this risk and to provide a formal mechanism for engagement and oversight, the NEPTS Delivery Assurance Group (DAG) has recommenced meeting fortnightly </w:t>
      </w:r>
      <w:r w:rsidR="00F04B7E" w:rsidRPr="006F75F0">
        <w:rPr>
          <w:rFonts w:ascii="Verdana" w:hAnsi="Verdana" w:cs="Arial"/>
          <w:sz w:val="24"/>
        </w:rPr>
        <w:t>o</w:t>
      </w:r>
      <w:r w:rsidRPr="006F75F0">
        <w:rPr>
          <w:rFonts w:ascii="Verdana" w:hAnsi="Verdana" w:cs="Arial"/>
          <w:sz w:val="24"/>
        </w:rPr>
        <w:t xml:space="preserve">n a virtual basis.  </w:t>
      </w:r>
      <w:r w:rsidR="00F04B7E" w:rsidRPr="006F75F0">
        <w:rPr>
          <w:rFonts w:ascii="Verdana" w:hAnsi="Verdana" w:cs="Arial"/>
          <w:sz w:val="24"/>
        </w:rPr>
        <w:t>In addition, simulation modelling is currently being undertaken on the revised demand pattern for NEPTS and revised capacity to transport.</w:t>
      </w:r>
    </w:p>
    <w:p w14:paraId="5F5BD2F2" w14:textId="77777777" w:rsidR="00AC3A4B" w:rsidRPr="006F75F0" w:rsidRDefault="00AC3A4B" w:rsidP="00AC3A4B">
      <w:pPr>
        <w:pStyle w:val="ListParagraph"/>
        <w:spacing w:after="0" w:line="240" w:lineRule="auto"/>
        <w:jc w:val="both"/>
        <w:rPr>
          <w:rFonts w:ascii="Verdana" w:hAnsi="Verdana" w:cs="Arial"/>
          <w:sz w:val="24"/>
        </w:rPr>
      </w:pPr>
      <w:r w:rsidRPr="006F75F0">
        <w:rPr>
          <w:rFonts w:ascii="Verdana" w:hAnsi="Verdana" w:cs="Arial"/>
          <w:sz w:val="24"/>
        </w:rPr>
        <w:t xml:space="preserve">   </w:t>
      </w:r>
    </w:p>
    <w:p w14:paraId="60B872EA" w14:textId="77777777" w:rsidR="00AC3A4B" w:rsidRPr="006F75F0" w:rsidRDefault="00AC3A4B" w:rsidP="00AC3A4B">
      <w:pPr>
        <w:pStyle w:val="ListParagraph"/>
        <w:numPr>
          <w:ilvl w:val="1"/>
          <w:numId w:val="1"/>
        </w:numPr>
        <w:spacing w:after="0" w:line="240" w:lineRule="auto"/>
        <w:jc w:val="both"/>
        <w:rPr>
          <w:rFonts w:ascii="Verdana" w:hAnsi="Verdana" w:cs="Arial"/>
          <w:sz w:val="24"/>
        </w:rPr>
      </w:pPr>
      <w:r w:rsidRPr="006F75F0">
        <w:rPr>
          <w:rFonts w:ascii="Verdana" w:hAnsi="Verdana" w:cs="Arial"/>
          <w:sz w:val="24"/>
        </w:rPr>
        <w:t>Following a pause in progress</w:t>
      </w:r>
      <w:r w:rsidR="00F04B7E" w:rsidRPr="006F75F0">
        <w:rPr>
          <w:rFonts w:ascii="Verdana" w:hAnsi="Verdana" w:cs="Arial"/>
          <w:sz w:val="24"/>
        </w:rPr>
        <w:t xml:space="preserve"> WAST has turned back on the NEPTS Demand &amp; Capacity Review, with a revised completion date of Nov-20 (original data: Jul-20)</w:t>
      </w:r>
      <w:r w:rsidRPr="006F75F0">
        <w:rPr>
          <w:rFonts w:ascii="Verdana" w:hAnsi="Verdana" w:cs="Arial"/>
          <w:sz w:val="24"/>
        </w:rPr>
        <w:t xml:space="preserve">. </w:t>
      </w:r>
    </w:p>
    <w:p w14:paraId="1F1D7585" w14:textId="77777777" w:rsidR="00282EEA" w:rsidRPr="00047E87" w:rsidRDefault="00282EEA" w:rsidP="00E110D4">
      <w:pPr>
        <w:pStyle w:val="ListParagraph"/>
        <w:spacing w:after="0" w:line="240" w:lineRule="auto"/>
      </w:pPr>
    </w:p>
    <w:p w14:paraId="4832221E" w14:textId="7EF2C928" w:rsidR="00282EEA" w:rsidRDefault="00282EEA" w:rsidP="00E110D4">
      <w:pPr>
        <w:spacing w:after="0" w:line="240" w:lineRule="auto"/>
        <w:jc w:val="both"/>
        <w:rPr>
          <w:rFonts w:ascii="Verdana" w:hAnsi="Verdana" w:cs="Arial"/>
          <w:b/>
          <w:sz w:val="24"/>
          <w:szCs w:val="24"/>
        </w:rPr>
      </w:pPr>
      <w:r w:rsidRPr="00282EEA">
        <w:rPr>
          <w:rFonts w:ascii="Verdana" w:hAnsi="Verdana" w:cs="Arial"/>
          <w:b/>
          <w:sz w:val="24"/>
          <w:szCs w:val="24"/>
        </w:rPr>
        <w:t>IMTP 2020/23</w:t>
      </w:r>
      <w:r w:rsidR="00F04B7E">
        <w:rPr>
          <w:rFonts w:ascii="Verdana" w:hAnsi="Verdana" w:cs="Arial"/>
          <w:b/>
          <w:sz w:val="24"/>
          <w:szCs w:val="24"/>
        </w:rPr>
        <w:t xml:space="preserve"> &amp; Operating Framework </w:t>
      </w:r>
    </w:p>
    <w:p w14:paraId="4B666A56" w14:textId="77777777" w:rsidR="00701151" w:rsidRPr="00B23D4C" w:rsidRDefault="00701151" w:rsidP="00701151">
      <w:pPr>
        <w:pStyle w:val="ListParagraph"/>
        <w:numPr>
          <w:ilvl w:val="1"/>
          <w:numId w:val="1"/>
        </w:numPr>
        <w:spacing w:after="0" w:line="240" w:lineRule="auto"/>
        <w:jc w:val="both"/>
        <w:rPr>
          <w:rFonts w:ascii="Verdana" w:hAnsi="Verdana" w:cs="Arial"/>
          <w:sz w:val="24"/>
        </w:rPr>
      </w:pPr>
      <w:r w:rsidRPr="00B23D4C">
        <w:rPr>
          <w:rFonts w:ascii="Verdana" w:hAnsi="Verdana" w:cs="Arial"/>
          <w:sz w:val="24"/>
          <w:szCs w:val="24"/>
        </w:rPr>
        <w:t>WAST’s IMTP was submitted on the 31 Jan-20, endorsed by EASC on 28 Jan-20 with written support from the CASC. The IMTP integrates EASC’s commissioning intentions for EMS and NEPTS into a plan which clearly articulates a commitment to quality and delivery of ‘A Healthier Wales’ Quadruple Aim.</w:t>
      </w:r>
    </w:p>
    <w:p w14:paraId="2D9E1DB9" w14:textId="77777777" w:rsidR="00701151" w:rsidRPr="00B23D4C" w:rsidRDefault="00701151" w:rsidP="00701151">
      <w:pPr>
        <w:pStyle w:val="ListParagraph"/>
        <w:numPr>
          <w:ilvl w:val="1"/>
          <w:numId w:val="1"/>
        </w:numPr>
        <w:spacing w:after="0" w:line="240" w:lineRule="auto"/>
        <w:contextualSpacing w:val="0"/>
        <w:jc w:val="both"/>
        <w:rPr>
          <w:rFonts w:ascii="Verdana" w:hAnsi="Verdana" w:cs="Arial"/>
          <w:sz w:val="24"/>
          <w:szCs w:val="24"/>
          <w:lang w:val="en-GB"/>
        </w:rPr>
      </w:pPr>
      <w:r w:rsidRPr="00B23D4C">
        <w:rPr>
          <w:rFonts w:ascii="Verdana" w:hAnsi="Verdana" w:cs="Arial"/>
          <w:sz w:val="24"/>
          <w:szCs w:val="24"/>
        </w:rPr>
        <w:t xml:space="preserve">Whilst the IMTP was not approved formally, the Trust Board maintains a keen interest in the IMTP’s highest priority </w:t>
      </w:r>
      <w:proofErr w:type="spellStart"/>
      <w:r w:rsidRPr="00B23D4C">
        <w:rPr>
          <w:rFonts w:ascii="Verdana" w:hAnsi="Verdana" w:cs="Arial"/>
          <w:sz w:val="24"/>
          <w:szCs w:val="24"/>
        </w:rPr>
        <w:t>programmes</w:t>
      </w:r>
      <w:proofErr w:type="spellEnd"/>
      <w:r w:rsidRPr="00B23D4C">
        <w:rPr>
          <w:rFonts w:ascii="Verdana" w:hAnsi="Verdana" w:cs="Arial"/>
          <w:sz w:val="24"/>
          <w:szCs w:val="24"/>
        </w:rPr>
        <w:t xml:space="preserve"> and a number these are directly linked to EASC commissioning intentions. These have therefore been incorporated into WAST’s quarterly operational planning cycle.</w:t>
      </w:r>
    </w:p>
    <w:p w14:paraId="29D91BD3" w14:textId="77777777" w:rsidR="00701151" w:rsidRPr="00B23D4C" w:rsidRDefault="00701151" w:rsidP="00701151">
      <w:pPr>
        <w:pStyle w:val="ListParagraph"/>
        <w:numPr>
          <w:ilvl w:val="1"/>
          <w:numId w:val="1"/>
        </w:numPr>
        <w:spacing w:after="0" w:line="240" w:lineRule="auto"/>
        <w:contextualSpacing w:val="0"/>
        <w:jc w:val="both"/>
        <w:rPr>
          <w:rFonts w:ascii="Verdana" w:hAnsi="Verdana" w:cs="Arial"/>
          <w:sz w:val="24"/>
          <w:szCs w:val="24"/>
          <w:lang w:val="en-GB"/>
        </w:rPr>
      </w:pPr>
      <w:r w:rsidRPr="00B23D4C">
        <w:rPr>
          <w:rFonts w:ascii="Verdana" w:hAnsi="Verdana" w:cs="Arial"/>
          <w:sz w:val="24"/>
          <w:szCs w:val="24"/>
          <w:lang w:val="en-GB"/>
        </w:rPr>
        <w:t>The key elements of WAST’s quarterly operational framework are to:</w:t>
      </w:r>
    </w:p>
    <w:p w14:paraId="59B989C5" w14:textId="77777777" w:rsidR="00701151" w:rsidRPr="00B23D4C" w:rsidRDefault="00701151" w:rsidP="00701151">
      <w:pPr>
        <w:pStyle w:val="ListParagraph"/>
        <w:numPr>
          <w:ilvl w:val="0"/>
          <w:numId w:val="23"/>
        </w:numPr>
        <w:spacing w:after="0" w:line="240" w:lineRule="auto"/>
        <w:contextualSpacing w:val="0"/>
        <w:jc w:val="both"/>
        <w:rPr>
          <w:rFonts w:ascii="Verdana" w:hAnsi="Verdana" w:cs="Arial"/>
          <w:sz w:val="24"/>
          <w:szCs w:val="24"/>
          <w:lang w:val="en-GB"/>
        </w:rPr>
      </w:pPr>
      <w:r w:rsidRPr="00B23D4C">
        <w:rPr>
          <w:rFonts w:ascii="Verdana" w:hAnsi="Verdana" w:cs="Arial"/>
          <w:b/>
          <w:sz w:val="24"/>
          <w:szCs w:val="24"/>
          <w:lang w:val="en-GB"/>
        </w:rPr>
        <w:t>Respond flexibly</w:t>
      </w:r>
      <w:r w:rsidRPr="00B23D4C">
        <w:rPr>
          <w:rFonts w:ascii="Verdana" w:hAnsi="Verdana" w:cs="Arial"/>
          <w:sz w:val="24"/>
          <w:szCs w:val="24"/>
          <w:lang w:val="en-GB"/>
        </w:rPr>
        <w:t xml:space="preserve"> – a set of actions that maintains the Trust’s preparedness for future spikes in COVID-19 related demand and in support of NHS Wales Essential Services. This incorporates our collaborative approach to modelling demand and capacity, our approach to tactical seasonal planning and monitoring of health board surge capacity, business as usual and operational service changes.</w:t>
      </w:r>
    </w:p>
    <w:p w14:paraId="3DE7236F" w14:textId="77777777" w:rsidR="00701151" w:rsidRPr="00B23D4C" w:rsidRDefault="00701151" w:rsidP="00701151">
      <w:pPr>
        <w:pStyle w:val="ListParagraph"/>
        <w:numPr>
          <w:ilvl w:val="0"/>
          <w:numId w:val="23"/>
        </w:numPr>
        <w:spacing w:after="0" w:line="240" w:lineRule="auto"/>
        <w:contextualSpacing w:val="0"/>
        <w:jc w:val="both"/>
        <w:rPr>
          <w:rFonts w:ascii="Verdana" w:hAnsi="Verdana" w:cs="Arial"/>
          <w:sz w:val="24"/>
          <w:szCs w:val="24"/>
          <w:lang w:val="en-GB"/>
        </w:rPr>
      </w:pPr>
      <w:r w:rsidRPr="00B23D4C">
        <w:rPr>
          <w:rFonts w:ascii="Verdana" w:hAnsi="Verdana" w:cs="Arial"/>
          <w:b/>
          <w:sz w:val="24"/>
          <w:szCs w:val="24"/>
          <w:lang w:val="en-GB"/>
        </w:rPr>
        <w:lastRenderedPageBreak/>
        <w:t>Lead important programmes internally and across the system</w:t>
      </w:r>
      <w:r w:rsidRPr="00B23D4C">
        <w:rPr>
          <w:rFonts w:ascii="Verdana" w:hAnsi="Verdana" w:cs="Arial"/>
          <w:sz w:val="24"/>
          <w:szCs w:val="24"/>
          <w:lang w:val="en-GB"/>
        </w:rPr>
        <w:t xml:space="preserve"> – this includes restarting our IMTP priorities but also our lead role across some of the national Unscheduled Care programme’s six goals.</w:t>
      </w:r>
    </w:p>
    <w:p w14:paraId="67471D22" w14:textId="77777777" w:rsidR="00701151" w:rsidRPr="00B23D4C" w:rsidRDefault="00701151" w:rsidP="00701151">
      <w:pPr>
        <w:pStyle w:val="ListParagraph"/>
        <w:numPr>
          <w:ilvl w:val="0"/>
          <w:numId w:val="23"/>
        </w:numPr>
        <w:spacing w:after="0" w:line="240" w:lineRule="auto"/>
        <w:contextualSpacing w:val="0"/>
        <w:jc w:val="both"/>
        <w:rPr>
          <w:rFonts w:ascii="Verdana" w:hAnsi="Verdana" w:cs="Arial"/>
          <w:sz w:val="24"/>
          <w:szCs w:val="24"/>
          <w:lang w:val="en-GB"/>
        </w:rPr>
      </w:pPr>
      <w:r w:rsidRPr="00B23D4C">
        <w:rPr>
          <w:rFonts w:ascii="Verdana" w:hAnsi="Verdana" w:cs="Arial"/>
          <w:b/>
          <w:sz w:val="24"/>
          <w:szCs w:val="24"/>
          <w:lang w:val="en-GB"/>
        </w:rPr>
        <w:t xml:space="preserve">Support our staff </w:t>
      </w:r>
      <w:r w:rsidRPr="00B23D4C">
        <w:rPr>
          <w:rFonts w:ascii="Verdana" w:hAnsi="Verdana" w:cs="Arial"/>
          <w:sz w:val="24"/>
          <w:szCs w:val="24"/>
          <w:lang w:val="en-GB"/>
        </w:rPr>
        <w:t>– this is a vitally important component of our plan, as we ensure staff are safe and well both on the frontline but also working from home. We have received significant feedback from a Trust wide staff survey and we will be using the results of the survey to inform our plans to support staff over the coming months as we plan how we can safely return staff to the workplace as well as managing infection control, PPE and the impact of Test, Trace and Protect.</w:t>
      </w:r>
    </w:p>
    <w:p w14:paraId="2E3589F4" w14:textId="77777777" w:rsidR="00701151" w:rsidRPr="00B23D4C" w:rsidRDefault="00701151" w:rsidP="00701151">
      <w:pPr>
        <w:pStyle w:val="ListParagraph"/>
        <w:numPr>
          <w:ilvl w:val="0"/>
          <w:numId w:val="23"/>
        </w:numPr>
        <w:spacing w:after="0" w:line="240" w:lineRule="auto"/>
        <w:contextualSpacing w:val="0"/>
        <w:jc w:val="both"/>
        <w:rPr>
          <w:rFonts w:ascii="Verdana" w:hAnsi="Verdana" w:cs="Arial"/>
          <w:sz w:val="24"/>
          <w:szCs w:val="24"/>
          <w:lang w:val="en-GB"/>
        </w:rPr>
      </w:pPr>
      <w:r w:rsidRPr="00B23D4C">
        <w:rPr>
          <w:rFonts w:ascii="Verdana" w:hAnsi="Verdana" w:cs="Arial"/>
          <w:b/>
          <w:sz w:val="24"/>
          <w:szCs w:val="24"/>
          <w:lang w:val="en-GB"/>
        </w:rPr>
        <w:t>Learning from what has worked</w:t>
      </w:r>
      <w:r w:rsidRPr="00B23D4C">
        <w:rPr>
          <w:rFonts w:ascii="Verdana" w:hAnsi="Verdana" w:cs="Arial"/>
          <w:sz w:val="24"/>
          <w:szCs w:val="24"/>
          <w:lang w:val="en-GB"/>
        </w:rPr>
        <w:t xml:space="preserve"> – like all NHS bodies, WAST has learnt an enormous amount from its response to COVID-19 so far and we are seeking to amplify those service changes, systems changes or digital and technological advancements where these are in line with our strategic ambition and commissioning intentions.</w:t>
      </w:r>
    </w:p>
    <w:p w14:paraId="56FA1EFF" w14:textId="77777777" w:rsidR="00701151" w:rsidRPr="00B23D4C" w:rsidRDefault="00701151" w:rsidP="00701151">
      <w:pPr>
        <w:pStyle w:val="ListParagraph"/>
        <w:spacing w:after="0" w:line="240" w:lineRule="auto"/>
        <w:contextualSpacing w:val="0"/>
        <w:rPr>
          <w:color w:val="1F497D"/>
        </w:rPr>
      </w:pPr>
    </w:p>
    <w:p w14:paraId="5483EFCE" w14:textId="076AFD76" w:rsidR="00701151" w:rsidRPr="00B23D4C" w:rsidRDefault="005C49BC" w:rsidP="00701151">
      <w:pPr>
        <w:pStyle w:val="ListParagraph"/>
        <w:numPr>
          <w:ilvl w:val="1"/>
          <w:numId w:val="1"/>
        </w:numPr>
        <w:spacing w:after="0" w:line="240" w:lineRule="auto"/>
        <w:jc w:val="both"/>
        <w:rPr>
          <w:rFonts w:ascii="Verdana" w:hAnsi="Verdana" w:cs="Arial"/>
          <w:sz w:val="24"/>
          <w:lang w:val="en-GB"/>
        </w:rPr>
      </w:pPr>
      <w:r>
        <w:rPr>
          <w:rFonts w:ascii="Verdana" w:hAnsi="Verdana" w:cs="Arial"/>
          <w:sz w:val="24"/>
          <w:lang w:val="en-GB"/>
        </w:rPr>
        <w:t>WAST</w:t>
      </w:r>
      <w:r w:rsidR="00701151" w:rsidRPr="00B23D4C">
        <w:rPr>
          <w:rFonts w:ascii="Verdana" w:hAnsi="Verdana" w:cs="Arial"/>
          <w:sz w:val="24"/>
          <w:lang w:val="en-GB"/>
        </w:rPr>
        <w:t>s current IMTP priorities are:</w:t>
      </w:r>
    </w:p>
    <w:p w14:paraId="0EF45466" w14:textId="77777777" w:rsidR="00701151" w:rsidRPr="00B23D4C" w:rsidRDefault="00701151" w:rsidP="00701151">
      <w:pPr>
        <w:pStyle w:val="ListParagraph"/>
        <w:numPr>
          <w:ilvl w:val="0"/>
          <w:numId w:val="24"/>
        </w:numPr>
        <w:spacing w:after="0" w:line="240" w:lineRule="auto"/>
        <w:jc w:val="both"/>
        <w:rPr>
          <w:rFonts w:ascii="Verdana" w:hAnsi="Verdana" w:cs="Arial"/>
          <w:sz w:val="24"/>
          <w:lang w:val="en-GB"/>
        </w:rPr>
      </w:pPr>
      <w:r w:rsidRPr="00B23D4C">
        <w:rPr>
          <w:rFonts w:ascii="Verdana" w:hAnsi="Verdana" w:cs="Arial"/>
          <w:sz w:val="24"/>
          <w:lang w:val="en-GB"/>
        </w:rPr>
        <w:t>Recruit the agreed staffing numbers to deliver the EMS Demand and Capacity Review;</w:t>
      </w:r>
    </w:p>
    <w:p w14:paraId="4E5679F0" w14:textId="77777777" w:rsidR="00701151" w:rsidRPr="00B23D4C" w:rsidRDefault="00701151" w:rsidP="00701151">
      <w:pPr>
        <w:pStyle w:val="ListParagraph"/>
        <w:numPr>
          <w:ilvl w:val="0"/>
          <w:numId w:val="24"/>
        </w:numPr>
        <w:spacing w:after="0" w:line="240" w:lineRule="auto"/>
        <w:jc w:val="both"/>
        <w:rPr>
          <w:rFonts w:ascii="Verdana" w:hAnsi="Verdana" w:cs="Arial"/>
          <w:sz w:val="24"/>
          <w:lang w:val="en-GB"/>
        </w:rPr>
      </w:pPr>
      <w:r w:rsidRPr="00B23D4C">
        <w:rPr>
          <w:rFonts w:ascii="Verdana" w:hAnsi="Verdana" w:cs="Arial"/>
          <w:sz w:val="24"/>
          <w:lang w:val="en-GB"/>
        </w:rPr>
        <w:t>Respond to major service changes such as the opening of the GUH, the South Wales Major Trauma Network and surge capacity changes across Wales;</w:t>
      </w:r>
    </w:p>
    <w:p w14:paraId="6690BE75" w14:textId="77777777" w:rsidR="00701151" w:rsidRPr="00B23D4C" w:rsidRDefault="00701151" w:rsidP="00701151">
      <w:pPr>
        <w:pStyle w:val="ListParagraph"/>
        <w:numPr>
          <w:ilvl w:val="0"/>
          <w:numId w:val="24"/>
        </w:numPr>
        <w:spacing w:after="0" w:line="240" w:lineRule="auto"/>
        <w:jc w:val="both"/>
        <w:rPr>
          <w:rFonts w:ascii="Verdana" w:hAnsi="Verdana" w:cs="Arial"/>
          <w:sz w:val="24"/>
          <w:lang w:val="en-GB"/>
        </w:rPr>
      </w:pPr>
      <w:r w:rsidRPr="00B23D4C">
        <w:rPr>
          <w:rFonts w:ascii="Verdana" w:hAnsi="Verdana" w:cs="Arial"/>
          <w:sz w:val="24"/>
          <w:lang w:val="en-GB"/>
        </w:rPr>
        <w:t>Continue planning for the electronic Patient Care Record and 111 ICT systems;</w:t>
      </w:r>
    </w:p>
    <w:p w14:paraId="59E77947" w14:textId="77777777" w:rsidR="00701151" w:rsidRPr="00B23D4C" w:rsidRDefault="00701151" w:rsidP="00701151">
      <w:pPr>
        <w:pStyle w:val="ListParagraph"/>
        <w:numPr>
          <w:ilvl w:val="0"/>
          <w:numId w:val="24"/>
        </w:numPr>
        <w:spacing w:after="0" w:line="240" w:lineRule="auto"/>
        <w:jc w:val="both"/>
        <w:rPr>
          <w:rFonts w:ascii="Verdana" w:hAnsi="Verdana" w:cs="Arial"/>
          <w:sz w:val="24"/>
          <w:lang w:val="en-GB"/>
        </w:rPr>
      </w:pPr>
      <w:r w:rsidRPr="00B23D4C">
        <w:rPr>
          <w:rFonts w:ascii="Verdana" w:hAnsi="Verdana" w:cs="Arial"/>
          <w:sz w:val="24"/>
          <w:lang w:val="en-GB"/>
        </w:rPr>
        <w:t>Continue to work on those major capital schemes prioritised within the reduced capital allocation;</w:t>
      </w:r>
    </w:p>
    <w:p w14:paraId="20246C6A" w14:textId="220C0442" w:rsidR="00701151" w:rsidRPr="00B23D4C" w:rsidRDefault="00701151" w:rsidP="00701151">
      <w:pPr>
        <w:pStyle w:val="ListParagraph"/>
        <w:numPr>
          <w:ilvl w:val="0"/>
          <w:numId w:val="24"/>
        </w:numPr>
        <w:spacing w:after="0" w:line="240" w:lineRule="auto"/>
        <w:jc w:val="both"/>
        <w:rPr>
          <w:rFonts w:ascii="Verdana" w:hAnsi="Verdana" w:cs="Arial"/>
          <w:sz w:val="24"/>
          <w:lang w:val="en-GB"/>
        </w:rPr>
      </w:pPr>
      <w:r w:rsidRPr="00B23D4C">
        <w:rPr>
          <w:rFonts w:ascii="Verdana" w:hAnsi="Verdana" w:cs="Arial"/>
          <w:sz w:val="24"/>
          <w:lang w:val="en-GB"/>
        </w:rPr>
        <w:t xml:space="preserve">Complete </w:t>
      </w:r>
      <w:r w:rsidR="00D004F2">
        <w:rPr>
          <w:rFonts w:ascii="Verdana" w:hAnsi="Verdana" w:cs="Arial"/>
          <w:sz w:val="24"/>
          <w:lang w:val="en-GB"/>
        </w:rPr>
        <w:t xml:space="preserve">the </w:t>
      </w:r>
      <w:r w:rsidRPr="00B23D4C">
        <w:rPr>
          <w:rFonts w:ascii="Verdana" w:hAnsi="Verdana" w:cs="Arial"/>
          <w:sz w:val="24"/>
          <w:lang w:val="en-GB"/>
        </w:rPr>
        <w:t>CCC Clinical</w:t>
      </w:r>
      <w:r w:rsidR="00D004F2">
        <w:rPr>
          <w:rFonts w:ascii="Verdana" w:hAnsi="Verdana" w:cs="Arial"/>
          <w:sz w:val="24"/>
          <w:lang w:val="en-GB"/>
        </w:rPr>
        <w:t xml:space="preserve"> Review</w:t>
      </w:r>
      <w:r w:rsidRPr="00B23D4C">
        <w:rPr>
          <w:rFonts w:ascii="Verdana" w:hAnsi="Verdana" w:cs="Arial"/>
          <w:sz w:val="24"/>
          <w:lang w:val="en-GB"/>
        </w:rPr>
        <w:t xml:space="preserve"> and NEPTS Demand and Capacity </w:t>
      </w:r>
      <w:r w:rsidR="00D004F2">
        <w:rPr>
          <w:rFonts w:ascii="Verdana" w:hAnsi="Verdana" w:cs="Arial"/>
          <w:sz w:val="24"/>
          <w:lang w:val="en-GB"/>
        </w:rPr>
        <w:t>R</w:t>
      </w:r>
      <w:r w:rsidRPr="00B23D4C">
        <w:rPr>
          <w:rFonts w:ascii="Verdana" w:hAnsi="Verdana" w:cs="Arial"/>
          <w:sz w:val="24"/>
          <w:lang w:val="en-GB"/>
        </w:rPr>
        <w:t>eview; and</w:t>
      </w:r>
    </w:p>
    <w:p w14:paraId="305FED42" w14:textId="77777777" w:rsidR="00701151" w:rsidRPr="00B23D4C" w:rsidRDefault="00701151" w:rsidP="00701151">
      <w:pPr>
        <w:pStyle w:val="ListParagraph"/>
        <w:numPr>
          <w:ilvl w:val="0"/>
          <w:numId w:val="24"/>
        </w:numPr>
        <w:spacing w:after="0" w:line="240" w:lineRule="auto"/>
        <w:jc w:val="both"/>
        <w:rPr>
          <w:rFonts w:ascii="Verdana" w:hAnsi="Verdana" w:cs="Arial"/>
          <w:sz w:val="24"/>
          <w:lang w:val="en-GB"/>
        </w:rPr>
      </w:pPr>
      <w:r w:rsidRPr="00B23D4C">
        <w:rPr>
          <w:rFonts w:ascii="Verdana" w:hAnsi="Verdana" w:cs="Arial"/>
          <w:sz w:val="24"/>
          <w:lang w:val="en-GB"/>
        </w:rPr>
        <w:t>Replace fleet within available resources and refresh our fleet plans.</w:t>
      </w:r>
    </w:p>
    <w:p w14:paraId="6B1DD324" w14:textId="77777777" w:rsidR="00701151" w:rsidRPr="00B23D4C" w:rsidRDefault="00701151" w:rsidP="00701151">
      <w:pPr>
        <w:pStyle w:val="ListParagraph"/>
        <w:spacing w:after="0" w:line="240" w:lineRule="auto"/>
        <w:jc w:val="both"/>
        <w:rPr>
          <w:rFonts w:ascii="Verdana" w:hAnsi="Verdana" w:cs="Arial"/>
          <w:sz w:val="24"/>
          <w:lang w:val="en-GB"/>
        </w:rPr>
      </w:pPr>
    </w:p>
    <w:p w14:paraId="723A07EF" w14:textId="77777777" w:rsidR="00701151" w:rsidRPr="00B23D4C" w:rsidRDefault="00701151" w:rsidP="00701151">
      <w:pPr>
        <w:pStyle w:val="ListParagraph"/>
        <w:numPr>
          <w:ilvl w:val="1"/>
          <w:numId w:val="1"/>
        </w:numPr>
        <w:spacing w:after="0" w:line="240" w:lineRule="auto"/>
        <w:jc w:val="both"/>
        <w:rPr>
          <w:rFonts w:ascii="Verdana" w:hAnsi="Verdana" w:cs="Arial"/>
          <w:sz w:val="24"/>
          <w:lang w:val="en-GB"/>
        </w:rPr>
      </w:pPr>
      <w:r w:rsidRPr="00B23D4C">
        <w:rPr>
          <w:rFonts w:ascii="Verdana" w:hAnsi="Verdana" w:cs="Arial"/>
          <w:sz w:val="24"/>
          <w:lang w:val="en-GB"/>
        </w:rPr>
        <w:t>Whilst the COVID-19 threat is still very real, demand for EMS and other WAST services is rising as “business as usual” and the economy starts to switch back on across Wales. Delivery of the Quarter 2 plan, inclusive of key EASC priorities and WAST Board’s ambition in its IMTP to deliver its Long Term Strategy requires choices to be made about where resources are directed across the Trust’s major work programmes.</w:t>
      </w:r>
    </w:p>
    <w:p w14:paraId="2E8A5323" w14:textId="77777777" w:rsidR="005C49BC" w:rsidRDefault="00701151" w:rsidP="00701151">
      <w:pPr>
        <w:pStyle w:val="ListParagraph"/>
        <w:numPr>
          <w:ilvl w:val="1"/>
          <w:numId w:val="1"/>
        </w:numPr>
        <w:spacing w:after="0" w:line="240" w:lineRule="auto"/>
        <w:jc w:val="both"/>
        <w:rPr>
          <w:rFonts w:ascii="Verdana" w:hAnsi="Verdana" w:cs="Arial"/>
          <w:sz w:val="24"/>
          <w:lang w:val="en-GB"/>
        </w:rPr>
      </w:pPr>
      <w:r w:rsidRPr="00B23D4C">
        <w:rPr>
          <w:rFonts w:ascii="Verdana" w:hAnsi="Verdana" w:cs="Arial"/>
          <w:sz w:val="24"/>
          <w:lang w:val="en-GB"/>
        </w:rPr>
        <w:t>A prioritisation exercise has taken place, led by the Assistant Directors Leadership Team to be reviewed at S</w:t>
      </w:r>
      <w:r w:rsidR="00D004F2">
        <w:rPr>
          <w:rFonts w:ascii="Verdana" w:hAnsi="Verdana" w:cs="Arial"/>
          <w:sz w:val="24"/>
          <w:lang w:val="en-GB"/>
        </w:rPr>
        <w:t>trategic Transformation Board</w:t>
      </w:r>
      <w:r w:rsidRPr="00B23D4C">
        <w:rPr>
          <w:rFonts w:ascii="Verdana" w:hAnsi="Verdana" w:cs="Arial"/>
          <w:sz w:val="24"/>
          <w:lang w:val="en-GB"/>
        </w:rPr>
        <w:t xml:space="preserve"> on 28</w:t>
      </w:r>
      <w:r w:rsidR="00D004F2">
        <w:rPr>
          <w:rFonts w:ascii="Verdana" w:hAnsi="Verdana" w:cs="Arial"/>
          <w:sz w:val="24"/>
          <w:lang w:val="en-GB"/>
        </w:rPr>
        <w:t xml:space="preserve"> </w:t>
      </w:r>
      <w:r w:rsidRPr="00B23D4C">
        <w:rPr>
          <w:rFonts w:ascii="Verdana" w:hAnsi="Verdana" w:cs="Arial"/>
          <w:sz w:val="24"/>
          <w:lang w:val="en-GB"/>
        </w:rPr>
        <w:t xml:space="preserve">August, to establish the key areas of focus for WAST over the remainder of  the quarter and into quarters 3 and 4, using a set of planning principles and criteria. </w:t>
      </w:r>
    </w:p>
    <w:p w14:paraId="76403BB0" w14:textId="0BA43332" w:rsidR="00701151" w:rsidRPr="00B23D4C" w:rsidRDefault="00701151" w:rsidP="005C49BC">
      <w:pPr>
        <w:pStyle w:val="ListParagraph"/>
        <w:spacing w:after="0" w:line="240" w:lineRule="auto"/>
        <w:jc w:val="both"/>
        <w:rPr>
          <w:rFonts w:ascii="Verdana" w:hAnsi="Verdana" w:cs="Arial"/>
          <w:sz w:val="24"/>
          <w:lang w:val="en-GB"/>
        </w:rPr>
      </w:pPr>
      <w:r w:rsidRPr="00B23D4C">
        <w:rPr>
          <w:rFonts w:ascii="Verdana" w:hAnsi="Verdana" w:cs="Arial"/>
          <w:sz w:val="24"/>
          <w:lang w:val="en-GB"/>
        </w:rPr>
        <w:lastRenderedPageBreak/>
        <w:t>This work is concluding and will allow WAST to focus its resources to deliver a balance between the requirement to continue to respond to the pandemic, its strategic ambition and delivery against the EMS and NEPTS commissioning frameworks.</w:t>
      </w:r>
    </w:p>
    <w:p w14:paraId="193ED703" w14:textId="77777777" w:rsidR="00701151" w:rsidRPr="00B23D4C" w:rsidRDefault="00701151" w:rsidP="00701151">
      <w:pPr>
        <w:spacing w:after="0" w:line="240" w:lineRule="auto"/>
        <w:jc w:val="both"/>
        <w:rPr>
          <w:rFonts w:ascii="Verdana" w:hAnsi="Verdana" w:cs="Arial"/>
          <w:sz w:val="24"/>
          <w:lang w:val="en-GB"/>
        </w:rPr>
      </w:pPr>
    </w:p>
    <w:p w14:paraId="1ACB3C2C" w14:textId="77777777" w:rsidR="00701151" w:rsidRPr="00B23D4C" w:rsidRDefault="00701151" w:rsidP="00701151">
      <w:pPr>
        <w:pStyle w:val="ListParagraph"/>
        <w:numPr>
          <w:ilvl w:val="1"/>
          <w:numId w:val="1"/>
        </w:numPr>
        <w:spacing w:after="0" w:line="240" w:lineRule="auto"/>
        <w:jc w:val="both"/>
        <w:rPr>
          <w:rFonts w:ascii="Verdana" w:hAnsi="Verdana" w:cs="Arial"/>
          <w:sz w:val="24"/>
          <w:lang w:val="en-GB"/>
        </w:rPr>
      </w:pPr>
      <w:r w:rsidRPr="00B23D4C">
        <w:rPr>
          <w:rFonts w:ascii="Verdana" w:hAnsi="Verdana" w:cs="Arial"/>
          <w:sz w:val="24"/>
          <w:lang w:val="en-GB"/>
        </w:rPr>
        <w:t xml:space="preserve">Key risks in the plans include the competing priorities emanating from service change within Health Boards. This is reflected in WAST’s priorities in its Quarter 2 plan. </w:t>
      </w:r>
    </w:p>
    <w:p w14:paraId="01D032AA" w14:textId="77777777" w:rsidR="00701151" w:rsidRPr="00B23D4C" w:rsidRDefault="00701151" w:rsidP="00701151">
      <w:pPr>
        <w:pStyle w:val="ListParagraph"/>
        <w:rPr>
          <w:rFonts w:ascii="Verdana" w:hAnsi="Verdana" w:cs="Arial"/>
          <w:sz w:val="24"/>
          <w:lang w:val="en-GB"/>
        </w:rPr>
      </w:pPr>
    </w:p>
    <w:p w14:paraId="2B344C98" w14:textId="77777777" w:rsidR="00701151" w:rsidRPr="00B23D4C" w:rsidRDefault="00701151" w:rsidP="00701151">
      <w:pPr>
        <w:pStyle w:val="ListParagraph"/>
        <w:numPr>
          <w:ilvl w:val="1"/>
          <w:numId w:val="1"/>
        </w:numPr>
        <w:spacing w:after="0" w:line="240" w:lineRule="auto"/>
        <w:jc w:val="both"/>
        <w:rPr>
          <w:rFonts w:ascii="Verdana" w:hAnsi="Verdana" w:cs="Arial"/>
          <w:sz w:val="24"/>
          <w:lang w:val="en-GB"/>
        </w:rPr>
      </w:pPr>
      <w:r w:rsidRPr="00B23D4C">
        <w:rPr>
          <w:rFonts w:ascii="Verdana" w:hAnsi="Verdana" w:cs="Arial"/>
          <w:sz w:val="24"/>
          <w:lang w:val="en-GB"/>
        </w:rPr>
        <w:t>Key decisions within the Critical Path presented at EASC in July are around the capital funding elements and commissioning agreement for GUH.</w:t>
      </w:r>
    </w:p>
    <w:p w14:paraId="77EBCB46" w14:textId="7E39B2F6" w:rsidR="00701151" w:rsidRPr="00B23D4C" w:rsidRDefault="00701151" w:rsidP="00701151">
      <w:pPr>
        <w:spacing w:after="0" w:line="240" w:lineRule="auto"/>
        <w:jc w:val="both"/>
        <w:rPr>
          <w:rFonts w:ascii="Verdana" w:hAnsi="Verdana" w:cs="Arial"/>
          <w:sz w:val="24"/>
        </w:rPr>
      </w:pPr>
      <w:r w:rsidRPr="00B23D4C">
        <w:rPr>
          <w:rFonts w:ascii="Verdana" w:hAnsi="Verdana" w:cs="Arial"/>
          <w:b/>
          <w:sz w:val="24"/>
        </w:rPr>
        <w:t xml:space="preserve">Leading Service Change across Wales </w:t>
      </w:r>
    </w:p>
    <w:p w14:paraId="2BE230CB" w14:textId="77777777" w:rsidR="00701151" w:rsidRPr="00B23D4C" w:rsidRDefault="00701151" w:rsidP="00701151">
      <w:pPr>
        <w:pStyle w:val="ListParagraph"/>
        <w:spacing w:after="0" w:line="240" w:lineRule="auto"/>
        <w:jc w:val="both"/>
        <w:rPr>
          <w:rFonts w:ascii="Verdana" w:hAnsi="Verdana" w:cs="Arial"/>
          <w:sz w:val="24"/>
        </w:rPr>
      </w:pPr>
    </w:p>
    <w:p w14:paraId="1F76B909" w14:textId="77777777" w:rsidR="00701151" w:rsidRPr="00B23D4C" w:rsidRDefault="00701151" w:rsidP="00701151">
      <w:pPr>
        <w:pStyle w:val="ListParagraph"/>
        <w:numPr>
          <w:ilvl w:val="1"/>
          <w:numId w:val="1"/>
        </w:numPr>
        <w:spacing w:after="0" w:line="240" w:lineRule="auto"/>
        <w:jc w:val="both"/>
        <w:rPr>
          <w:rFonts w:ascii="Verdana" w:hAnsi="Verdana"/>
          <w:sz w:val="24"/>
        </w:rPr>
      </w:pPr>
      <w:r w:rsidRPr="00B23D4C">
        <w:rPr>
          <w:rFonts w:ascii="Verdana" w:hAnsi="Verdana"/>
          <w:sz w:val="24"/>
        </w:rPr>
        <w:t xml:space="preserve">Acknowledging that EASC collectively are not currently the commissioners of the 111 service in Wales, nevertheless, it is helpful to set out one of the key priorities identified by WAST in its Q2 plan. </w:t>
      </w:r>
    </w:p>
    <w:p w14:paraId="28A54737" w14:textId="77777777" w:rsidR="00701151" w:rsidRPr="00B23D4C" w:rsidRDefault="00701151" w:rsidP="00701151">
      <w:pPr>
        <w:spacing w:after="0" w:line="240" w:lineRule="auto"/>
        <w:jc w:val="both"/>
        <w:rPr>
          <w:rFonts w:ascii="Verdana" w:hAnsi="Verdana"/>
          <w:sz w:val="24"/>
        </w:rPr>
      </w:pPr>
    </w:p>
    <w:p w14:paraId="67A9E49E" w14:textId="39E3AB53" w:rsidR="00701151" w:rsidRPr="00B23D4C" w:rsidRDefault="00701151" w:rsidP="00701151">
      <w:pPr>
        <w:pStyle w:val="ListParagraph"/>
        <w:numPr>
          <w:ilvl w:val="1"/>
          <w:numId w:val="1"/>
        </w:numPr>
        <w:spacing w:after="0" w:line="240" w:lineRule="auto"/>
        <w:jc w:val="both"/>
        <w:rPr>
          <w:rFonts w:ascii="Verdana" w:hAnsi="Verdana"/>
          <w:sz w:val="24"/>
        </w:rPr>
      </w:pPr>
      <w:r w:rsidRPr="00B23D4C">
        <w:rPr>
          <w:rFonts w:ascii="Verdana" w:hAnsi="Verdana"/>
          <w:sz w:val="24"/>
        </w:rPr>
        <w:t xml:space="preserve">In support of the 6 goals for Unscheduled Care, WAST is </w:t>
      </w:r>
      <w:r w:rsidR="005026C5">
        <w:rPr>
          <w:rFonts w:ascii="Verdana" w:hAnsi="Verdana"/>
          <w:sz w:val="24"/>
        </w:rPr>
        <w:t>working closely with WG and other colleagues in developing plans for the ‘phone first’ service</w:t>
      </w:r>
      <w:r w:rsidRPr="00B23D4C">
        <w:rPr>
          <w:rFonts w:ascii="Verdana" w:hAnsi="Verdana"/>
          <w:sz w:val="24"/>
        </w:rPr>
        <w:t xml:space="preserve">. WAST is also working with Welsh Government to re-establish the programme of work to develop </w:t>
      </w:r>
      <w:r w:rsidR="00D004F2">
        <w:rPr>
          <w:rFonts w:ascii="Verdana" w:hAnsi="Verdana"/>
          <w:sz w:val="24"/>
        </w:rPr>
        <w:t>c</w:t>
      </w:r>
      <w:r w:rsidRPr="00B23D4C">
        <w:rPr>
          <w:rFonts w:ascii="Verdana" w:hAnsi="Verdana"/>
          <w:sz w:val="24"/>
        </w:rPr>
        <w:t xml:space="preserve">ommunity </w:t>
      </w:r>
      <w:r w:rsidR="00D004F2">
        <w:rPr>
          <w:rFonts w:ascii="Verdana" w:hAnsi="Verdana"/>
          <w:sz w:val="24"/>
        </w:rPr>
        <w:t>r</w:t>
      </w:r>
      <w:r w:rsidRPr="00B23D4C">
        <w:rPr>
          <w:rFonts w:ascii="Verdana" w:hAnsi="Verdana"/>
          <w:sz w:val="24"/>
        </w:rPr>
        <w:t xml:space="preserve">espiratory pathways aligned to the developing Welsh Access Model.  </w:t>
      </w:r>
    </w:p>
    <w:p w14:paraId="7BB460DB" w14:textId="77777777" w:rsidR="00701151" w:rsidRPr="00B23D4C" w:rsidRDefault="00701151" w:rsidP="00701151">
      <w:pPr>
        <w:pStyle w:val="ListParagraph"/>
        <w:rPr>
          <w:rFonts w:ascii="Verdana" w:hAnsi="Verdana"/>
          <w:sz w:val="24"/>
        </w:rPr>
      </w:pPr>
    </w:p>
    <w:p w14:paraId="51F49B22" w14:textId="77777777" w:rsidR="00701151" w:rsidRPr="00B23D4C" w:rsidRDefault="00701151" w:rsidP="00701151">
      <w:pPr>
        <w:pStyle w:val="ListParagraph"/>
        <w:numPr>
          <w:ilvl w:val="1"/>
          <w:numId w:val="1"/>
        </w:numPr>
        <w:spacing w:after="0" w:line="240" w:lineRule="auto"/>
        <w:jc w:val="both"/>
        <w:rPr>
          <w:rFonts w:ascii="Verdana" w:hAnsi="Verdana"/>
          <w:sz w:val="24"/>
        </w:rPr>
      </w:pPr>
      <w:r w:rsidRPr="00B23D4C">
        <w:rPr>
          <w:rFonts w:ascii="Verdana" w:hAnsi="Verdana"/>
          <w:sz w:val="24"/>
        </w:rPr>
        <w:t>These developments are in keeping with WAST’s IMTP commitments and are priorities within the Trust and work will continue to develop at pace around these key commitments, which also align closely with the Trust’s Tactical Seasonal Plan.</w:t>
      </w:r>
    </w:p>
    <w:p w14:paraId="2FF03EA5" w14:textId="77777777" w:rsidR="00701151" w:rsidRPr="00B23D4C" w:rsidRDefault="00701151" w:rsidP="00701151">
      <w:pPr>
        <w:pStyle w:val="ListParagraph"/>
        <w:rPr>
          <w:rFonts w:ascii="Verdana" w:hAnsi="Verdana"/>
          <w:sz w:val="24"/>
        </w:rPr>
      </w:pPr>
    </w:p>
    <w:p w14:paraId="2EA00ADF" w14:textId="57CF8B5C" w:rsidR="00701151" w:rsidRPr="00D0789D" w:rsidRDefault="00701151" w:rsidP="00701151">
      <w:pPr>
        <w:pStyle w:val="ListParagraph"/>
        <w:numPr>
          <w:ilvl w:val="1"/>
          <w:numId w:val="1"/>
        </w:numPr>
        <w:spacing w:after="0" w:line="240" w:lineRule="auto"/>
        <w:jc w:val="both"/>
        <w:rPr>
          <w:rFonts w:ascii="Verdana" w:hAnsi="Verdana" w:cs="Arial"/>
          <w:sz w:val="24"/>
        </w:rPr>
      </w:pPr>
      <w:r w:rsidRPr="00B23D4C">
        <w:rPr>
          <w:rFonts w:ascii="Verdana" w:hAnsi="Verdana"/>
          <w:sz w:val="24"/>
        </w:rPr>
        <w:t>WAST has further developed its proposal for implementation of the Operational Delivery Unit in support of system leadership and regional escalation. The proposal sets out the benefits that the unit brings to maintaining fl</w:t>
      </w:r>
      <w:r w:rsidR="00D004F2">
        <w:rPr>
          <w:rFonts w:ascii="Verdana" w:hAnsi="Verdana"/>
          <w:sz w:val="24"/>
        </w:rPr>
        <w:t>ow and escalation both during Co</w:t>
      </w:r>
      <w:r w:rsidRPr="00B23D4C">
        <w:rPr>
          <w:rFonts w:ascii="Verdana" w:hAnsi="Verdana"/>
          <w:sz w:val="24"/>
        </w:rPr>
        <w:t>VID</w:t>
      </w:r>
      <w:r w:rsidR="00D004F2">
        <w:rPr>
          <w:rFonts w:ascii="Verdana" w:hAnsi="Verdana"/>
          <w:sz w:val="24"/>
        </w:rPr>
        <w:t>-19</w:t>
      </w:r>
      <w:r w:rsidRPr="00B23D4C">
        <w:rPr>
          <w:rFonts w:ascii="Verdana" w:hAnsi="Verdana"/>
          <w:sz w:val="24"/>
        </w:rPr>
        <w:t xml:space="preserve"> and as demand has been inc</w:t>
      </w:r>
      <w:r w:rsidR="00D004F2">
        <w:rPr>
          <w:rFonts w:ascii="Verdana" w:hAnsi="Verdana"/>
          <w:sz w:val="24"/>
        </w:rPr>
        <w:t>reasing following the initial Co</w:t>
      </w:r>
      <w:r w:rsidRPr="00B23D4C">
        <w:rPr>
          <w:rFonts w:ascii="Verdana" w:hAnsi="Verdana"/>
          <w:sz w:val="24"/>
        </w:rPr>
        <w:t>VID</w:t>
      </w:r>
      <w:r w:rsidR="00D004F2">
        <w:rPr>
          <w:rFonts w:ascii="Verdana" w:hAnsi="Verdana"/>
          <w:sz w:val="24"/>
        </w:rPr>
        <w:t>-19</w:t>
      </w:r>
      <w:r w:rsidRPr="00B23D4C">
        <w:rPr>
          <w:rFonts w:ascii="Verdana" w:hAnsi="Verdana"/>
          <w:sz w:val="24"/>
        </w:rPr>
        <w:t xml:space="preserve"> response. The proposal has been circulated to Chief Operating Officers and discussions are ongoing with the CASC to determine the appropriate and funding route. This will be a key element of system stability during winter and aligned fully with WAST’s tactical seasonal plans.</w:t>
      </w:r>
    </w:p>
    <w:p w14:paraId="648BCF40" w14:textId="77777777" w:rsidR="00D0789D" w:rsidRPr="00701151" w:rsidRDefault="00D0789D" w:rsidP="00D0789D">
      <w:pPr>
        <w:pStyle w:val="ListParagraph"/>
        <w:rPr>
          <w:rFonts w:ascii="Verdana" w:hAnsi="Verdana" w:cs="Arial"/>
          <w:bCs/>
          <w:szCs w:val="24"/>
        </w:rPr>
      </w:pPr>
    </w:p>
    <w:p w14:paraId="354CB199" w14:textId="77777777" w:rsidR="005C49BC" w:rsidRDefault="00D004F2" w:rsidP="00D0789D">
      <w:pPr>
        <w:pStyle w:val="ListParagraph"/>
        <w:numPr>
          <w:ilvl w:val="1"/>
          <w:numId w:val="1"/>
        </w:numPr>
        <w:spacing w:before="240" w:after="240" w:line="240" w:lineRule="auto"/>
        <w:jc w:val="both"/>
        <w:rPr>
          <w:rFonts w:ascii="Verdana" w:hAnsi="Verdana" w:cs="Arial"/>
          <w:bCs/>
          <w:sz w:val="24"/>
          <w:szCs w:val="24"/>
        </w:rPr>
      </w:pPr>
      <w:r w:rsidRPr="005026C5">
        <w:rPr>
          <w:rFonts w:ascii="Verdana" w:hAnsi="Verdana" w:cs="Arial"/>
          <w:bCs/>
          <w:sz w:val="24"/>
          <w:szCs w:val="24"/>
        </w:rPr>
        <w:t>In order, to support the i</w:t>
      </w:r>
      <w:r w:rsidR="00D0789D" w:rsidRPr="005026C5">
        <w:rPr>
          <w:rFonts w:ascii="Verdana" w:hAnsi="Verdana" w:cs="Arial"/>
          <w:bCs/>
          <w:sz w:val="24"/>
          <w:szCs w:val="24"/>
        </w:rPr>
        <w:t>ntelligence led, Covid-19 Trace Test and Protect UK policy, the D</w:t>
      </w:r>
      <w:r w:rsidRPr="005026C5">
        <w:rPr>
          <w:rFonts w:ascii="Verdana" w:hAnsi="Verdana" w:cs="Arial"/>
          <w:bCs/>
          <w:sz w:val="24"/>
          <w:szCs w:val="24"/>
        </w:rPr>
        <w:t xml:space="preserve">epartment of </w:t>
      </w:r>
      <w:r w:rsidR="00D0789D" w:rsidRPr="005026C5">
        <w:rPr>
          <w:rFonts w:ascii="Verdana" w:hAnsi="Verdana" w:cs="Arial"/>
          <w:bCs/>
          <w:sz w:val="24"/>
          <w:szCs w:val="24"/>
        </w:rPr>
        <w:t>H</w:t>
      </w:r>
      <w:r w:rsidRPr="005026C5">
        <w:rPr>
          <w:rFonts w:ascii="Verdana" w:hAnsi="Verdana" w:cs="Arial"/>
          <w:bCs/>
          <w:sz w:val="24"/>
          <w:szCs w:val="24"/>
        </w:rPr>
        <w:t xml:space="preserve">ealth &amp; Social Care (DHSC) </w:t>
      </w:r>
      <w:r w:rsidR="00D0789D" w:rsidRPr="005026C5">
        <w:rPr>
          <w:rFonts w:ascii="Verdana" w:hAnsi="Verdana" w:cs="Arial"/>
          <w:bCs/>
          <w:sz w:val="24"/>
          <w:szCs w:val="24"/>
        </w:rPr>
        <w:t xml:space="preserve">are working with the devolved Governments to provide an equitable asset to test symptomatic patients. </w:t>
      </w:r>
    </w:p>
    <w:p w14:paraId="4BE3B7EB" w14:textId="77777777" w:rsidR="005C49BC" w:rsidRPr="005C49BC" w:rsidRDefault="005C49BC" w:rsidP="005C49BC">
      <w:pPr>
        <w:pStyle w:val="ListParagraph"/>
        <w:rPr>
          <w:rFonts w:ascii="Verdana" w:hAnsi="Verdana" w:cs="Arial"/>
          <w:bCs/>
          <w:sz w:val="24"/>
          <w:szCs w:val="24"/>
        </w:rPr>
      </w:pPr>
    </w:p>
    <w:p w14:paraId="629AC475" w14:textId="5A460968" w:rsidR="00D0789D" w:rsidRPr="005026C5" w:rsidRDefault="00D0789D" w:rsidP="005C49BC">
      <w:pPr>
        <w:pStyle w:val="ListParagraph"/>
        <w:spacing w:before="240" w:after="240" w:line="240" w:lineRule="auto"/>
        <w:jc w:val="both"/>
        <w:rPr>
          <w:rFonts w:ascii="Verdana" w:hAnsi="Verdana" w:cs="Arial"/>
          <w:bCs/>
          <w:sz w:val="24"/>
          <w:szCs w:val="24"/>
        </w:rPr>
      </w:pPr>
      <w:r w:rsidRPr="005026C5">
        <w:rPr>
          <w:rFonts w:ascii="Verdana" w:hAnsi="Verdana" w:cs="Arial"/>
          <w:bCs/>
          <w:sz w:val="24"/>
          <w:szCs w:val="24"/>
        </w:rPr>
        <w:t xml:space="preserve">Fixed sites have been initiated across the UK for testing patients, this has been enhanced with extra Mobile Testing Units, backed up by </w:t>
      </w:r>
      <w:r w:rsidR="00D004F2" w:rsidRPr="005026C5">
        <w:rPr>
          <w:rFonts w:ascii="Verdana" w:hAnsi="Verdana" w:cs="Arial"/>
          <w:bCs/>
          <w:sz w:val="24"/>
          <w:szCs w:val="24"/>
        </w:rPr>
        <w:t>s</w:t>
      </w:r>
      <w:r w:rsidRPr="005026C5">
        <w:rPr>
          <w:rFonts w:ascii="Verdana" w:hAnsi="Verdana" w:cs="Arial"/>
          <w:bCs/>
          <w:sz w:val="24"/>
          <w:szCs w:val="24"/>
        </w:rPr>
        <w:t xml:space="preserve">urge capacity </w:t>
      </w:r>
      <w:r w:rsidR="00D004F2" w:rsidRPr="005026C5">
        <w:rPr>
          <w:rFonts w:ascii="Verdana" w:hAnsi="Verdana" w:cs="Arial"/>
          <w:bCs/>
          <w:sz w:val="24"/>
          <w:szCs w:val="24"/>
        </w:rPr>
        <w:t>mobile testing units (</w:t>
      </w:r>
      <w:r w:rsidRPr="005026C5">
        <w:rPr>
          <w:rFonts w:ascii="Verdana" w:hAnsi="Verdana" w:cs="Arial"/>
          <w:bCs/>
          <w:sz w:val="24"/>
          <w:szCs w:val="24"/>
        </w:rPr>
        <w:t>MTU’s</w:t>
      </w:r>
      <w:r w:rsidR="00D004F2" w:rsidRPr="005026C5">
        <w:rPr>
          <w:rFonts w:ascii="Verdana" w:hAnsi="Verdana" w:cs="Arial"/>
          <w:bCs/>
          <w:sz w:val="24"/>
          <w:szCs w:val="24"/>
        </w:rPr>
        <w:t>)</w:t>
      </w:r>
      <w:r w:rsidRPr="005026C5">
        <w:rPr>
          <w:rFonts w:ascii="Verdana" w:hAnsi="Verdana" w:cs="Arial"/>
          <w:bCs/>
          <w:sz w:val="24"/>
          <w:szCs w:val="24"/>
        </w:rPr>
        <w:t>.</w:t>
      </w:r>
    </w:p>
    <w:p w14:paraId="666FA028" w14:textId="77777777" w:rsidR="00D0789D" w:rsidRPr="005026C5" w:rsidRDefault="00D0789D" w:rsidP="00D0789D">
      <w:pPr>
        <w:pStyle w:val="ListParagraph"/>
        <w:rPr>
          <w:rFonts w:ascii="Verdana" w:hAnsi="Verdana" w:cs="Arial"/>
          <w:bCs/>
          <w:sz w:val="24"/>
          <w:szCs w:val="24"/>
        </w:rPr>
      </w:pPr>
    </w:p>
    <w:p w14:paraId="63600EB2" w14:textId="16619973" w:rsidR="00D0789D" w:rsidRPr="005026C5" w:rsidRDefault="00D0789D" w:rsidP="00D0789D">
      <w:pPr>
        <w:pStyle w:val="ListParagraph"/>
        <w:numPr>
          <w:ilvl w:val="1"/>
          <w:numId w:val="1"/>
        </w:numPr>
        <w:spacing w:before="240" w:after="240" w:line="240" w:lineRule="auto"/>
        <w:jc w:val="both"/>
        <w:rPr>
          <w:rFonts w:ascii="Verdana" w:hAnsi="Verdana" w:cs="Arial"/>
          <w:bCs/>
          <w:sz w:val="24"/>
          <w:szCs w:val="24"/>
        </w:rPr>
      </w:pPr>
      <w:r w:rsidRPr="005026C5">
        <w:rPr>
          <w:rFonts w:ascii="Verdana" w:hAnsi="Verdana" w:cs="Arial"/>
          <w:bCs/>
          <w:sz w:val="24"/>
          <w:szCs w:val="24"/>
        </w:rPr>
        <w:t xml:space="preserve">The model in Wales agreed by the Welsh Government, and DHSC, is for WAST to take </w:t>
      </w:r>
      <w:r w:rsidR="00D004F2" w:rsidRPr="005026C5">
        <w:rPr>
          <w:rFonts w:ascii="Verdana" w:hAnsi="Verdana" w:cs="Arial"/>
          <w:bCs/>
          <w:sz w:val="24"/>
          <w:szCs w:val="24"/>
        </w:rPr>
        <w:t>over the running of the three Co</w:t>
      </w:r>
      <w:r w:rsidRPr="005026C5">
        <w:rPr>
          <w:rFonts w:ascii="Verdana" w:hAnsi="Verdana" w:cs="Arial"/>
          <w:bCs/>
          <w:sz w:val="24"/>
          <w:szCs w:val="24"/>
        </w:rPr>
        <w:t>VID-19 surge capacity MTU’</w:t>
      </w:r>
      <w:r w:rsidR="00D004F2" w:rsidRPr="005026C5">
        <w:rPr>
          <w:rFonts w:ascii="Verdana" w:hAnsi="Verdana" w:cs="Arial"/>
          <w:bCs/>
          <w:sz w:val="24"/>
          <w:szCs w:val="24"/>
        </w:rPr>
        <w:t>s from the start of Sep-</w:t>
      </w:r>
      <w:r w:rsidRPr="005026C5">
        <w:rPr>
          <w:rFonts w:ascii="Verdana" w:hAnsi="Verdana" w:cs="Arial"/>
          <w:bCs/>
          <w:sz w:val="24"/>
          <w:szCs w:val="24"/>
        </w:rPr>
        <w:t xml:space="preserve">20.  </w:t>
      </w:r>
    </w:p>
    <w:p w14:paraId="7720BFA4" w14:textId="77777777" w:rsidR="00D0789D" w:rsidRPr="00B23D4C" w:rsidRDefault="00D0789D" w:rsidP="00D0789D">
      <w:pPr>
        <w:pStyle w:val="ListParagraph"/>
        <w:rPr>
          <w:rFonts w:ascii="Verdana" w:hAnsi="Verdana" w:cs="Arial"/>
          <w:bCs/>
          <w:szCs w:val="24"/>
        </w:rPr>
      </w:pPr>
    </w:p>
    <w:p w14:paraId="4239A9F5" w14:textId="0235190B" w:rsidR="00D0789D" w:rsidRPr="005026C5" w:rsidRDefault="00D0789D" w:rsidP="00D004F2">
      <w:pPr>
        <w:pStyle w:val="ListParagraph"/>
        <w:numPr>
          <w:ilvl w:val="1"/>
          <w:numId w:val="1"/>
        </w:numPr>
        <w:spacing w:before="240" w:after="0" w:line="240" w:lineRule="auto"/>
        <w:jc w:val="both"/>
        <w:rPr>
          <w:rFonts w:ascii="Verdana" w:hAnsi="Verdana" w:cs="Arial"/>
          <w:sz w:val="24"/>
          <w:szCs w:val="24"/>
        </w:rPr>
      </w:pPr>
      <w:r w:rsidRPr="005026C5">
        <w:rPr>
          <w:rFonts w:ascii="Verdana" w:hAnsi="Verdana" w:cs="Arial"/>
          <w:bCs/>
          <w:sz w:val="24"/>
          <w:szCs w:val="24"/>
        </w:rPr>
        <w:t>WAST has made progress since having received confirmation on 20 Aug</w:t>
      </w:r>
      <w:r w:rsidR="00D004F2" w:rsidRPr="005026C5">
        <w:rPr>
          <w:rFonts w:ascii="Verdana" w:hAnsi="Verdana" w:cs="Arial"/>
          <w:bCs/>
          <w:sz w:val="24"/>
          <w:szCs w:val="24"/>
        </w:rPr>
        <w:t>-20</w:t>
      </w:r>
      <w:r w:rsidRPr="005026C5">
        <w:rPr>
          <w:rFonts w:ascii="Verdana" w:hAnsi="Verdana" w:cs="Arial"/>
          <w:bCs/>
          <w:sz w:val="24"/>
          <w:szCs w:val="24"/>
        </w:rPr>
        <w:t xml:space="preserve"> including recruitment, training and on boarding of MTU teams and establishing an end to end process to provide this service and are on target to commence service delivery on the </w:t>
      </w:r>
      <w:r w:rsidR="00D004F2" w:rsidRPr="005026C5">
        <w:rPr>
          <w:rFonts w:ascii="Verdana" w:hAnsi="Verdana" w:cs="Arial"/>
          <w:bCs/>
          <w:sz w:val="24"/>
          <w:szCs w:val="24"/>
        </w:rPr>
        <w:t>0</w:t>
      </w:r>
      <w:r w:rsidRPr="005026C5">
        <w:rPr>
          <w:rFonts w:ascii="Verdana" w:hAnsi="Verdana" w:cs="Arial"/>
          <w:bCs/>
          <w:sz w:val="24"/>
          <w:szCs w:val="24"/>
        </w:rPr>
        <w:t>1</w:t>
      </w:r>
      <w:r w:rsidR="00D004F2" w:rsidRPr="005026C5">
        <w:rPr>
          <w:rFonts w:ascii="Verdana" w:hAnsi="Verdana" w:cs="Arial"/>
          <w:bCs/>
          <w:sz w:val="24"/>
          <w:szCs w:val="24"/>
        </w:rPr>
        <w:t xml:space="preserve"> </w:t>
      </w:r>
      <w:r w:rsidRPr="005026C5">
        <w:rPr>
          <w:rFonts w:ascii="Verdana" w:hAnsi="Verdana" w:cs="Arial"/>
          <w:bCs/>
          <w:sz w:val="24"/>
          <w:szCs w:val="24"/>
        </w:rPr>
        <w:t>Sep</w:t>
      </w:r>
      <w:r w:rsidR="00D004F2" w:rsidRPr="005026C5">
        <w:rPr>
          <w:rFonts w:ascii="Verdana" w:hAnsi="Verdana" w:cs="Arial"/>
          <w:bCs/>
          <w:sz w:val="24"/>
          <w:szCs w:val="24"/>
        </w:rPr>
        <w:t>-20</w:t>
      </w:r>
      <w:r w:rsidRPr="005026C5">
        <w:rPr>
          <w:rFonts w:ascii="Verdana" w:hAnsi="Verdana" w:cs="Arial"/>
          <w:bCs/>
          <w:sz w:val="24"/>
          <w:szCs w:val="24"/>
        </w:rPr>
        <w:t xml:space="preserve">. </w:t>
      </w:r>
    </w:p>
    <w:p w14:paraId="19DFFEEB" w14:textId="77777777" w:rsidR="00D004F2" w:rsidRPr="005026C5" w:rsidRDefault="00D004F2" w:rsidP="00D004F2">
      <w:pPr>
        <w:pStyle w:val="ListParagraph"/>
        <w:spacing w:before="240" w:after="0" w:line="240" w:lineRule="auto"/>
        <w:jc w:val="both"/>
        <w:rPr>
          <w:rFonts w:ascii="Verdana" w:hAnsi="Verdana" w:cs="Arial"/>
          <w:sz w:val="24"/>
          <w:szCs w:val="24"/>
        </w:rPr>
      </w:pPr>
    </w:p>
    <w:p w14:paraId="2EBC0D63" w14:textId="77777777" w:rsidR="00D004F2" w:rsidRDefault="00D004F2" w:rsidP="00D004F2">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B23D4C">
        <w:rPr>
          <w:rFonts w:ascii="Verdana" w:hAnsi="Verdana"/>
          <w:b/>
          <w:sz w:val="24"/>
        </w:rPr>
        <w:t xml:space="preserve">EASC is asked to note that: </w:t>
      </w:r>
    </w:p>
    <w:p w14:paraId="7F5A4E47" w14:textId="24C499A7" w:rsidR="00D004F2" w:rsidRPr="005C49BC" w:rsidRDefault="00D004F2" w:rsidP="005C49BC">
      <w:pPr>
        <w:pStyle w:val="ListParagraph"/>
        <w:numPr>
          <w:ilvl w:val="0"/>
          <w:numId w:val="29"/>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5C49BC">
        <w:rPr>
          <w:rFonts w:ascii="Verdana" w:hAnsi="Verdana"/>
          <w:b/>
          <w:sz w:val="24"/>
        </w:rPr>
        <w:t xml:space="preserve">WAST will be commissioned as the </w:t>
      </w:r>
      <w:proofErr w:type="spellStart"/>
      <w:r w:rsidRPr="005C49BC">
        <w:rPr>
          <w:rFonts w:ascii="Verdana" w:hAnsi="Verdana"/>
          <w:b/>
          <w:sz w:val="24"/>
        </w:rPr>
        <w:t>intersite</w:t>
      </w:r>
      <w:proofErr w:type="spellEnd"/>
      <w:r w:rsidRPr="005C49BC">
        <w:rPr>
          <w:rFonts w:ascii="Verdana" w:hAnsi="Verdana"/>
          <w:b/>
          <w:sz w:val="24"/>
        </w:rPr>
        <w:t xml:space="preserve"> transport provider for the Grange University Hospital and 68 of the 84 staff required to deliver the service have been offered posts as Urgent Care staff. Delivery of the GUH service is not without risk, but work is ongoing with NCCU and ABUHB to mitigate those risks.</w:t>
      </w:r>
    </w:p>
    <w:p w14:paraId="4679E64A" w14:textId="77777777" w:rsidR="00D004F2" w:rsidRPr="005C49BC" w:rsidRDefault="00D004F2" w:rsidP="005C49BC">
      <w:pPr>
        <w:pStyle w:val="ListParagraph"/>
        <w:numPr>
          <w:ilvl w:val="0"/>
          <w:numId w:val="29"/>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5C49BC">
        <w:rPr>
          <w:rFonts w:ascii="Verdana" w:hAnsi="Verdana"/>
          <w:b/>
          <w:sz w:val="24"/>
        </w:rPr>
        <w:t xml:space="preserve">WAST is ready for go live of the Major Trauma Network, with close monitoring of commissioned aspects of the service including e-Learning compliance. </w:t>
      </w:r>
    </w:p>
    <w:p w14:paraId="4D847F52" w14:textId="77777777" w:rsidR="00D004F2" w:rsidRPr="005C49BC" w:rsidRDefault="00D004F2" w:rsidP="005C49BC">
      <w:pPr>
        <w:pStyle w:val="ListParagraph"/>
        <w:numPr>
          <w:ilvl w:val="0"/>
          <w:numId w:val="29"/>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5C49BC">
        <w:rPr>
          <w:rFonts w:ascii="Verdana" w:hAnsi="Verdana"/>
          <w:b/>
          <w:sz w:val="24"/>
        </w:rPr>
        <w:t>The impact of social distancing on the number of patients NEPTS can transport per journey is significant and a risk as patient journeys increase.</w:t>
      </w:r>
    </w:p>
    <w:p w14:paraId="1AD74074" w14:textId="6F154FD7" w:rsidR="00CC657D" w:rsidRPr="005C49BC" w:rsidRDefault="00D004F2" w:rsidP="005C49BC">
      <w:pPr>
        <w:pStyle w:val="ListParagraph"/>
        <w:numPr>
          <w:ilvl w:val="0"/>
          <w:numId w:val="29"/>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5C49BC">
        <w:rPr>
          <w:rFonts w:ascii="Verdana" w:hAnsi="Verdana"/>
          <w:b/>
          <w:sz w:val="24"/>
        </w:rPr>
        <w:t xml:space="preserve">Proposals for phone first, respiratory pathways and ODU are in development and circulation and work to </w:t>
      </w:r>
      <w:proofErr w:type="spellStart"/>
      <w:r w:rsidRPr="005C49BC">
        <w:rPr>
          <w:rFonts w:ascii="Verdana" w:hAnsi="Verdana"/>
          <w:b/>
          <w:sz w:val="24"/>
        </w:rPr>
        <w:t>finalise</w:t>
      </w:r>
      <w:proofErr w:type="spellEnd"/>
      <w:r w:rsidRPr="005C49BC">
        <w:rPr>
          <w:rFonts w:ascii="Verdana" w:hAnsi="Verdana"/>
          <w:b/>
          <w:sz w:val="24"/>
        </w:rPr>
        <w:t xml:space="preserve"> these proposals and implement with pace to support tactical seasonal plans is fully underway</w:t>
      </w:r>
      <w:r w:rsidR="00D46FF9" w:rsidRPr="005C49BC">
        <w:rPr>
          <w:rFonts w:ascii="Verdana" w:hAnsi="Verdana"/>
          <w:b/>
          <w:sz w:val="24"/>
        </w:rPr>
        <w:t>.</w:t>
      </w:r>
    </w:p>
    <w:p w14:paraId="5879F366" w14:textId="25476D91" w:rsidR="003D7FDB" w:rsidRPr="005C49BC" w:rsidRDefault="003D7FDB" w:rsidP="005C49BC">
      <w:pPr>
        <w:pStyle w:val="ListParagraph"/>
        <w:numPr>
          <w:ilvl w:val="0"/>
          <w:numId w:val="29"/>
        </w:num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rFonts w:ascii="Verdana" w:hAnsi="Verdana"/>
          <w:b/>
          <w:sz w:val="24"/>
        </w:rPr>
      </w:pPr>
      <w:r w:rsidRPr="005C49BC">
        <w:rPr>
          <w:rFonts w:ascii="Verdana" w:hAnsi="Verdana"/>
          <w:b/>
          <w:sz w:val="24"/>
        </w:rPr>
        <w:t xml:space="preserve">WAST is the provider for </w:t>
      </w:r>
      <w:r w:rsidR="005026C5" w:rsidRPr="005C49BC">
        <w:rPr>
          <w:rFonts w:ascii="Verdana" w:hAnsi="Verdana"/>
          <w:b/>
          <w:sz w:val="24"/>
        </w:rPr>
        <w:t xml:space="preserve">3 surge </w:t>
      </w:r>
      <w:r w:rsidRPr="005C49BC">
        <w:rPr>
          <w:rFonts w:ascii="Verdana" w:hAnsi="Verdana"/>
          <w:b/>
          <w:sz w:val="24"/>
        </w:rPr>
        <w:t>MTUs in Wales in support of the CoVID-19 Trace Test and Protect UK policy.</w:t>
      </w:r>
    </w:p>
    <w:p w14:paraId="4ED0535E" w14:textId="77777777" w:rsidR="000967B5" w:rsidRPr="001D5C83" w:rsidRDefault="000967B5" w:rsidP="00E110D4">
      <w:pPr>
        <w:pStyle w:val="ListParagraph"/>
        <w:spacing w:after="0" w:line="240" w:lineRule="auto"/>
        <w:rPr>
          <w:rStyle w:val="Hyperlink"/>
          <w:rFonts w:ascii="Verdana" w:hAnsi="Verdana" w:cs="Arial"/>
          <w:color w:val="auto"/>
          <w:sz w:val="24"/>
          <w:u w:val="none"/>
        </w:rPr>
      </w:pPr>
    </w:p>
    <w:p w14:paraId="291B23F4" w14:textId="77777777" w:rsidR="002F3A0D" w:rsidRPr="00E23B12" w:rsidRDefault="002F3A0D" w:rsidP="00E110D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113F0336" w14:textId="77777777" w:rsidR="001D5C83" w:rsidRDefault="001D5C83" w:rsidP="00E110D4">
      <w:pPr>
        <w:spacing w:after="0" w:line="240" w:lineRule="auto"/>
        <w:rPr>
          <w:rFonts w:ascii="Verdana" w:hAnsi="Verdana" w:cs="Arial"/>
          <w:b/>
          <w:sz w:val="24"/>
          <w:szCs w:val="24"/>
        </w:rPr>
      </w:pPr>
    </w:p>
    <w:p w14:paraId="396AF19B" w14:textId="77777777" w:rsidR="001D5C83" w:rsidRDefault="001D5C83" w:rsidP="00E110D4">
      <w:pPr>
        <w:spacing w:after="0" w:line="240" w:lineRule="auto"/>
        <w:rPr>
          <w:rFonts w:ascii="Verdana" w:hAnsi="Verdana" w:cs="Arial"/>
          <w:b/>
          <w:sz w:val="24"/>
          <w:szCs w:val="24"/>
        </w:rPr>
      </w:pPr>
      <w:r>
        <w:rPr>
          <w:rFonts w:ascii="Verdana" w:hAnsi="Verdana" w:cs="Arial"/>
          <w:b/>
          <w:sz w:val="24"/>
          <w:szCs w:val="24"/>
        </w:rPr>
        <w:t>Members of the EAS Committee are asked to note:</w:t>
      </w:r>
    </w:p>
    <w:p w14:paraId="56C3899E" w14:textId="77777777" w:rsidR="000967B5" w:rsidRPr="000967B5" w:rsidRDefault="000967B5" w:rsidP="005D06F5">
      <w:pPr>
        <w:pStyle w:val="ListParagraph"/>
        <w:spacing w:after="0" w:line="240" w:lineRule="auto"/>
        <w:jc w:val="both"/>
        <w:rPr>
          <w:rFonts w:ascii="Verdana" w:hAnsi="Verdana" w:cs="Arial"/>
          <w:sz w:val="24"/>
          <w:szCs w:val="24"/>
          <w:highlight w:val="magenta"/>
        </w:rPr>
      </w:pPr>
    </w:p>
    <w:p w14:paraId="26836916" w14:textId="62DBE5EC" w:rsidR="00C1389D" w:rsidRPr="009D77A2" w:rsidRDefault="00C1389D"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WAST’s P</w:t>
      </w:r>
      <w:r w:rsidRPr="009D77A2">
        <w:rPr>
          <w:rFonts w:ascii="Verdana" w:hAnsi="Verdana" w:cs="Arial"/>
          <w:sz w:val="24"/>
          <w:szCs w:val="24"/>
        </w:rPr>
        <w:t>andemic Influenza Plan/</w:t>
      </w:r>
      <w:r w:rsidRPr="009D77A2">
        <w:rPr>
          <w:rFonts w:ascii="Verdana" w:hAnsi="Verdana"/>
          <w:sz w:val="24"/>
          <w:szCs w:val="24"/>
        </w:rPr>
        <w:t xml:space="preserve"> business continuity arrangements have been effective, that WAST continues to work within the framework of these plans/arrangements</w:t>
      </w:r>
      <w:r w:rsidR="00D46FF9" w:rsidRPr="009D77A2">
        <w:rPr>
          <w:rFonts w:ascii="Verdana" w:hAnsi="Verdana"/>
          <w:sz w:val="24"/>
          <w:szCs w:val="24"/>
        </w:rPr>
        <w:t xml:space="preserve"> and </w:t>
      </w:r>
      <w:r w:rsidRPr="009D77A2">
        <w:rPr>
          <w:rFonts w:ascii="Verdana" w:hAnsi="Verdana"/>
          <w:sz w:val="24"/>
          <w:szCs w:val="24"/>
        </w:rPr>
        <w:t xml:space="preserve">WAST </w:t>
      </w:r>
      <w:r w:rsidR="00D46FF9" w:rsidRPr="009D77A2">
        <w:rPr>
          <w:rFonts w:ascii="Verdana" w:hAnsi="Verdana"/>
          <w:sz w:val="24"/>
          <w:szCs w:val="24"/>
        </w:rPr>
        <w:t xml:space="preserve">is now in a </w:t>
      </w:r>
      <w:r w:rsidRPr="009D77A2">
        <w:rPr>
          <w:rFonts w:ascii="Verdana" w:hAnsi="Verdana"/>
          <w:sz w:val="24"/>
          <w:szCs w:val="24"/>
        </w:rPr>
        <w:t xml:space="preserve">period of </w:t>
      </w:r>
      <w:r w:rsidR="005026C5">
        <w:rPr>
          <w:rFonts w:ascii="Verdana" w:hAnsi="Verdana"/>
          <w:sz w:val="24"/>
          <w:szCs w:val="24"/>
        </w:rPr>
        <w:t>recovery</w:t>
      </w:r>
      <w:r w:rsidRPr="009D77A2">
        <w:rPr>
          <w:rFonts w:ascii="Verdana" w:hAnsi="Verdana"/>
          <w:sz w:val="24"/>
          <w:szCs w:val="24"/>
        </w:rPr>
        <w:t xml:space="preserve"> as the wider health care system returns to “normal”</w:t>
      </w:r>
    </w:p>
    <w:p w14:paraId="1A63400B" w14:textId="76015BA4" w:rsidR="005D06F5" w:rsidRDefault="005D06F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t>Quality, safety and patient experience monitoring arra</w:t>
      </w:r>
      <w:r w:rsidR="00025C12">
        <w:rPr>
          <w:rFonts w:ascii="Verdana" w:hAnsi="Verdana" w:cs="Arial"/>
          <w:sz w:val="24"/>
          <w:szCs w:val="24"/>
        </w:rPr>
        <w:t>ngements have remained in place</w:t>
      </w:r>
      <w:r w:rsidR="005C49BC">
        <w:rPr>
          <w:rFonts w:ascii="Verdana" w:hAnsi="Verdana" w:cs="Arial"/>
          <w:sz w:val="24"/>
          <w:szCs w:val="24"/>
        </w:rPr>
        <w:t xml:space="preserve"> through the CoVID-19 response</w:t>
      </w:r>
      <w:r w:rsidR="003D7FDB">
        <w:rPr>
          <w:rFonts w:ascii="Verdana" w:hAnsi="Verdana" w:cs="Arial"/>
          <w:sz w:val="24"/>
          <w:szCs w:val="24"/>
        </w:rPr>
        <w:t xml:space="preserve"> </w:t>
      </w:r>
    </w:p>
    <w:p w14:paraId="51113BAA" w14:textId="14E04711" w:rsidR="003D7FDB"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There were 3 SAIs in Jul-20 and there have been no SCIF cases pas</w:t>
      </w:r>
      <w:r w:rsidR="005026C5">
        <w:rPr>
          <w:rFonts w:ascii="Verdana" w:hAnsi="Verdana" w:cs="Arial"/>
          <w:sz w:val="24"/>
          <w:szCs w:val="24"/>
        </w:rPr>
        <w:t>sed</w:t>
      </w:r>
      <w:r>
        <w:rPr>
          <w:rFonts w:ascii="Verdana" w:hAnsi="Verdana" w:cs="Arial"/>
          <w:sz w:val="24"/>
          <w:szCs w:val="24"/>
        </w:rPr>
        <w:t xml:space="preserve"> to Health Boards in the last three months, which is a useful marker for the potential patient safety benefit of delivering the findings of t</w:t>
      </w:r>
      <w:r w:rsidR="005C49BC">
        <w:rPr>
          <w:rFonts w:ascii="Verdana" w:hAnsi="Verdana" w:cs="Arial"/>
          <w:sz w:val="24"/>
          <w:szCs w:val="24"/>
        </w:rPr>
        <w:t>he EMS Demand &amp; Capacity Review</w:t>
      </w:r>
    </w:p>
    <w:p w14:paraId="2B97B27B" w14:textId="24501D0F" w:rsidR="003D7FDB" w:rsidRPr="009D77A2"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There was a recent “focus on quality, safety &amp; patient exper</w:t>
      </w:r>
      <w:r w:rsidR="005C49BC">
        <w:rPr>
          <w:rFonts w:ascii="Verdana" w:hAnsi="Verdana" w:cs="Arial"/>
          <w:sz w:val="24"/>
          <w:szCs w:val="24"/>
        </w:rPr>
        <w:t>ience” by the CASC and his team</w:t>
      </w:r>
    </w:p>
    <w:p w14:paraId="6C9CB1AC" w14:textId="3077855E" w:rsidR="00282EEA" w:rsidRPr="009D77A2" w:rsidRDefault="00282EEA"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Red 8 minute 65% target has been met</w:t>
      </w:r>
      <w:r w:rsidR="003D7FDB">
        <w:rPr>
          <w:rFonts w:ascii="Verdana" w:hAnsi="Verdana"/>
          <w:sz w:val="24"/>
          <w:szCs w:val="24"/>
        </w:rPr>
        <w:t xml:space="preserve"> since the start of 2020/21, but there are underlying performance issues in Hywel Dda and Powys, which have been </w:t>
      </w:r>
      <w:proofErr w:type="spellStart"/>
      <w:r w:rsidR="003D7FDB">
        <w:rPr>
          <w:rFonts w:ascii="Verdana" w:hAnsi="Verdana"/>
          <w:sz w:val="24"/>
          <w:szCs w:val="24"/>
        </w:rPr>
        <w:t>analysed</w:t>
      </w:r>
      <w:proofErr w:type="spellEnd"/>
      <w:r w:rsidR="003D7FDB">
        <w:rPr>
          <w:rFonts w:ascii="Verdana" w:hAnsi="Verdana"/>
          <w:sz w:val="24"/>
          <w:szCs w:val="24"/>
        </w:rPr>
        <w:t xml:space="preserve"> in detail, with short term performance plans and longer term plans in place to resolve these</w:t>
      </w:r>
      <w:r w:rsidR="00DD557D" w:rsidRPr="009D77A2">
        <w:rPr>
          <w:rFonts w:ascii="Verdana" w:hAnsi="Verdana"/>
          <w:sz w:val="24"/>
          <w:szCs w:val="24"/>
        </w:rPr>
        <w:t xml:space="preserve">  </w:t>
      </w:r>
      <w:r w:rsidRPr="009D77A2">
        <w:t xml:space="preserve"> </w:t>
      </w:r>
    </w:p>
    <w:p w14:paraId="5258FEDB" w14:textId="74443479" w:rsidR="00282EEA" w:rsidRPr="000D74A1"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Amber tail (an area of focus e.g. the Amber Review) has started to increase at the system </w:t>
      </w:r>
      <w:r w:rsidR="000D74A1">
        <w:rPr>
          <w:rFonts w:ascii="Verdana" w:hAnsi="Verdana"/>
          <w:sz w:val="24"/>
          <w:szCs w:val="24"/>
        </w:rPr>
        <w:t>returns to normal</w:t>
      </w:r>
    </w:p>
    <w:p w14:paraId="7E25AC96" w14:textId="013A48DB" w:rsidR="000D74A1" w:rsidRPr="003D7FDB" w:rsidRDefault="000D74A1"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is concerned at the rising number of hours lost outside EDs, particularly at certain hospitals, with risks emerging again around patient s</w:t>
      </w:r>
      <w:r w:rsidR="005C49BC">
        <w:rPr>
          <w:rFonts w:ascii="Verdana" w:hAnsi="Verdana"/>
          <w:sz w:val="24"/>
          <w:szCs w:val="24"/>
        </w:rPr>
        <w:t>afety and response times</w:t>
      </w:r>
    </w:p>
    <w:p w14:paraId="3FB0CAD4" w14:textId="73AFF363" w:rsidR="003D7FDB" w:rsidRPr="009D77A2"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has a clear approach for tact</w:t>
      </w:r>
      <w:r w:rsidR="005C49BC">
        <w:rPr>
          <w:rFonts w:ascii="Verdana" w:hAnsi="Verdana"/>
          <w:sz w:val="24"/>
          <w:szCs w:val="24"/>
        </w:rPr>
        <w:t>ical seasonal planning (winter)</w:t>
      </w:r>
    </w:p>
    <w:p w14:paraId="3B35FCA3" w14:textId="1BD8FAFE" w:rsidR="00282EEA" w:rsidRPr="003D7FDB"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EMS Demand &amp; Capacity Programme has been restarted and is it at a critical juncture in terms of funding for the 20/21 recruitment and training project</w:t>
      </w:r>
    </w:p>
    <w:p w14:paraId="5CC36F8F" w14:textId="10478C21" w:rsidR="009D77A2" w:rsidRPr="009D77A2" w:rsidRDefault="009D77A2"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A st</w:t>
      </w:r>
      <w:r>
        <w:rPr>
          <w:rFonts w:ascii="Verdana" w:hAnsi="Verdana"/>
          <w:sz w:val="24"/>
          <w:szCs w:val="24"/>
        </w:rPr>
        <w:t xml:space="preserve">rategic steer will </w:t>
      </w:r>
      <w:r w:rsidR="00E75325">
        <w:rPr>
          <w:rFonts w:ascii="Verdana" w:hAnsi="Verdana"/>
          <w:sz w:val="24"/>
          <w:szCs w:val="24"/>
        </w:rPr>
        <w:t>be needed from EASC in the second half of 2020/21</w:t>
      </w:r>
      <w:r>
        <w:rPr>
          <w:rFonts w:ascii="Verdana" w:hAnsi="Verdana"/>
          <w:sz w:val="24"/>
          <w:szCs w:val="24"/>
        </w:rPr>
        <w:t xml:space="preserve"> on its future recruitment and training commissioning intentions for EMS, so that WAST can make timely decisions on fleet and estate</w:t>
      </w:r>
      <w:r w:rsidR="00E75325">
        <w:rPr>
          <w:rFonts w:ascii="Verdana" w:hAnsi="Verdana"/>
          <w:sz w:val="24"/>
          <w:szCs w:val="24"/>
        </w:rPr>
        <w:t xml:space="preserve">, with estate being identified as a strategic risk (barrier) to the programme </w:t>
      </w:r>
    </w:p>
    <w:p w14:paraId="7D6FE06B" w14:textId="77CCED69" w:rsidR="00E75325" w:rsidRPr="00E75325"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WG has approved the early opening of the GUH which is not without risk to WAST as the inter-site provider; however, these ris</w:t>
      </w:r>
      <w:r w:rsidR="005C49BC">
        <w:rPr>
          <w:rFonts w:ascii="Verdana" w:hAnsi="Verdana" w:cs="Arial"/>
          <w:sz w:val="24"/>
          <w:szCs w:val="24"/>
        </w:rPr>
        <w:t>ks are being actively mitigated</w:t>
      </w:r>
    </w:p>
    <w:p w14:paraId="1C9916FC" w14:textId="67851B50" w:rsidR="00E75325" w:rsidRPr="00E75325"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Major Trauma Network is also set to go live on 14 Sep</w:t>
      </w:r>
      <w:r w:rsidR="005C49BC">
        <w:rPr>
          <w:rFonts w:ascii="Verdana" w:hAnsi="Verdana"/>
          <w:sz w:val="24"/>
          <w:szCs w:val="24"/>
        </w:rPr>
        <w:t>-20 with WAST ready to go live</w:t>
      </w:r>
    </w:p>
    <w:p w14:paraId="509BA102" w14:textId="40A37B96" w:rsidR="000967B5" w:rsidRPr="009D77A2"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WAST continues to </w:t>
      </w:r>
      <w:r w:rsidR="000967B5" w:rsidRPr="009D77A2">
        <w:rPr>
          <w:rFonts w:ascii="Verdana" w:hAnsi="Verdana"/>
          <w:sz w:val="24"/>
          <w:szCs w:val="24"/>
        </w:rPr>
        <w:t>monitor</w:t>
      </w:r>
      <w:r>
        <w:rPr>
          <w:rFonts w:ascii="Verdana" w:hAnsi="Verdana"/>
          <w:sz w:val="24"/>
          <w:szCs w:val="24"/>
        </w:rPr>
        <w:t xml:space="preserve"> H</w:t>
      </w:r>
      <w:r w:rsidR="000967B5" w:rsidRPr="009D77A2">
        <w:rPr>
          <w:rFonts w:ascii="Verdana" w:hAnsi="Verdana"/>
          <w:sz w:val="24"/>
          <w:szCs w:val="24"/>
        </w:rPr>
        <w:t xml:space="preserve">ealth </w:t>
      </w:r>
      <w:r>
        <w:rPr>
          <w:rFonts w:ascii="Verdana" w:hAnsi="Verdana"/>
          <w:sz w:val="24"/>
          <w:szCs w:val="24"/>
        </w:rPr>
        <w:t>B</w:t>
      </w:r>
      <w:r w:rsidR="000967B5" w:rsidRPr="009D77A2">
        <w:rPr>
          <w:rFonts w:ascii="Verdana" w:hAnsi="Verdana"/>
          <w:sz w:val="24"/>
          <w:szCs w:val="24"/>
        </w:rPr>
        <w:t xml:space="preserve">oard requirements for additional ambulance transport required to service revised clinical models/hospital footprints in </w:t>
      </w:r>
      <w:r>
        <w:rPr>
          <w:rFonts w:ascii="Verdana" w:hAnsi="Verdana"/>
          <w:sz w:val="24"/>
          <w:szCs w:val="24"/>
        </w:rPr>
        <w:t>each Health Board</w:t>
      </w:r>
    </w:p>
    <w:p w14:paraId="7D7C9E51" w14:textId="595847D1" w:rsidR="000967B5"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 xml:space="preserve">Early engagement with </w:t>
      </w:r>
      <w:r w:rsidR="005C49BC">
        <w:rPr>
          <w:rFonts w:ascii="Verdana" w:hAnsi="Verdana"/>
          <w:sz w:val="24"/>
          <w:szCs w:val="24"/>
        </w:rPr>
        <w:t>WAST on transport needs is key</w:t>
      </w:r>
    </w:p>
    <w:p w14:paraId="30D28C67" w14:textId="535B59FF" w:rsidR="000967B5" w:rsidRPr="009D77A2"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NEPTS</w:t>
      </w:r>
      <w:r w:rsidR="005D06F5" w:rsidRPr="009D77A2">
        <w:rPr>
          <w:rFonts w:ascii="Verdana" w:hAnsi="Verdana"/>
          <w:sz w:val="24"/>
          <w:szCs w:val="24"/>
        </w:rPr>
        <w:t xml:space="preserve"> has continued to provide patient critical journeys as determ</w:t>
      </w:r>
      <w:r w:rsidR="00E75325">
        <w:rPr>
          <w:rFonts w:ascii="Verdana" w:hAnsi="Verdana"/>
          <w:sz w:val="24"/>
          <w:szCs w:val="24"/>
        </w:rPr>
        <w:t>ined by H</w:t>
      </w:r>
      <w:r w:rsidR="009D77A2">
        <w:rPr>
          <w:rFonts w:ascii="Verdana" w:hAnsi="Verdana"/>
          <w:sz w:val="24"/>
          <w:szCs w:val="24"/>
        </w:rPr>
        <w:t xml:space="preserve">ealth </w:t>
      </w:r>
      <w:r w:rsidR="00E75325">
        <w:rPr>
          <w:rFonts w:ascii="Verdana" w:hAnsi="Verdana"/>
          <w:sz w:val="24"/>
          <w:szCs w:val="24"/>
        </w:rPr>
        <w:t>B</w:t>
      </w:r>
      <w:r w:rsidR="009D77A2">
        <w:rPr>
          <w:rFonts w:ascii="Verdana" w:hAnsi="Verdana"/>
          <w:sz w:val="24"/>
          <w:szCs w:val="24"/>
        </w:rPr>
        <w:t>oard clinicians, but social distancing has significantly reduced NEPTS capacity and is a risk to the system (risk currently being quantified t</w:t>
      </w:r>
      <w:r w:rsidR="005C49BC">
        <w:rPr>
          <w:rFonts w:ascii="Verdana" w:hAnsi="Verdana"/>
          <w:sz w:val="24"/>
          <w:szCs w:val="24"/>
        </w:rPr>
        <w:t>hrough modelling)</w:t>
      </w:r>
    </w:p>
    <w:p w14:paraId="5F0AC73D" w14:textId="72986E2A" w:rsidR="009D77A2" w:rsidRPr="009D77A2" w:rsidRDefault="009D77A2" w:rsidP="009D77A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 has submitted its Q2 Operating Framework with a focus on four areas</w:t>
      </w:r>
      <w:r w:rsidR="00E75325">
        <w:rPr>
          <w:rFonts w:ascii="Verdana" w:hAnsi="Verdana" w:cs="Arial"/>
          <w:sz w:val="24"/>
          <w:szCs w:val="24"/>
        </w:rPr>
        <w:t xml:space="preserve"> and is currently completing a detailed </w:t>
      </w:r>
      <w:proofErr w:type="spellStart"/>
      <w:r w:rsidR="00E75325">
        <w:rPr>
          <w:rFonts w:ascii="Verdana" w:hAnsi="Verdana" w:cs="Arial"/>
          <w:sz w:val="24"/>
          <w:szCs w:val="24"/>
        </w:rPr>
        <w:t>prior</w:t>
      </w:r>
      <w:r w:rsidR="005026C5">
        <w:rPr>
          <w:rFonts w:ascii="Verdana" w:hAnsi="Verdana" w:cs="Arial"/>
          <w:sz w:val="24"/>
          <w:szCs w:val="24"/>
        </w:rPr>
        <w:t>i</w:t>
      </w:r>
      <w:r w:rsidR="00E75325">
        <w:rPr>
          <w:rFonts w:ascii="Verdana" w:hAnsi="Verdana" w:cs="Arial"/>
          <w:sz w:val="24"/>
          <w:szCs w:val="24"/>
        </w:rPr>
        <w:t>tisation</w:t>
      </w:r>
      <w:proofErr w:type="spellEnd"/>
      <w:r w:rsidR="00E75325">
        <w:rPr>
          <w:rFonts w:ascii="Verdana" w:hAnsi="Verdana" w:cs="Arial"/>
          <w:sz w:val="24"/>
          <w:szCs w:val="24"/>
        </w:rPr>
        <w:t xml:space="preserve"> exercise</w:t>
      </w:r>
    </w:p>
    <w:p w14:paraId="3B8A4B3F" w14:textId="62554721" w:rsidR="007551C5"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WAST is currently also finalising </w:t>
      </w:r>
      <w:r w:rsidR="005026C5">
        <w:rPr>
          <w:rFonts w:ascii="Verdana" w:hAnsi="Verdana" w:cs="Arial"/>
          <w:sz w:val="24"/>
          <w:szCs w:val="24"/>
        </w:rPr>
        <w:t>plans for 1</w:t>
      </w:r>
      <w:r>
        <w:rPr>
          <w:rFonts w:ascii="Verdana" w:hAnsi="Verdana" w:cs="Arial"/>
          <w:sz w:val="24"/>
          <w:szCs w:val="24"/>
        </w:rPr>
        <w:t>11 in suppor</w:t>
      </w:r>
      <w:r w:rsidR="005C49BC">
        <w:rPr>
          <w:rFonts w:ascii="Verdana" w:hAnsi="Verdana" w:cs="Arial"/>
          <w:sz w:val="24"/>
          <w:szCs w:val="24"/>
        </w:rPr>
        <w:t>t of the “phone first” approach</w:t>
      </w:r>
    </w:p>
    <w:p w14:paraId="0553F1CF" w14:textId="3941A7E3" w:rsidR="00E75325"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 has developed a clear business case for the ODU and is currently exploring funding routes for this initiative</w:t>
      </w:r>
      <w:r w:rsidR="005C49BC">
        <w:rPr>
          <w:rFonts w:ascii="Verdana" w:hAnsi="Verdana" w:cs="Arial"/>
          <w:sz w:val="24"/>
          <w:szCs w:val="24"/>
        </w:rPr>
        <w:t>,</w:t>
      </w:r>
      <w:r w:rsidR="00E27E78">
        <w:rPr>
          <w:rFonts w:ascii="Verdana" w:hAnsi="Verdana" w:cs="Arial"/>
          <w:sz w:val="24"/>
          <w:szCs w:val="24"/>
        </w:rPr>
        <w:t xml:space="preserve"> and</w:t>
      </w:r>
    </w:p>
    <w:p w14:paraId="1EB7766C" w14:textId="331DBC7D" w:rsidR="00E27E78" w:rsidRDefault="00E27E78"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WAST is the provider in Wales for the CoVID-19 Trace Test and Protect UK policy </w:t>
      </w:r>
      <w:r w:rsidR="005026C5">
        <w:rPr>
          <w:rFonts w:ascii="Verdana" w:hAnsi="Verdana" w:cs="Arial"/>
          <w:sz w:val="24"/>
          <w:szCs w:val="24"/>
        </w:rPr>
        <w:t xml:space="preserve">surge </w:t>
      </w:r>
      <w:r>
        <w:rPr>
          <w:rFonts w:ascii="Verdana" w:hAnsi="Verdana" w:cs="Arial"/>
          <w:sz w:val="24"/>
          <w:szCs w:val="24"/>
        </w:rPr>
        <w:t>MTUs which commences on 01 Sep-20.</w:t>
      </w:r>
    </w:p>
    <w:p w14:paraId="3112ADE1" w14:textId="77777777" w:rsidR="002F3A0D" w:rsidRPr="00E23B12" w:rsidRDefault="002F3A0D" w:rsidP="00E110D4">
      <w:pPr>
        <w:spacing w:after="0" w:line="240" w:lineRule="auto"/>
        <w:rPr>
          <w:rFonts w:ascii="Verdana" w:hAnsi="Verdana" w:cs="Arial"/>
          <w:b/>
          <w:sz w:val="24"/>
          <w:szCs w:val="24"/>
        </w:rPr>
      </w:pPr>
    </w:p>
    <w:p w14:paraId="34A56E1A" w14:textId="77777777"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497D9B5C"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D4967F1" w14:textId="77777777" w:rsidTr="00CF0F8F">
        <w:trPr>
          <w:trHeight w:val="345"/>
        </w:trPr>
        <w:tc>
          <w:tcPr>
            <w:tcW w:w="4111" w:type="dxa"/>
            <w:vMerge w:val="restart"/>
            <w:shd w:val="clear" w:color="auto" w:fill="F2F2F2" w:themeFill="background1" w:themeFillShade="F2"/>
            <w:vAlign w:val="center"/>
          </w:tcPr>
          <w:p w14:paraId="72BDEFEF"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7BAAAA04"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6ED91106" w14:textId="77777777" w:rsidTr="00E55D6E">
        <w:trPr>
          <w:trHeight w:val="70"/>
        </w:trPr>
        <w:tc>
          <w:tcPr>
            <w:tcW w:w="4111" w:type="dxa"/>
            <w:vMerge/>
            <w:shd w:val="clear" w:color="auto" w:fill="F2F2F2" w:themeFill="background1" w:themeFillShade="F2"/>
            <w:vAlign w:val="center"/>
          </w:tcPr>
          <w:p w14:paraId="64257891" w14:textId="77777777" w:rsidR="007F0937" w:rsidRPr="00E23B12" w:rsidRDefault="007F0937" w:rsidP="00E110D4">
            <w:pPr>
              <w:rPr>
                <w:rFonts w:ascii="Verdana" w:hAnsi="Verdana" w:cs="Arial"/>
                <w:b/>
                <w:sz w:val="24"/>
                <w:szCs w:val="24"/>
              </w:rPr>
            </w:pPr>
          </w:p>
        </w:tc>
        <w:tc>
          <w:tcPr>
            <w:tcW w:w="5245" w:type="dxa"/>
            <w:vAlign w:val="center"/>
          </w:tcPr>
          <w:p w14:paraId="0C8F41B9"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026ED7E5" w14:textId="77777777" w:rsidTr="00CF0F8F">
        <w:trPr>
          <w:trHeight w:val="539"/>
        </w:trPr>
        <w:tc>
          <w:tcPr>
            <w:tcW w:w="4111" w:type="dxa"/>
            <w:vMerge w:val="restart"/>
            <w:shd w:val="clear" w:color="auto" w:fill="F2F2F2" w:themeFill="background1" w:themeFillShade="F2"/>
            <w:vAlign w:val="center"/>
          </w:tcPr>
          <w:p w14:paraId="186F0393"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75E8E38F"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4D4CA455" w14:textId="77777777" w:rsidTr="00CF0F8F">
        <w:trPr>
          <w:trHeight w:val="70"/>
        </w:trPr>
        <w:tc>
          <w:tcPr>
            <w:tcW w:w="4111" w:type="dxa"/>
            <w:vMerge/>
            <w:shd w:val="clear" w:color="auto" w:fill="F2F2F2" w:themeFill="background1" w:themeFillShade="F2"/>
            <w:vAlign w:val="center"/>
          </w:tcPr>
          <w:p w14:paraId="715D11E1" w14:textId="77777777" w:rsidR="00C52F2D" w:rsidRPr="00E23B12" w:rsidRDefault="00C52F2D" w:rsidP="00E110D4">
            <w:pPr>
              <w:rPr>
                <w:rFonts w:ascii="Verdana" w:hAnsi="Verdana" w:cs="Arial"/>
                <w:b/>
                <w:sz w:val="24"/>
                <w:szCs w:val="24"/>
              </w:rPr>
            </w:pPr>
          </w:p>
        </w:tc>
        <w:tc>
          <w:tcPr>
            <w:tcW w:w="5245" w:type="dxa"/>
            <w:vAlign w:val="center"/>
          </w:tcPr>
          <w:p w14:paraId="1A83CC98"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135E41FC" w14:textId="77777777" w:rsidTr="00CF0F8F">
        <w:trPr>
          <w:trHeight w:val="70"/>
        </w:trPr>
        <w:tc>
          <w:tcPr>
            <w:tcW w:w="4111" w:type="dxa"/>
            <w:shd w:val="clear" w:color="auto" w:fill="F2F2F2" w:themeFill="background1" w:themeFillShade="F2"/>
            <w:vAlign w:val="center"/>
          </w:tcPr>
          <w:p w14:paraId="104924CD"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611590BB" w14:textId="77777777" w:rsidR="007F0937" w:rsidRPr="00E23B12" w:rsidRDefault="00C23F38"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15F8FBBE" w14:textId="77777777" w:rsidTr="00CF0F8F">
        <w:trPr>
          <w:trHeight w:val="70"/>
        </w:trPr>
        <w:tc>
          <w:tcPr>
            <w:tcW w:w="4111" w:type="dxa"/>
            <w:vMerge w:val="restart"/>
            <w:shd w:val="clear" w:color="auto" w:fill="F2F2F2" w:themeFill="background1" w:themeFillShade="F2"/>
            <w:vAlign w:val="center"/>
          </w:tcPr>
          <w:p w14:paraId="2216112D"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439DC0C4"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0566F81E" w14:textId="77777777" w:rsidTr="007F0937">
        <w:trPr>
          <w:trHeight w:val="277"/>
        </w:trPr>
        <w:tc>
          <w:tcPr>
            <w:tcW w:w="4111" w:type="dxa"/>
            <w:vMerge/>
            <w:shd w:val="clear" w:color="auto" w:fill="F2F2F2" w:themeFill="background1" w:themeFillShade="F2"/>
            <w:vAlign w:val="center"/>
          </w:tcPr>
          <w:p w14:paraId="0BDE6804" w14:textId="77777777" w:rsidR="007F0937" w:rsidRPr="00E23B12" w:rsidRDefault="007F0937" w:rsidP="00E110D4">
            <w:pPr>
              <w:rPr>
                <w:rFonts w:ascii="Verdana" w:hAnsi="Verdana" w:cs="Arial"/>
                <w:b/>
                <w:sz w:val="24"/>
                <w:szCs w:val="24"/>
              </w:rPr>
            </w:pPr>
          </w:p>
        </w:tc>
        <w:tc>
          <w:tcPr>
            <w:tcW w:w="5245" w:type="dxa"/>
            <w:vAlign w:val="center"/>
          </w:tcPr>
          <w:p w14:paraId="6E491992"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52EB518A" w14:textId="77777777" w:rsidTr="00CF0F8F">
        <w:trPr>
          <w:trHeight w:val="157"/>
        </w:trPr>
        <w:tc>
          <w:tcPr>
            <w:tcW w:w="4111" w:type="dxa"/>
            <w:vMerge w:val="restart"/>
            <w:shd w:val="clear" w:color="auto" w:fill="F2F2F2" w:themeFill="background1" w:themeFillShade="F2"/>
            <w:vAlign w:val="center"/>
          </w:tcPr>
          <w:p w14:paraId="5A4956F6"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A9A00D2"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11E4FE2"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2E76591" w14:textId="77777777" w:rsidTr="007F0937">
        <w:trPr>
          <w:trHeight w:val="290"/>
        </w:trPr>
        <w:tc>
          <w:tcPr>
            <w:tcW w:w="4111" w:type="dxa"/>
            <w:vMerge/>
            <w:shd w:val="clear" w:color="auto" w:fill="F2F2F2" w:themeFill="background1" w:themeFillShade="F2"/>
            <w:vAlign w:val="center"/>
          </w:tcPr>
          <w:p w14:paraId="28A3FD11" w14:textId="77777777" w:rsidR="007F0937" w:rsidRPr="00E23B12" w:rsidRDefault="007F0937" w:rsidP="00E110D4">
            <w:pPr>
              <w:rPr>
                <w:rFonts w:ascii="Verdana" w:hAnsi="Verdana" w:cs="Arial"/>
                <w:b/>
                <w:sz w:val="24"/>
                <w:szCs w:val="24"/>
              </w:rPr>
            </w:pPr>
          </w:p>
        </w:tc>
        <w:tc>
          <w:tcPr>
            <w:tcW w:w="5245" w:type="dxa"/>
            <w:vAlign w:val="center"/>
          </w:tcPr>
          <w:p w14:paraId="3630382A"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50191087" w14:textId="77777777" w:rsidTr="00D832E1">
        <w:trPr>
          <w:trHeight w:val="875"/>
        </w:trPr>
        <w:tc>
          <w:tcPr>
            <w:tcW w:w="4111" w:type="dxa"/>
            <w:shd w:val="clear" w:color="auto" w:fill="F2F2F2" w:themeFill="background1" w:themeFillShade="F2"/>
            <w:vAlign w:val="center"/>
          </w:tcPr>
          <w:p w14:paraId="3230625D"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053A58D7" w14:textId="77777777" w:rsidR="005C0676" w:rsidRDefault="005C0676" w:rsidP="00E110D4">
            <w:pPr>
              <w:rPr>
                <w:rFonts w:ascii="Verdana" w:hAnsi="Verdana" w:cs="Arial"/>
                <w:b/>
                <w:sz w:val="24"/>
                <w:szCs w:val="24"/>
              </w:rPr>
            </w:pPr>
          </w:p>
        </w:tc>
        <w:tc>
          <w:tcPr>
            <w:tcW w:w="5245" w:type="dxa"/>
            <w:vAlign w:val="center"/>
          </w:tcPr>
          <w:p w14:paraId="2A6ED56C"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78FE553D"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3AD3459" w14:textId="77777777" w:rsidTr="00D832E1">
        <w:trPr>
          <w:trHeight w:val="875"/>
        </w:trPr>
        <w:tc>
          <w:tcPr>
            <w:tcW w:w="4111" w:type="dxa"/>
            <w:shd w:val="clear" w:color="auto" w:fill="F2F2F2" w:themeFill="background1" w:themeFillShade="F2"/>
            <w:vAlign w:val="center"/>
          </w:tcPr>
          <w:p w14:paraId="6C9BDF2F"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32CE0D9A"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25ECACC8"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26BDFCF2" w14:textId="77777777" w:rsidR="007F0937" w:rsidRPr="00E23B12" w:rsidRDefault="007F0937" w:rsidP="00E110D4">
      <w:pPr>
        <w:pStyle w:val="NoSpacing"/>
        <w:rPr>
          <w:rFonts w:ascii="Verdana" w:hAnsi="Verdana"/>
          <w:sz w:val="24"/>
          <w:szCs w:val="24"/>
        </w:rPr>
      </w:pPr>
    </w:p>
    <w:p w14:paraId="619D95BF" w14:textId="77777777"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7586A550" w14:textId="77777777" w:rsidR="00344184" w:rsidRDefault="00344184" w:rsidP="00E110D4">
      <w:pPr>
        <w:spacing w:after="0" w:line="240" w:lineRule="auto"/>
        <w:rPr>
          <w:rFonts w:ascii="Verdana" w:hAnsi="Verdana" w:cs="Arial"/>
          <w:sz w:val="24"/>
          <w:szCs w:val="24"/>
        </w:rPr>
      </w:pPr>
    </w:p>
    <w:p w14:paraId="4980E19A" w14:textId="77777777"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14:paraId="705BAE61" w14:textId="77777777" w:rsidR="005802A6" w:rsidRPr="001D5C83" w:rsidRDefault="00CF0F8F" w:rsidP="00716A7A">
      <w:pPr>
        <w:pStyle w:val="ListParagraph"/>
        <w:numPr>
          <w:ilvl w:val="0"/>
          <w:numId w:val="4"/>
        </w:numPr>
        <w:spacing w:after="0" w:line="240" w:lineRule="auto"/>
        <w:rPr>
          <w:rFonts w:ascii="Verdana" w:hAnsi="Verdana" w:cs="Arial"/>
          <w:sz w:val="24"/>
          <w:szCs w:val="24"/>
        </w:rPr>
      </w:pPr>
      <w:r w:rsidRPr="00CF0F8F">
        <w:rPr>
          <w:rFonts w:ascii="Verdana" w:hAnsi="Verdana" w:cs="Arial"/>
          <w:b/>
          <w:sz w:val="24"/>
          <w:szCs w:val="24"/>
        </w:rPr>
        <w:t>DISCUSS</w:t>
      </w:r>
      <w:r w:rsidR="001D5C83" w:rsidRPr="001D5C83">
        <w:rPr>
          <w:rFonts w:ascii="Verdana" w:hAnsi="Verdana" w:cs="Arial"/>
          <w:sz w:val="24"/>
          <w:szCs w:val="24"/>
        </w:rPr>
        <w:t xml:space="preserve"> and </w:t>
      </w:r>
      <w:r w:rsidRPr="00CF0F8F">
        <w:rPr>
          <w:rFonts w:ascii="Verdana" w:hAnsi="Verdana" w:cs="Arial"/>
          <w:b/>
          <w:sz w:val="24"/>
          <w:szCs w:val="24"/>
        </w:rPr>
        <w:t>NOTE</w:t>
      </w:r>
      <w:r w:rsidR="001D5C83" w:rsidRPr="001D5C83">
        <w:rPr>
          <w:rFonts w:ascii="Verdana" w:hAnsi="Verdana" w:cs="Arial"/>
          <w:sz w:val="24"/>
          <w:szCs w:val="24"/>
        </w:rPr>
        <w:t xml:space="preserve"> the WAST provider report.</w:t>
      </w:r>
    </w:p>
    <w:p w14:paraId="083DAC7D" w14:textId="77777777" w:rsidR="001D5C83" w:rsidRPr="001D5C83" w:rsidRDefault="001D5C83" w:rsidP="00E110D4">
      <w:pPr>
        <w:pStyle w:val="ListParagraph"/>
        <w:spacing w:after="0" w:line="240" w:lineRule="auto"/>
        <w:rPr>
          <w:rFonts w:ascii="Verdana" w:hAnsi="Verdana" w:cs="Arial"/>
          <w:sz w:val="24"/>
          <w:szCs w:val="24"/>
        </w:rPr>
      </w:pPr>
    </w:p>
    <w:sectPr w:rsidR="001D5C83" w:rsidRPr="001D5C83" w:rsidSect="00BA1AF1">
      <w:headerReference w:type="default" r:id="rId22"/>
      <w:footerReference w:type="default" r:id="rId23"/>
      <w:headerReference w:type="first" r:id="rId2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706C27" w14:textId="77777777" w:rsidR="00D83B6D" w:rsidRDefault="00D83B6D" w:rsidP="003E43AD">
      <w:pPr>
        <w:spacing w:after="0" w:line="240" w:lineRule="auto"/>
      </w:pPr>
      <w:r>
        <w:separator/>
      </w:r>
    </w:p>
  </w:endnote>
  <w:endnote w:type="continuationSeparator" w:id="0">
    <w:p w14:paraId="3E1D5B45" w14:textId="77777777" w:rsidR="00D83B6D" w:rsidRDefault="00D83B6D"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3AD9B5" w14:textId="77777777" w:rsidR="00D004F2" w:rsidRPr="00344184" w:rsidRDefault="00D004F2"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D004F2" w14:paraId="13181818" w14:textId="77777777" w:rsidTr="00047E87">
      <w:tc>
        <w:tcPr>
          <w:tcW w:w="4684" w:type="dxa"/>
        </w:tcPr>
        <w:p w14:paraId="36BEC65A" w14:textId="77777777" w:rsidR="00D004F2" w:rsidRPr="00933C80" w:rsidRDefault="00D004F2">
          <w:pPr>
            <w:pStyle w:val="Footer"/>
            <w:rPr>
              <w:rFonts w:ascii="Verdana" w:hAnsi="Verdana"/>
              <w:b/>
              <w:sz w:val="18"/>
              <w:szCs w:val="20"/>
            </w:rPr>
          </w:pPr>
          <w:r>
            <w:rPr>
              <w:rFonts w:ascii="Verdana" w:hAnsi="Verdana"/>
              <w:b/>
              <w:sz w:val="18"/>
              <w:szCs w:val="20"/>
            </w:rPr>
            <w:t>WAST Provider Report</w:t>
          </w:r>
        </w:p>
      </w:tc>
      <w:tc>
        <w:tcPr>
          <w:tcW w:w="1696" w:type="dxa"/>
        </w:tcPr>
        <w:p w14:paraId="4FCC3D1E" w14:textId="77777777" w:rsidR="00D004F2" w:rsidRPr="00933C80" w:rsidRDefault="00C23F38"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D004F2" w:rsidRPr="00933C80">
                <w:rPr>
                  <w:rFonts w:ascii="Verdana" w:hAnsi="Verdana" w:cs="Arial"/>
                  <w:b/>
                  <w:sz w:val="18"/>
                  <w:szCs w:val="20"/>
                </w:rPr>
                <w:t xml:space="preserve">Page </w:t>
              </w:r>
              <w:r w:rsidR="00D004F2" w:rsidRPr="00933C80">
                <w:rPr>
                  <w:rFonts w:ascii="Verdana" w:hAnsi="Verdana" w:cs="Arial"/>
                  <w:b/>
                  <w:bCs/>
                  <w:sz w:val="18"/>
                  <w:szCs w:val="20"/>
                </w:rPr>
                <w:fldChar w:fldCharType="begin"/>
              </w:r>
              <w:r w:rsidR="00D004F2" w:rsidRPr="00933C80">
                <w:rPr>
                  <w:rFonts w:ascii="Verdana" w:hAnsi="Verdana" w:cs="Arial"/>
                  <w:b/>
                  <w:bCs/>
                  <w:sz w:val="18"/>
                  <w:szCs w:val="20"/>
                </w:rPr>
                <w:instrText xml:space="preserve"> PAGE </w:instrText>
              </w:r>
              <w:r w:rsidR="00D004F2" w:rsidRPr="00933C80">
                <w:rPr>
                  <w:rFonts w:ascii="Verdana" w:hAnsi="Verdana" w:cs="Arial"/>
                  <w:b/>
                  <w:bCs/>
                  <w:sz w:val="18"/>
                  <w:szCs w:val="20"/>
                </w:rPr>
                <w:fldChar w:fldCharType="separate"/>
              </w:r>
              <w:r>
                <w:rPr>
                  <w:rFonts w:ascii="Verdana" w:hAnsi="Verdana" w:cs="Arial"/>
                  <w:b/>
                  <w:bCs/>
                  <w:noProof/>
                  <w:sz w:val="18"/>
                  <w:szCs w:val="20"/>
                </w:rPr>
                <w:t>11</w:t>
              </w:r>
              <w:r w:rsidR="00D004F2" w:rsidRPr="00933C80">
                <w:rPr>
                  <w:rFonts w:ascii="Verdana" w:hAnsi="Verdana" w:cs="Arial"/>
                  <w:b/>
                  <w:bCs/>
                  <w:sz w:val="18"/>
                  <w:szCs w:val="20"/>
                </w:rPr>
                <w:fldChar w:fldCharType="end"/>
              </w:r>
              <w:r w:rsidR="00D004F2" w:rsidRPr="00933C80">
                <w:rPr>
                  <w:rFonts w:ascii="Verdana" w:hAnsi="Verdana" w:cs="Arial"/>
                  <w:b/>
                  <w:sz w:val="18"/>
                  <w:szCs w:val="20"/>
                </w:rPr>
                <w:t xml:space="preserve"> of </w:t>
              </w:r>
              <w:r w:rsidR="00D004F2" w:rsidRPr="00933C80">
                <w:rPr>
                  <w:rFonts w:ascii="Verdana" w:hAnsi="Verdana" w:cs="Arial"/>
                  <w:b/>
                  <w:bCs/>
                  <w:sz w:val="18"/>
                  <w:szCs w:val="20"/>
                </w:rPr>
                <w:fldChar w:fldCharType="begin"/>
              </w:r>
              <w:r w:rsidR="00D004F2" w:rsidRPr="00933C80">
                <w:rPr>
                  <w:rFonts w:ascii="Verdana" w:hAnsi="Verdana" w:cs="Arial"/>
                  <w:b/>
                  <w:bCs/>
                  <w:sz w:val="18"/>
                  <w:szCs w:val="20"/>
                </w:rPr>
                <w:instrText xml:space="preserve"> NUMPAGES  </w:instrText>
              </w:r>
              <w:r w:rsidR="00D004F2" w:rsidRPr="00933C80">
                <w:rPr>
                  <w:rFonts w:ascii="Verdana" w:hAnsi="Verdana" w:cs="Arial"/>
                  <w:b/>
                  <w:bCs/>
                  <w:sz w:val="18"/>
                  <w:szCs w:val="20"/>
                </w:rPr>
                <w:fldChar w:fldCharType="separate"/>
              </w:r>
              <w:r>
                <w:rPr>
                  <w:rFonts w:ascii="Verdana" w:hAnsi="Verdana" w:cs="Arial"/>
                  <w:b/>
                  <w:bCs/>
                  <w:noProof/>
                  <w:sz w:val="18"/>
                  <w:szCs w:val="20"/>
                </w:rPr>
                <w:t>23</w:t>
              </w:r>
              <w:r w:rsidR="00D004F2" w:rsidRPr="00933C80">
                <w:rPr>
                  <w:rFonts w:ascii="Verdana" w:hAnsi="Verdana" w:cs="Arial"/>
                  <w:b/>
                  <w:bCs/>
                  <w:sz w:val="18"/>
                  <w:szCs w:val="20"/>
                </w:rPr>
                <w:fldChar w:fldCharType="end"/>
              </w:r>
            </w:sdtContent>
          </w:sdt>
        </w:p>
      </w:tc>
      <w:tc>
        <w:tcPr>
          <w:tcW w:w="5103" w:type="dxa"/>
        </w:tcPr>
        <w:p w14:paraId="69517A3E" w14:textId="77777777" w:rsidR="00D004F2" w:rsidRDefault="00D004F2"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75CB8E43" w14:textId="77777777" w:rsidR="00D004F2" w:rsidRPr="00933C80" w:rsidRDefault="00D004F2"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1D1D9634" w14:textId="1542949A" w:rsidR="00D004F2" w:rsidRPr="00933C80" w:rsidRDefault="00D004F2" w:rsidP="00910029">
          <w:pPr>
            <w:pStyle w:val="Footer"/>
            <w:jc w:val="right"/>
            <w:rPr>
              <w:rFonts w:ascii="Verdana" w:hAnsi="Verdana"/>
              <w:b/>
              <w:sz w:val="18"/>
              <w:szCs w:val="20"/>
            </w:rPr>
          </w:pPr>
          <w:r>
            <w:rPr>
              <w:rFonts w:ascii="Verdana" w:hAnsi="Verdana"/>
              <w:b/>
              <w:sz w:val="18"/>
              <w:szCs w:val="20"/>
            </w:rPr>
            <w:t xml:space="preserve">8 September </w:t>
          </w:r>
          <w:r w:rsidRPr="00933C80">
            <w:rPr>
              <w:rFonts w:ascii="Verdana" w:hAnsi="Verdana"/>
              <w:b/>
              <w:sz w:val="18"/>
              <w:szCs w:val="20"/>
            </w:rPr>
            <w:t>2020</w:t>
          </w:r>
        </w:p>
      </w:tc>
    </w:tr>
  </w:tbl>
  <w:p w14:paraId="1E6103F9" w14:textId="77777777" w:rsidR="00D004F2" w:rsidRPr="00344184" w:rsidRDefault="00D004F2">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D77D25" w14:textId="77777777" w:rsidR="00D83B6D" w:rsidRDefault="00D83B6D" w:rsidP="003E43AD">
      <w:pPr>
        <w:spacing w:after="0" w:line="240" w:lineRule="auto"/>
      </w:pPr>
      <w:r>
        <w:separator/>
      </w:r>
    </w:p>
  </w:footnote>
  <w:footnote w:type="continuationSeparator" w:id="0">
    <w:p w14:paraId="13E3D20D" w14:textId="77777777" w:rsidR="00D83B6D" w:rsidRDefault="00D83B6D"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2F6386" w14:textId="77777777" w:rsidR="00D004F2" w:rsidRDefault="00D004F2" w:rsidP="00345EE2">
    <w:pPr>
      <w:pStyle w:val="Header"/>
      <w:jc w:val="center"/>
    </w:pPr>
    <w:r w:rsidRPr="00E4493C">
      <w:rPr>
        <w:noProof/>
        <w:color w:val="000000"/>
        <w:lang w:val="en-GB" w:eastAsia="en-GB"/>
      </w:rPr>
      <w:drawing>
        <wp:inline distT="0" distB="0" distL="0" distR="0" wp14:anchorId="0B70D0AB" wp14:editId="0201ECE4">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0109E3E0" w14:textId="77777777" w:rsidR="00D004F2" w:rsidRPr="00344184" w:rsidRDefault="00D004F2">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948476" w14:textId="77777777" w:rsidR="00D004F2" w:rsidRDefault="00D004F2" w:rsidP="00345EE2">
    <w:pPr>
      <w:pStyle w:val="Header"/>
      <w:jc w:val="center"/>
    </w:pPr>
    <w:r w:rsidRPr="00E4493C">
      <w:rPr>
        <w:noProof/>
        <w:color w:val="000000"/>
        <w:lang w:val="en-GB" w:eastAsia="en-GB"/>
      </w:rPr>
      <w:drawing>
        <wp:inline distT="0" distB="0" distL="0" distR="0" wp14:anchorId="1EE9A638" wp14:editId="049A7F74">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CAA6FF7" w14:textId="77777777" w:rsidR="00D004F2" w:rsidRDefault="00D004F2"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2FCF"/>
    <w:multiLevelType w:val="hybridMultilevel"/>
    <w:tmpl w:val="B2B2FE82"/>
    <w:lvl w:ilvl="0" w:tplc="7B061D82">
      <w:start w:val="1"/>
      <w:numFmt w:val="bullet"/>
      <w:lvlText w:val="•"/>
      <w:lvlJc w:val="left"/>
      <w:pPr>
        <w:tabs>
          <w:tab w:val="num" w:pos="720"/>
        </w:tabs>
        <w:ind w:left="720" w:hanging="360"/>
      </w:pPr>
      <w:rPr>
        <w:rFonts w:ascii="Arial" w:hAnsi="Arial" w:hint="default"/>
      </w:rPr>
    </w:lvl>
    <w:lvl w:ilvl="1" w:tplc="503EB872">
      <w:start w:val="142"/>
      <w:numFmt w:val="bullet"/>
      <w:lvlText w:val="–"/>
      <w:lvlJc w:val="left"/>
      <w:pPr>
        <w:tabs>
          <w:tab w:val="num" w:pos="1440"/>
        </w:tabs>
        <w:ind w:left="1440" w:hanging="360"/>
      </w:pPr>
      <w:rPr>
        <w:rFonts w:ascii="Arial" w:hAnsi="Arial" w:hint="default"/>
      </w:rPr>
    </w:lvl>
    <w:lvl w:ilvl="2" w:tplc="90D831B0" w:tentative="1">
      <w:start w:val="1"/>
      <w:numFmt w:val="bullet"/>
      <w:lvlText w:val="•"/>
      <w:lvlJc w:val="left"/>
      <w:pPr>
        <w:tabs>
          <w:tab w:val="num" w:pos="2160"/>
        </w:tabs>
        <w:ind w:left="2160" w:hanging="360"/>
      </w:pPr>
      <w:rPr>
        <w:rFonts w:ascii="Arial" w:hAnsi="Arial" w:hint="default"/>
      </w:rPr>
    </w:lvl>
    <w:lvl w:ilvl="3" w:tplc="BD24A6D8" w:tentative="1">
      <w:start w:val="1"/>
      <w:numFmt w:val="bullet"/>
      <w:lvlText w:val="•"/>
      <w:lvlJc w:val="left"/>
      <w:pPr>
        <w:tabs>
          <w:tab w:val="num" w:pos="2880"/>
        </w:tabs>
        <w:ind w:left="2880" w:hanging="360"/>
      </w:pPr>
      <w:rPr>
        <w:rFonts w:ascii="Arial" w:hAnsi="Arial" w:hint="default"/>
      </w:rPr>
    </w:lvl>
    <w:lvl w:ilvl="4" w:tplc="380EE800" w:tentative="1">
      <w:start w:val="1"/>
      <w:numFmt w:val="bullet"/>
      <w:lvlText w:val="•"/>
      <w:lvlJc w:val="left"/>
      <w:pPr>
        <w:tabs>
          <w:tab w:val="num" w:pos="3600"/>
        </w:tabs>
        <w:ind w:left="3600" w:hanging="360"/>
      </w:pPr>
      <w:rPr>
        <w:rFonts w:ascii="Arial" w:hAnsi="Arial" w:hint="default"/>
      </w:rPr>
    </w:lvl>
    <w:lvl w:ilvl="5" w:tplc="FFAC0674" w:tentative="1">
      <w:start w:val="1"/>
      <w:numFmt w:val="bullet"/>
      <w:lvlText w:val="•"/>
      <w:lvlJc w:val="left"/>
      <w:pPr>
        <w:tabs>
          <w:tab w:val="num" w:pos="4320"/>
        </w:tabs>
        <w:ind w:left="4320" w:hanging="360"/>
      </w:pPr>
      <w:rPr>
        <w:rFonts w:ascii="Arial" w:hAnsi="Arial" w:hint="default"/>
      </w:rPr>
    </w:lvl>
    <w:lvl w:ilvl="6" w:tplc="03029EE0" w:tentative="1">
      <w:start w:val="1"/>
      <w:numFmt w:val="bullet"/>
      <w:lvlText w:val="•"/>
      <w:lvlJc w:val="left"/>
      <w:pPr>
        <w:tabs>
          <w:tab w:val="num" w:pos="5040"/>
        </w:tabs>
        <w:ind w:left="5040" w:hanging="360"/>
      </w:pPr>
      <w:rPr>
        <w:rFonts w:ascii="Arial" w:hAnsi="Arial" w:hint="default"/>
      </w:rPr>
    </w:lvl>
    <w:lvl w:ilvl="7" w:tplc="8A205D4E" w:tentative="1">
      <w:start w:val="1"/>
      <w:numFmt w:val="bullet"/>
      <w:lvlText w:val="•"/>
      <w:lvlJc w:val="left"/>
      <w:pPr>
        <w:tabs>
          <w:tab w:val="num" w:pos="5760"/>
        </w:tabs>
        <w:ind w:left="5760" w:hanging="360"/>
      </w:pPr>
      <w:rPr>
        <w:rFonts w:ascii="Arial" w:hAnsi="Arial" w:hint="default"/>
      </w:rPr>
    </w:lvl>
    <w:lvl w:ilvl="8" w:tplc="CD52574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2E10C7"/>
    <w:multiLevelType w:val="hybridMultilevel"/>
    <w:tmpl w:val="97344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131DF8"/>
    <w:multiLevelType w:val="hybridMultilevel"/>
    <w:tmpl w:val="AF8059A0"/>
    <w:lvl w:ilvl="0" w:tplc="E9BC7D6E">
      <w:start w:val="1"/>
      <w:numFmt w:val="bullet"/>
      <w:lvlText w:val="•"/>
      <w:lvlJc w:val="left"/>
      <w:pPr>
        <w:tabs>
          <w:tab w:val="num" w:pos="720"/>
        </w:tabs>
        <w:ind w:left="720" w:hanging="360"/>
      </w:pPr>
      <w:rPr>
        <w:rFonts w:ascii="Arial" w:hAnsi="Arial" w:hint="default"/>
      </w:rPr>
    </w:lvl>
    <w:lvl w:ilvl="1" w:tplc="6054E3AC" w:tentative="1">
      <w:start w:val="1"/>
      <w:numFmt w:val="bullet"/>
      <w:lvlText w:val="•"/>
      <w:lvlJc w:val="left"/>
      <w:pPr>
        <w:tabs>
          <w:tab w:val="num" w:pos="1440"/>
        </w:tabs>
        <w:ind w:left="1440" w:hanging="360"/>
      </w:pPr>
      <w:rPr>
        <w:rFonts w:ascii="Arial" w:hAnsi="Arial" w:hint="default"/>
      </w:rPr>
    </w:lvl>
    <w:lvl w:ilvl="2" w:tplc="CFA0DC4E">
      <w:start w:val="1"/>
      <w:numFmt w:val="bullet"/>
      <w:lvlText w:val="•"/>
      <w:lvlJc w:val="left"/>
      <w:pPr>
        <w:tabs>
          <w:tab w:val="num" w:pos="2160"/>
        </w:tabs>
        <w:ind w:left="2160" w:hanging="360"/>
      </w:pPr>
      <w:rPr>
        <w:rFonts w:ascii="Arial" w:hAnsi="Arial" w:hint="default"/>
      </w:rPr>
    </w:lvl>
    <w:lvl w:ilvl="3" w:tplc="2D9E7CA6" w:tentative="1">
      <w:start w:val="1"/>
      <w:numFmt w:val="bullet"/>
      <w:lvlText w:val="•"/>
      <w:lvlJc w:val="left"/>
      <w:pPr>
        <w:tabs>
          <w:tab w:val="num" w:pos="2880"/>
        </w:tabs>
        <w:ind w:left="2880" w:hanging="360"/>
      </w:pPr>
      <w:rPr>
        <w:rFonts w:ascii="Arial" w:hAnsi="Arial" w:hint="default"/>
      </w:rPr>
    </w:lvl>
    <w:lvl w:ilvl="4" w:tplc="91E6CA70" w:tentative="1">
      <w:start w:val="1"/>
      <w:numFmt w:val="bullet"/>
      <w:lvlText w:val="•"/>
      <w:lvlJc w:val="left"/>
      <w:pPr>
        <w:tabs>
          <w:tab w:val="num" w:pos="3600"/>
        </w:tabs>
        <w:ind w:left="3600" w:hanging="360"/>
      </w:pPr>
      <w:rPr>
        <w:rFonts w:ascii="Arial" w:hAnsi="Arial" w:hint="default"/>
      </w:rPr>
    </w:lvl>
    <w:lvl w:ilvl="5" w:tplc="D73CCE0A" w:tentative="1">
      <w:start w:val="1"/>
      <w:numFmt w:val="bullet"/>
      <w:lvlText w:val="•"/>
      <w:lvlJc w:val="left"/>
      <w:pPr>
        <w:tabs>
          <w:tab w:val="num" w:pos="4320"/>
        </w:tabs>
        <w:ind w:left="4320" w:hanging="360"/>
      </w:pPr>
      <w:rPr>
        <w:rFonts w:ascii="Arial" w:hAnsi="Arial" w:hint="default"/>
      </w:rPr>
    </w:lvl>
    <w:lvl w:ilvl="6" w:tplc="CA14FFEA" w:tentative="1">
      <w:start w:val="1"/>
      <w:numFmt w:val="bullet"/>
      <w:lvlText w:val="•"/>
      <w:lvlJc w:val="left"/>
      <w:pPr>
        <w:tabs>
          <w:tab w:val="num" w:pos="5040"/>
        </w:tabs>
        <w:ind w:left="5040" w:hanging="360"/>
      </w:pPr>
      <w:rPr>
        <w:rFonts w:ascii="Arial" w:hAnsi="Arial" w:hint="default"/>
      </w:rPr>
    </w:lvl>
    <w:lvl w:ilvl="7" w:tplc="4F3E8F2E" w:tentative="1">
      <w:start w:val="1"/>
      <w:numFmt w:val="bullet"/>
      <w:lvlText w:val="•"/>
      <w:lvlJc w:val="left"/>
      <w:pPr>
        <w:tabs>
          <w:tab w:val="num" w:pos="5760"/>
        </w:tabs>
        <w:ind w:left="5760" w:hanging="360"/>
      </w:pPr>
      <w:rPr>
        <w:rFonts w:ascii="Arial" w:hAnsi="Arial" w:hint="default"/>
      </w:rPr>
    </w:lvl>
    <w:lvl w:ilvl="8" w:tplc="4ABC953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9907E3C"/>
    <w:multiLevelType w:val="hybridMultilevel"/>
    <w:tmpl w:val="4404D0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3EF78FD"/>
    <w:multiLevelType w:val="hybridMultilevel"/>
    <w:tmpl w:val="A816FB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F4E31B5"/>
    <w:multiLevelType w:val="hybridMultilevel"/>
    <w:tmpl w:val="4656D8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90312AA"/>
    <w:multiLevelType w:val="hybridMultilevel"/>
    <w:tmpl w:val="64244C50"/>
    <w:lvl w:ilvl="0" w:tplc="0809001B">
      <w:start w:val="1"/>
      <w:numFmt w:val="lowerRoman"/>
      <w:lvlText w:val="%1."/>
      <w:lvlJc w:val="right"/>
      <w:pPr>
        <w:ind w:left="1713" w:hanging="360"/>
      </w:p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8" w15:restartNumberingAfterBreak="0">
    <w:nsid w:val="30235C37"/>
    <w:multiLevelType w:val="hybridMultilevel"/>
    <w:tmpl w:val="C7C464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0E33F32"/>
    <w:multiLevelType w:val="multilevel"/>
    <w:tmpl w:val="6C961860"/>
    <w:lvl w:ilvl="0">
      <w:start w:val="1"/>
      <w:numFmt w:val="decimal"/>
      <w:lvlText w:val="%1."/>
      <w:lvlJc w:val="left"/>
      <w:pPr>
        <w:ind w:left="360" w:hanging="360"/>
      </w:pPr>
    </w:lvl>
    <w:lvl w:ilvl="1">
      <w:start w:val="1"/>
      <w:numFmt w:val="decimal"/>
      <w:isLgl/>
      <w:lvlText w:val="%1.%2"/>
      <w:lvlJc w:val="left"/>
      <w:pPr>
        <w:ind w:left="720" w:hanging="720"/>
      </w:pPr>
      <w:rPr>
        <w:rFonts w:hint="default"/>
        <w:b w:val="0"/>
        <w:color w:val="000000" w:themeColor="text1"/>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1072348"/>
    <w:multiLevelType w:val="hybridMultilevel"/>
    <w:tmpl w:val="7BE0B98A"/>
    <w:lvl w:ilvl="0" w:tplc="08090001">
      <w:start w:val="1"/>
      <w:numFmt w:val="bullet"/>
      <w:lvlText w:val=""/>
      <w:lvlJc w:val="left"/>
      <w:pPr>
        <w:ind w:left="1887" w:hanging="360"/>
      </w:pPr>
      <w:rPr>
        <w:rFonts w:ascii="Symbol" w:hAnsi="Symbol" w:hint="default"/>
      </w:rPr>
    </w:lvl>
    <w:lvl w:ilvl="1" w:tplc="08090003">
      <w:start w:val="1"/>
      <w:numFmt w:val="bullet"/>
      <w:lvlText w:val="o"/>
      <w:lvlJc w:val="left"/>
      <w:pPr>
        <w:ind w:left="2607" w:hanging="360"/>
      </w:pPr>
      <w:rPr>
        <w:rFonts w:ascii="Courier New" w:hAnsi="Courier New" w:cs="Courier New" w:hint="default"/>
      </w:rPr>
    </w:lvl>
    <w:lvl w:ilvl="2" w:tplc="08090005">
      <w:start w:val="1"/>
      <w:numFmt w:val="bullet"/>
      <w:lvlText w:val=""/>
      <w:lvlJc w:val="left"/>
      <w:pPr>
        <w:ind w:left="3327" w:hanging="360"/>
      </w:pPr>
      <w:rPr>
        <w:rFonts w:ascii="Wingdings" w:hAnsi="Wingdings" w:hint="default"/>
      </w:rPr>
    </w:lvl>
    <w:lvl w:ilvl="3" w:tplc="08090001">
      <w:start w:val="1"/>
      <w:numFmt w:val="bullet"/>
      <w:lvlText w:val=""/>
      <w:lvlJc w:val="left"/>
      <w:pPr>
        <w:ind w:left="4047" w:hanging="360"/>
      </w:pPr>
      <w:rPr>
        <w:rFonts w:ascii="Symbol" w:hAnsi="Symbol" w:hint="default"/>
      </w:rPr>
    </w:lvl>
    <w:lvl w:ilvl="4" w:tplc="08090003">
      <w:start w:val="1"/>
      <w:numFmt w:val="bullet"/>
      <w:lvlText w:val="o"/>
      <w:lvlJc w:val="left"/>
      <w:pPr>
        <w:ind w:left="4767" w:hanging="360"/>
      </w:pPr>
      <w:rPr>
        <w:rFonts w:ascii="Courier New" w:hAnsi="Courier New" w:cs="Courier New" w:hint="default"/>
      </w:rPr>
    </w:lvl>
    <w:lvl w:ilvl="5" w:tplc="08090005">
      <w:start w:val="1"/>
      <w:numFmt w:val="bullet"/>
      <w:lvlText w:val=""/>
      <w:lvlJc w:val="left"/>
      <w:pPr>
        <w:ind w:left="5487" w:hanging="360"/>
      </w:pPr>
      <w:rPr>
        <w:rFonts w:ascii="Wingdings" w:hAnsi="Wingdings" w:hint="default"/>
      </w:rPr>
    </w:lvl>
    <w:lvl w:ilvl="6" w:tplc="08090001">
      <w:start w:val="1"/>
      <w:numFmt w:val="bullet"/>
      <w:lvlText w:val=""/>
      <w:lvlJc w:val="left"/>
      <w:pPr>
        <w:ind w:left="6207" w:hanging="360"/>
      </w:pPr>
      <w:rPr>
        <w:rFonts w:ascii="Symbol" w:hAnsi="Symbol" w:hint="default"/>
      </w:rPr>
    </w:lvl>
    <w:lvl w:ilvl="7" w:tplc="08090003">
      <w:start w:val="1"/>
      <w:numFmt w:val="bullet"/>
      <w:lvlText w:val="o"/>
      <w:lvlJc w:val="left"/>
      <w:pPr>
        <w:ind w:left="6927" w:hanging="360"/>
      </w:pPr>
      <w:rPr>
        <w:rFonts w:ascii="Courier New" w:hAnsi="Courier New" w:cs="Courier New" w:hint="default"/>
      </w:rPr>
    </w:lvl>
    <w:lvl w:ilvl="8" w:tplc="08090005">
      <w:start w:val="1"/>
      <w:numFmt w:val="bullet"/>
      <w:lvlText w:val=""/>
      <w:lvlJc w:val="left"/>
      <w:pPr>
        <w:ind w:left="7647" w:hanging="360"/>
      </w:pPr>
      <w:rPr>
        <w:rFonts w:ascii="Wingdings" w:hAnsi="Wingdings" w:hint="default"/>
      </w:rPr>
    </w:lvl>
  </w:abstractNum>
  <w:abstractNum w:abstractNumId="11" w15:restartNumberingAfterBreak="0">
    <w:nsid w:val="38391C48"/>
    <w:multiLevelType w:val="hybridMultilevel"/>
    <w:tmpl w:val="4C6AF702"/>
    <w:lvl w:ilvl="0" w:tplc="AAA27CC8">
      <w:start w:val="1"/>
      <w:numFmt w:val="bullet"/>
      <w:lvlText w:val="•"/>
      <w:lvlJc w:val="left"/>
      <w:pPr>
        <w:tabs>
          <w:tab w:val="num" w:pos="720"/>
        </w:tabs>
        <w:ind w:left="720" w:hanging="360"/>
      </w:pPr>
      <w:rPr>
        <w:rFonts w:ascii="Arial" w:hAnsi="Arial" w:hint="default"/>
      </w:rPr>
    </w:lvl>
    <w:lvl w:ilvl="1" w:tplc="9D5EBE2A" w:tentative="1">
      <w:start w:val="1"/>
      <w:numFmt w:val="bullet"/>
      <w:lvlText w:val="•"/>
      <w:lvlJc w:val="left"/>
      <w:pPr>
        <w:tabs>
          <w:tab w:val="num" w:pos="1440"/>
        </w:tabs>
        <w:ind w:left="1440" w:hanging="360"/>
      </w:pPr>
      <w:rPr>
        <w:rFonts w:ascii="Arial" w:hAnsi="Arial" w:hint="default"/>
      </w:rPr>
    </w:lvl>
    <w:lvl w:ilvl="2" w:tplc="C9B47F9E" w:tentative="1">
      <w:start w:val="1"/>
      <w:numFmt w:val="bullet"/>
      <w:lvlText w:val="•"/>
      <w:lvlJc w:val="left"/>
      <w:pPr>
        <w:tabs>
          <w:tab w:val="num" w:pos="2160"/>
        </w:tabs>
        <w:ind w:left="2160" w:hanging="360"/>
      </w:pPr>
      <w:rPr>
        <w:rFonts w:ascii="Arial" w:hAnsi="Arial" w:hint="default"/>
      </w:rPr>
    </w:lvl>
    <w:lvl w:ilvl="3" w:tplc="3808DA24" w:tentative="1">
      <w:start w:val="1"/>
      <w:numFmt w:val="bullet"/>
      <w:lvlText w:val="•"/>
      <w:lvlJc w:val="left"/>
      <w:pPr>
        <w:tabs>
          <w:tab w:val="num" w:pos="2880"/>
        </w:tabs>
        <w:ind w:left="2880" w:hanging="360"/>
      </w:pPr>
      <w:rPr>
        <w:rFonts w:ascii="Arial" w:hAnsi="Arial" w:hint="default"/>
      </w:rPr>
    </w:lvl>
    <w:lvl w:ilvl="4" w:tplc="0F520D98" w:tentative="1">
      <w:start w:val="1"/>
      <w:numFmt w:val="bullet"/>
      <w:lvlText w:val="•"/>
      <w:lvlJc w:val="left"/>
      <w:pPr>
        <w:tabs>
          <w:tab w:val="num" w:pos="3600"/>
        </w:tabs>
        <w:ind w:left="3600" w:hanging="360"/>
      </w:pPr>
      <w:rPr>
        <w:rFonts w:ascii="Arial" w:hAnsi="Arial" w:hint="default"/>
      </w:rPr>
    </w:lvl>
    <w:lvl w:ilvl="5" w:tplc="BED0D86A" w:tentative="1">
      <w:start w:val="1"/>
      <w:numFmt w:val="bullet"/>
      <w:lvlText w:val="•"/>
      <w:lvlJc w:val="left"/>
      <w:pPr>
        <w:tabs>
          <w:tab w:val="num" w:pos="4320"/>
        </w:tabs>
        <w:ind w:left="4320" w:hanging="360"/>
      </w:pPr>
      <w:rPr>
        <w:rFonts w:ascii="Arial" w:hAnsi="Arial" w:hint="default"/>
      </w:rPr>
    </w:lvl>
    <w:lvl w:ilvl="6" w:tplc="E0BC3528" w:tentative="1">
      <w:start w:val="1"/>
      <w:numFmt w:val="bullet"/>
      <w:lvlText w:val="•"/>
      <w:lvlJc w:val="left"/>
      <w:pPr>
        <w:tabs>
          <w:tab w:val="num" w:pos="5040"/>
        </w:tabs>
        <w:ind w:left="5040" w:hanging="360"/>
      </w:pPr>
      <w:rPr>
        <w:rFonts w:ascii="Arial" w:hAnsi="Arial" w:hint="default"/>
      </w:rPr>
    </w:lvl>
    <w:lvl w:ilvl="7" w:tplc="C9E291D8" w:tentative="1">
      <w:start w:val="1"/>
      <w:numFmt w:val="bullet"/>
      <w:lvlText w:val="•"/>
      <w:lvlJc w:val="left"/>
      <w:pPr>
        <w:tabs>
          <w:tab w:val="num" w:pos="5760"/>
        </w:tabs>
        <w:ind w:left="5760" w:hanging="360"/>
      </w:pPr>
      <w:rPr>
        <w:rFonts w:ascii="Arial" w:hAnsi="Arial" w:hint="default"/>
      </w:rPr>
    </w:lvl>
    <w:lvl w:ilvl="8" w:tplc="A2A628B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2A91A6D"/>
    <w:multiLevelType w:val="hybridMultilevel"/>
    <w:tmpl w:val="F684D0B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D480C2D"/>
    <w:multiLevelType w:val="hybridMultilevel"/>
    <w:tmpl w:val="9A926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1917F70"/>
    <w:multiLevelType w:val="hybridMultilevel"/>
    <w:tmpl w:val="5F085442"/>
    <w:lvl w:ilvl="0" w:tplc="FC4A3DA2">
      <w:start w:val="1"/>
      <w:numFmt w:val="bullet"/>
      <w:lvlText w:val="•"/>
      <w:lvlJc w:val="left"/>
      <w:pPr>
        <w:tabs>
          <w:tab w:val="num" w:pos="720"/>
        </w:tabs>
        <w:ind w:left="720" w:hanging="360"/>
      </w:pPr>
      <w:rPr>
        <w:rFonts w:ascii="Arial" w:hAnsi="Arial" w:hint="default"/>
      </w:rPr>
    </w:lvl>
    <w:lvl w:ilvl="1" w:tplc="DB5AC176">
      <w:start w:val="142"/>
      <w:numFmt w:val="bullet"/>
      <w:lvlText w:val="–"/>
      <w:lvlJc w:val="left"/>
      <w:pPr>
        <w:tabs>
          <w:tab w:val="num" w:pos="1440"/>
        </w:tabs>
        <w:ind w:left="1440" w:hanging="360"/>
      </w:pPr>
      <w:rPr>
        <w:rFonts w:ascii="Arial" w:hAnsi="Arial" w:hint="default"/>
      </w:rPr>
    </w:lvl>
    <w:lvl w:ilvl="2" w:tplc="66B0029A" w:tentative="1">
      <w:start w:val="1"/>
      <w:numFmt w:val="bullet"/>
      <w:lvlText w:val="•"/>
      <w:lvlJc w:val="left"/>
      <w:pPr>
        <w:tabs>
          <w:tab w:val="num" w:pos="2160"/>
        </w:tabs>
        <w:ind w:left="2160" w:hanging="360"/>
      </w:pPr>
      <w:rPr>
        <w:rFonts w:ascii="Arial" w:hAnsi="Arial" w:hint="default"/>
      </w:rPr>
    </w:lvl>
    <w:lvl w:ilvl="3" w:tplc="26E0BC5E" w:tentative="1">
      <w:start w:val="1"/>
      <w:numFmt w:val="bullet"/>
      <w:lvlText w:val="•"/>
      <w:lvlJc w:val="left"/>
      <w:pPr>
        <w:tabs>
          <w:tab w:val="num" w:pos="2880"/>
        </w:tabs>
        <w:ind w:left="2880" w:hanging="360"/>
      </w:pPr>
      <w:rPr>
        <w:rFonts w:ascii="Arial" w:hAnsi="Arial" w:hint="default"/>
      </w:rPr>
    </w:lvl>
    <w:lvl w:ilvl="4" w:tplc="0B622CAC" w:tentative="1">
      <w:start w:val="1"/>
      <w:numFmt w:val="bullet"/>
      <w:lvlText w:val="•"/>
      <w:lvlJc w:val="left"/>
      <w:pPr>
        <w:tabs>
          <w:tab w:val="num" w:pos="3600"/>
        </w:tabs>
        <w:ind w:left="3600" w:hanging="360"/>
      </w:pPr>
      <w:rPr>
        <w:rFonts w:ascii="Arial" w:hAnsi="Arial" w:hint="default"/>
      </w:rPr>
    </w:lvl>
    <w:lvl w:ilvl="5" w:tplc="10A4B2D4" w:tentative="1">
      <w:start w:val="1"/>
      <w:numFmt w:val="bullet"/>
      <w:lvlText w:val="•"/>
      <w:lvlJc w:val="left"/>
      <w:pPr>
        <w:tabs>
          <w:tab w:val="num" w:pos="4320"/>
        </w:tabs>
        <w:ind w:left="4320" w:hanging="360"/>
      </w:pPr>
      <w:rPr>
        <w:rFonts w:ascii="Arial" w:hAnsi="Arial" w:hint="default"/>
      </w:rPr>
    </w:lvl>
    <w:lvl w:ilvl="6" w:tplc="EE90CED8" w:tentative="1">
      <w:start w:val="1"/>
      <w:numFmt w:val="bullet"/>
      <w:lvlText w:val="•"/>
      <w:lvlJc w:val="left"/>
      <w:pPr>
        <w:tabs>
          <w:tab w:val="num" w:pos="5040"/>
        </w:tabs>
        <w:ind w:left="5040" w:hanging="360"/>
      </w:pPr>
      <w:rPr>
        <w:rFonts w:ascii="Arial" w:hAnsi="Arial" w:hint="default"/>
      </w:rPr>
    </w:lvl>
    <w:lvl w:ilvl="7" w:tplc="D05AA8AE" w:tentative="1">
      <w:start w:val="1"/>
      <w:numFmt w:val="bullet"/>
      <w:lvlText w:val="•"/>
      <w:lvlJc w:val="left"/>
      <w:pPr>
        <w:tabs>
          <w:tab w:val="num" w:pos="5760"/>
        </w:tabs>
        <w:ind w:left="5760" w:hanging="360"/>
      </w:pPr>
      <w:rPr>
        <w:rFonts w:ascii="Arial" w:hAnsi="Arial" w:hint="default"/>
      </w:rPr>
    </w:lvl>
    <w:lvl w:ilvl="8" w:tplc="C8840DBA"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54CC54DF"/>
    <w:multiLevelType w:val="hybridMultilevel"/>
    <w:tmpl w:val="84BA3260"/>
    <w:lvl w:ilvl="0" w:tplc="0809000F">
      <w:start w:val="1"/>
      <w:numFmt w:val="decimal"/>
      <w:lvlText w:val="%1."/>
      <w:lvlJc w:val="left"/>
      <w:pPr>
        <w:ind w:left="1713" w:hanging="360"/>
      </w:pPr>
      <w:rPr>
        <w:rFonts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6" w15:restartNumberingAfterBreak="0">
    <w:nsid w:val="5EFB1774"/>
    <w:multiLevelType w:val="hybridMultilevel"/>
    <w:tmpl w:val="CA941958"/>
    <w:lvl w:ilvl="0" w:tplc="0809000F">
      <w:start w:val="1"/>
      <w:numFmt w:val="decimal"/>
      <w:lvlText w:val="%1."/>
      <w:lvlJc w:val="left"/>
      <w:pPr>
        <w:ind w:left="928" w:hanging="360"/>
      </w:pPr>
      <w:rPr>
        <w:rFonts w:hint="default"/>
      </w:rPr>
    </w:lvl>
    <w:lvl w:ilvl="1" w:tplc="DA2A0F66">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2D29CA"/>
    <w:multiLevelType w:val="hybridMultilevel"/>
    <w:tmpl w:val="B6D6B4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70913DC"/>
    <w:multiLevelType w:val="hybridMultilevel"/>
    <w:tmpl w:val="0BCAAF5E"/>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9" w15:restartNumberingAfterBreak="0">
    <w:nsid w:val="672847DA"/>
    <w:multiLevelType w:val="hybridMultilevel"/>
    <w:tmpl w:val="5F86240C"/>
    <w:lvl w:ilvl="0" w:tplc="AFBC72FE">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8640A12"/>
    <w:multiLevelType w:val="hybridMultilevel"/>
    <w:tmpl w:val="16007F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DB57E03"/>
    <w:multiLevelType w:val="multilevel"/>
    <w:tmpl w:val="055CF7FE"/>
    <w:lvl w:ilvl="0">
      <w:start w:val="2"/>
      <w:numFmt w:val="decimal"/>
      <w:lvlText w:val="%1"/>
      <w:lvlJc w:val="left"/>
      <w:pPr>
        <w:ind w:left="390" w:hanging="390"/>
      </w:pPr>
      <w:rPr>
        <w:rFonts w:eastAsia="Times New Roman"/>
      </w:rPr>
    </w:lvl>
    <w:lvl w:ilvl="1">
      <w:start w:val="5"/>
      <w:numFmt w:val="decimal"/>
      <w:lvlText w:val="%1.%2"/>
      <w:lvlJc w:val="left"/>
      <w:pPr>
        <w:ind w:left="1429" w:hanging="720"/>
      </w:pPr>
      <w:rPr>
        <w:rFonts w:eastAsia="Times New Roman"/>
      </w:rPr>
    </w:lvl>
    <w:lvl w:ilvl="2">
      <w:start w:val="1"/>
      <w:numFmt w:val="decimal"/>
      <w:lvlText w:val="%1.%2.%3"/>
      <w:lvlJc w:val="left"/>
      <w:pPr>
        <w:ind w:left="2498" w:hanging="1080"/>
      </w:pPr>
      <w:rPr>
        <w:rFonts w:eastAsia="Times New Roman"/>
      </w:rPr>
    </w:lvl>
    <w:lvl w:ilvl="3">
      <w:start w:val="1"/>
      <w:numFmt w:val="decimal"/>
      <w:lvlText w:val="%1.%2.%3.%4"/>
      <w:lvlJc w:val="left"/>
      <w:pPr>
        <w:ind w:left="3207" w:hanging="1080"/>
      </w:pPr>
      <w:rPr>
        <w:rFonts w:eastAsia="Times New Roman"/>
      </w:rPr>
    </w:lvl>
    <w:lvl w:ilvl="4">
      <w:start w:val="1"/>
      <w:numFmt w:val="decimal"/>
      <w:lvlText w:val="%1.%2.%3.%4.%5"/>
      <w:lvlJc w:val="left"/>
      <w:pPr>
        <w:ind w:left="4276" w:hanging="1440"/>
      </w:pPr>
      <w:rPr>
        <w:rFonts w:eastAsia="Times New Roman"/>
      </w:rPr>
    </w:lvl>
    <w:lvl w:ilvl="5">
      <w:start w:val="1"/>
      <w:numFmt w:val="decimal"/>
      <w:lvlText w:val="%1.%2.%3.%4.%5.%6"/>
      <w:lvlJc w:val="left"/>
      <w:pPr>
        <w:ind w:left="5345" w:hanging="1800"/>
      </w:pPr>
      <w:rPr>
        <w:rFonts w:eastAsia="Times New Roman"/>
      </w:rPr>
    </w:lvl>
    <w:lvl w:ilvl="6">
      <w:start w:val="1"/>
      <w:numFmt w:val="decimal"/>
      <w:lvlText w:val="%1.%2.%3.%4.%5.%6.%7"/>
      <w:lvlJc w:val="left"/>
      <w:pPr>
        <w:ind w:left="6414" w:hanging="2160"/>
      </w:pPr>
      <w:rPr>
        <w:rFonts w:eastAsia="Times New Roman"/>
      </w:rPr>
    </w:lvl>
    <w:lvl w:ilvl="7">
      <w:start w:val="1"/>
      <w:numFmt w:val="decimal"/>
      <w:lvlText w:val="%1.%2.%3.%4.%5.%6.%7.%8"/>
      <w:lvlJc w:val="left"/>
      <w:pPr>
        <w:ind w:left="7483" w:hanging="2520"/>
      </w:pPr>
      <w:rPr>
        <w:rFonts w:eastAsia="Times New Roman"/>
      </w:rPr>
    </w:lvl>
    <w:lvl w:ilvl="8">
      <w:start w:val="1"/>
      <w:numFmt w:val="decimal"/>
      <w:lvlText w:val="%1.%2.%3.%4.%5.%6.%7.%8.%9"/>
      <w:lvlJc w:val="left"/>
      <w:pPr>
        <w:ind w:left="8192" w:hanging="2520"/>
      </w:pPr>
      <w:rPr>
        <w:rFonts w:eastAsia="Times New Roman"/>
      </w:rPr>
    </w:lvl>
  </w:abstractNum>
  <w:abstractNum w:abstractNumId="22" w15:restartNumberingAfterBreak="0">
    <w:nsid w:val="6E667DCC"/>
    <w:multiLevelType w:val="multilevel"/>
    <w:tmpl w:val="460EFA02"/>
    <w:lvl w:ilvl="0">
      <w:start w:val="4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3" w15:restartNumberingAfterBreak="0">
    <w:nsid w:val="6F776DAC"/>
    <w:multiLevelType w:val="hybridMultilevel"/>
    <w:tmpl w:val="C554A2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6FDD38C1"/>
    <w:multiLevelType w:val="hybridMultilevel"/>
    <w:tmpl w:val="0D6C34AC"/>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71BE5F1F"/>
    <w:multiLevelType w:val="hybridMultilevel"/>
    <w:tmpl w:val="E83AB230"/>
    <w:lvl w:ilvl="0" w:tplc="0809001B">
      <w:start w:val="1"/>
      <w:numFmt w:val="lowerRoman"/>
      <w:lvlText w:val="%1."/>
      <w:lvlJc w:val="right"/>
      <w:pPr>
        <w:ind w:left="1713" w:hanging="360"/>
      </w:pPr>
      <w:rPr>
        <w:rFonts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26" w15:restartNumberingAfterBreak="0">
    <w:nsid w:val="7E832AB7"/>
    <w:multiLevelType w:val="hybridMultilevel"/>
    <w:tmpl w:val="F1E2F71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7ED04AED"/>
    <w:multiLevelType w:val="hybridMultilevel"/>
    <w:tmpl w:val="345E76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9"/>
  </w:num>
  <w:num w:numId="2">
    <w:abstractNumId w:val="22"/>
  </w:num>
  <w:num w:numId="3">
    <w:abstractNumId w:val="1"/>
  </w:num>
  <w:num w:numId="4">
    <w:abstractNumId w:val="5"/>
  </w:num>
  <w:num w:numId="5">
    <w:abstractNumId w:val="0"/>
  </w:num>
  <w:num w:numId="6">
    <w:abstractNumId w:val="14"/>
  </w:num>
  <w:num w:numId="7">
    <w:abstractNumId w:val="8"/>
  </w:num>
  <w:num w:numId="8">
    <w:abstractNumId w:val="19"/>
  </w:num>
  <w:num w:numId="9">
    <w:abstractNumId w:val="12"/>
  </w:num>
  <w:num w:numId="10">
    <w:abstractNumId w:val="26"/>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3"/>
  </w:num>
  <w:num w:numId="13">
    <w:abstractNumId w:val="27"/>
  </w:num>
  <w:num w:numId="14">
    <w:abstractNumId w:val="7"/>
  </w:num>
  <w:num w:numId="15">
    <w:abstractNumId w:val="18"/>
  </w:num>
  <w:num w:numId="16">
    <w:abstractNumId w:val="15"/>
  </w:num>
  <w:num w:numId="17">
    <w:abstractNumId w:val="25"/>
  </w:num>
  <w:num w:numId="18">
    <w:abstractNumId w:val="2"/>
  </w:num>
  <w:num w:numId="19">
    <w:abstractNumId w:val="4"/>
  </w:num>
  <w:num w:numId="20">
    <w:abstractNumId w:val="11"/>
  </w:num>
  <w:num w:numId="21">
    <w:abstractNumId w:val="21"/>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num>
  <w:num w:numId="23">
    <w:abstractNumId w:val="6"/>
  </w:num>
  <w:num w:numId="24">
    <w:abstractNumId w:val="20"/>
  </w:num>
  <w:num w:numId="25">
    <w:abstractNumId w:val="24"/>
  </w:num>
  <w:num w:numId="26">
    <w:abstractNumId w:val="17"/>
  </w:num>
  <w:num w:numId="27">
    <w:abstractNumId w:val="3"/>
  </w:num>
  <w:num w:numId="28">
    <w:abstractNumId w:val="16"/>
  </w:num>
  <w:num w:numId="29">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1062"/>
    <w:rsid w:val="0001731D"/>
    <w:rsid w:val="00022998"/>
    <w:rsid w:val="00024939"/>
    <w:rsid w:val="00024C88"/>
    <w:rsid w:val="00025A71"/>
    <w:rsid w:val="00025C12"/>
    <w:rsid w:val="0003001C"/>
    <w:rsid w:val="0003112D"/>
    <w:rsid w:val="00034B97"/>
    <w:rsid w:val="00047E87"/>
    <w:rsid w:val="0005040C"/>
    <w:rsid w:val="00051C48"/>
    <w:rsid w:val="00063FCF"/>
    <w:rsid w:val="000804F4"/>
    <w:rsid w:val="00081198"/>
    <w:rsid w:val="00082004"/>
    <w:rsid w:val="0009094D"/>
    <w:rsid w:val="000967B5"/>
    <w:rsid w:val="000A14EC"/>
    <w:rsid w:val="000A3DC6"/>
    <w:rsid w:val="000A588A"/>
    <w:rsid w:val="000B1FB1"/>
    <w:rsid w:val="000B4302"/>
    <w:rsid w:val="000C4659"/>
    <w:rsid w:val="000C4DE9"/>
    <w:rsid w:val="000D241A"/>
    <w:rsid w:val="000D74A1"/>
    <w:rsid w:val="001041A8"/>
    <w:rsid w:val="001468E1"/>
    <w:rsid w:val="001507F6"/>
    <w:rsid w:val="00150C3F"/>
    <w:rsid w:val="00163197"/>
    <w:rsid w:val="00170B86"/>
    <w:rsid w:val="0017112C"/>
    <w:rsid w:val="0019519C"/>
    <w:rsid w:val="001B439D"/>
    <w:rsid w:val="001D08F5"/>
    <w:rsid w:val="001D5C83"/>
    <w:rsid w:val="001E4F67"/>
    <w:rsid w:val="00223C86"/>
    <w:rsid w:val="002338B8"/>
    <w:rsid w:val="0025429D"/>
    <w:rsid w:val="00261366"/>
    <w:rsid w:val="00281D69"/>
    <w:rsid w:val="00282EEA"/>
    <w:rsid w:val="002839C3"/>
    <w:rsid w:val="00296438"/>
    <w:rsid w:val="002A288B"/>
    <w:rsid w:val="002B5D2A"/>
    <w:rsid w:val="002B6184"/>
    <w:rsid w:val="002B700A"/>
    <w:rsid w:val="002D02D2"/>
    <w:rsid w:val="002D2717"/>
    <w:rsid w:val="002E66F3"/>
    <w:rsid w:val="002F3A0D"/>
    <w:rsid w:val="00304120"/>
    <w:rsid w:val="003247D4"/>
    <w:rsid w:val="003253AD"/>
    <w:rsid w:val="00325A46"/>
    <w:rsid w:val="00344184"/>
    <w:rsid w:val="00345653"/>
    <w:rsid w:val="00345EE2"/>
    <w:rsid w:val="003718C6"/>
    <w:rsid w:val="003771BE"/>
    <w:rsid w:val="00380B51"/>
    <w:rsid w:val="00395D15"/>
    <w:rsid w:val="00396135"/>
    <w:rsid w:val="003A086E"/>
    <w:rsid w:val="003A5B68"/>
    <w:rsid w:val="003A5C39"/>
    <w:rsid w:val="003A5E9B"/>
    <w:rsid w:val="003A7121"/>
    <w:rsid w:val="003B23D0"/>
    <w:rsid w:val="003C4CCD"/>
    <w:rsid w:val="003C5D58"/>
    <w:rsid w:val="003C6312"/>
    <w:rsid w:val="003D712A"/>
    <w:rsid w:val="003D7FDB"/>
    <w:rsid w:val="003E2FB0"/>
    <w:rsid w:val="003E43AD"/>
    <w:rsid w:val="003F40A1"/>
    <w:rsid w:val="00400791"/>
    <w:rsid w:val="0041542C"/>
    <w:rsid w:val="00421932"/>
    <w:rsid w:val="00421FEA"/>
    <w:rsid w:val="00424248"/>
    <w:rsid w:val="004265BA"/>
    <w:rsid w:val="004459D9"/>
    <w:rsid w:val="00457AC7"/>
    <w:rsid w:val="0046035B"/>
    <w:rsid w:val="00463B6C"/>
    <w:rsid w:val="004767BE"/>
    <w:rsid w:val="00483F56"/>
    <w:rsid w:val="0048415E"/>
    <w:rsid w:val="004926E6"/>
    <w:rsid w:val="00493CD8"/>
    <w:rsid w:val="004A1B43"/>
    <w:rsid w:val="004A3862"/>
    <w:rsid w:val="004A6424"/>
    <w:rsid w:val="004B1B0B"/>
    <w:rsid w:val="004B40A9"/>
    <w:rsid w:val="004C40BF"/>
    <w:rsid w:val="004C7B5E"/>
    <w:rsid w:val="004D4D0B"/>
    <w:rsid w:val="004D71B0"/>
    <w:rsid w:val="004F3890"/>
    <w:rsid w:val="0050158E"/>
    <w:rsid w:val="005026C5"/>
    <w:rsid w:val="00504287"/>
    <w:rsid w:val="00510740"/>
    <w:rsid w:val="00545488"/>
    <w:rsid w:val="00547FA5"/>
    <w:rsid w:val="0057170B"/>
    <w:rsid w:val="00577535"/>
    <w:rsid w:val="005802A6"/>
    <w:rsid w:val="005813EE"/>
    <w:rsid w:val="005848A6"/>
    <w:rsid w:val="00587266"/>
    <w:rsid w:val="005924AB"/>
    <w:rsid w:val="00594A95"/>
    <w:rsid w:val="0059729A"/>
    <w:rsid w:val="005A0836"/>
    <w:rsid w:val="005A0E27"/>
    <w:rsid w:val="005C0676"/>
    <w:rsid w:val="005C4260"/>
    <w:rsid w:val="005C49BC"/>
    <w:rsid w:val="005D0464"/>
    <w:rsid w:val="005D06F5"/>
    <w:rsid w:val="005E14D3"/>
    <w:rsid w:val="005F08E9"/>
    <w:rsid w:val="005F7CB1"/>
    <w:rsid w:val="00612035"/>
    <w:rsid w:val="006177BF"/>
    <w:rsid w:val="00634623"/>
    <w:rsid w:val="00635C19"/>
    <w:rsid w:val="00652117"/>
    <w:rsid w:val="00653C04"/>
    <w:rsid w:val="006617E2"/>
    <w:rsid w:val="00664282"/>
    <w:rsid w:val="00670F9C"/>
    <w:rsid w:val="006733AE"/>
    <w:rsid w:val="006802A0"/>
    <w:rsid w:val="006850E8"/>
    <w:rsid w:val="006964F1"/>
    <w:rsid w:val="006A3CE4"/>
    <w:rsid w:val="006A7DA6"/>
    <w:rsid w:val="006B1F5F"/>
    <w:rsid w:val="006C13C9"/>
    <w:rsid w:val="006C3C79"/>
    <w:rsid w:val="006C53DA"/>
    <w:rsid w:val="006D691E"/>
    <w:rsid w:val="006D7D02"/>
    <w:rsid w:val="006F3453"/>
    <w:rsid w:val="006F53B6"/>
    <w:rsid w:val="006F75F0"/>
    <w:rsid w:val="00701151"/>
    <w:rsid w:val="00716A7A"/>
    <w:rsid w:val="00723BF8"/>
    <w:rsid w:val="0073656F"/>
    <w:rsid w:val="00737E25"/>
    <w:rsid w:val="00747CDC"/>
    <w:rsid w:val="00751534"/>
    <w:rsid w:val="00754D5B"/>
    <w:rsid w:val="007551C5"/>
    <w:rsid w:val="007563F7"/>
    <w:rsid w:val="00757E24"/>
    <w:rsid w:val="00767D4E"/>
    <w:rsid w:val="007724F5"/>
    <w:rsid w:val="00773662"/>
    <w:rsid w:val="007748D6"/>
    <w:rsid w:val="00780203"/>
    <w:rsid w:val="0079542C"/>
    <w:rsid w:val="0079710D"/>
    <w:rsid w:val="007A2BA3"/>
    <w:rsid w:val="007A6C12"/>
    <w:rsid w:val="007B2F89"/>
    <w:rsid w:val="007B5B7F"/>
    <w:rsid w:val="007C0506"/>
    <w:rsid w:val="007D0B6E"/>
    <w:rsid w:val="007D3C6E"/>
    <w:rsid w:val="007F0937"/>
    <w:rsid w:val="007F1769"/>
    <w:rsid w:val="007F2630"/>
    <w:rsid w:val="007F28B5"/>
    <w:rsid w:val="007F6050"/>
    <w:rsid w:val="0080018C"/>
    <w:rsid w:val="00807A0A"/>
    <w:rsid w:val="00810272"/>
    <w:rsid w:val="00816502"/>
    <w:rsid w:val="00822A00"/>
    <w:rsid w:val="008268F8"/>
    <w:rsid w:val="0083034D"/>
    <w:rsid w:val="008508A8"/>
    <w:rsid w:val="00851050"/>
    <w:rsid w:val="008532F1"/>
    <w:rsid w:val="00861CE5"/>
    <w:rsid w:val="008641AF"/>
    <w:rsid w:val="008713AB"/>
    <w:rsid w:val="00873532"/>
    <w:rsid w:val="00875943"/>
    <w:rsid w:val="00877336"/>
    <w:rsid w:val="008A49ED"/>
    <w:rsid w:val="008B2A58"/>
    <w:rsid w:val="008C3F1D"/>
    <w:rsid w:val="008E3459"/>
    <w:rsid w:val="008E5494"/>
    <w:rsid w:val="008F13FD"/>
    <w:rsid w:val="008F1E88"/>
    <w:rsid w:val="008F7748"/>
    <w:rsid w:val="009035AC"/>
    <w:rsid w:val="00905FF7"/>
    <w:rsid w:val="00906D9A"/>
    <w:rsid w:val="00910029"/>
    <w:rsid w:val="00925EEC"/>
    <w:rsid w:val="009265C5"/>
    <w:rsid w:val="00927D8A"/>
    <w:rsid w:val="00930A20"/>
    <w:rsid w:val="00933C80"/>
    <w:rsid w:val="00937F07"/>
    <w:rsid w:val="00967DCA"/>
    <w:rsid w:val="00970970"/>
    <w:rsid w:val="009709F2"/>
    <w:rsid w:val="0097572A"/>
    <w:rsid w:val="00987875"/>
    <w:rsid w:val="00994D8D"/>
    <w:rsid w:val="00995DDE"/>
    <w:rsid w:val="0099687F"/>
    <w:rsid w:val="009A3FDB"/>
    <w:rsid w:val="009B6215"/>
    <w:rsid w:val="009D08F6"/>
    <w:rsid w:val="009D77A2"/>
    <w:rsid w:val="009E0A3B"/>
    <w:rsid w:val="009E10B7"/>
    <w:rsid w:val="009E6DE1"/>
    <w:rsid w:val="009F46CF"/>
    <w:rsid w:val="00A3172B"/>
    <w:rsid w:val="00A51464"/>
    <w:rsid w:val="00A63B11"/>
    <w:rsid w:val="00A66B3F"/>
    <w:rsid w:val="00A72602"/>
    <w:rsid w:val="00A83478"/>
    <w:rsid w:val="00A839D2"/>
    <w:rsid w:val="00A8686B"/>
    <w:rsid w:val="00A95218"/>
    <w:rsid w:val="00AA0BE1"/>
    <w:rsid w:val="00AA22E1"/>
    <w:rsid w:val="00AA3294"/>
    <w:rsid w:val="00AC3A4B"/>
    <w:rsid w:val="00AE747C"/>
    <w:rsid w:val="00AE7DBC"/>
    <w:rsid w:val="00AF0AD0"/>
    <w:rsid w:val="00B03234"/>
    <w:rsid w:val="00B03E75"/>
    <w:rsid w:val="00B12DEC"/>
    <w:rsid w:val="00B13942"/>
    <w:rsid w:val="00B23D4C"/>
    <w:rsid w:val="00B276ED"/>
    <w:rsid w:val="00B31F61"/>
    <w:rsid w:val="00B33FC6"/>
    <w:rsid w:val="00B3409A"/>
    <w:rsid w:val="00B34795"/>
    <w:rsid w:val="00B6264F"/>
    <w:rsid w:val="00B62DCA"/>
    <w:rsid w:val="00B71CD6"/>
    <w:rsid w:val="00B83C85"/>
    <w:rsid w:val="00B95EB8"/>
    <w:rsid w:val="00BA0224"/>
    <w:rsid w:val="00BA1AF1"/>
    <w:rsid w:val="00BA1F2E"/>
    <w:rsid w:val="00BB1812"/>
    <w:rsid w:val="00BB1F20"/>
    <w:rsid w:val="00BB5481"/>
    <w:rsid w:val="00BB72EF"/>
    <w:rsid w:val="00BC23A1"/>
    <w:rsid w:val="00BE53BA"/>
    <w:rsid w:val="00BF78FC"/>
    <w:rsid w:val="00C1389D"/>
    <w:rsid w:val="00C23F38"/>
    <w:rsid w:val="00C35F61"/>
    <w:rsid w:val="00C41AFC"/>
    <w:rsid w:val="00C45E2D"/>
    <w:rsid w:val="00C47144"/>
    <w:rsid w:val="00C502E0"/>
    <w:rsid w:val="00C52F2D"/>
    <w:rsid w:val="00C5725D"/>
    <w:rsid w:val="00C70319"/>
    <w:rsid w:val="00CA374F"/>
    <w:rsid w:val="00CA3C4A"/>
    <w:rsid w:val="00CB7D49"/>
    <w:rsid w:val="00CC6203"/>
    <w:rsid w:val="00CC657D"/>
    <w:rsid w:val="00CE2C60"/>
    <w:rsid w:val="00CF0F8F"/>
    <w:rsid w:val="00CF44D5"/>
    <w:rsid w:val="00D004F2"/>
    <w:rsid w:val="00D03A9E"/>
    <w:rsid w:val="00D0789D"/>
    <w:rsid w:val="00D12A22"/>
    <w:rsid w:val="00D149FF"/>
    <w:rsid w:val="00D221CF"/>
    <w:rsid w:val="00D227B8"/>
    <w:rsid w:val="00D403E8"/>
    <w:rsid w:val="00D46108"/>
    <w:rsid w:val="00D46FF9"/>
    <w:rsid w:val="00D50D29"/>
    <w:rsid w:val="00D531C1"/>
    <w:rsid w:val="00D666AF"/>
    <w:rsid w:val="00D71DD5"/>
    <w:rsid w:val="00D74E35"/>
    <w:rsid w:val="00D811B1"/>
    <w:rsid w:val="00D81EAE"/>
    <w:rsid w:val="00D832E1"/>
    <w:rsid w:val="00D83B6D"/>
    <w:rsid w:val="00D95DDA"/>
    <w:rsid w:val="00DA5065"/>
    <w:rsid w:val="00DA5F0F"/>
    <w:rsid w:val="00DA7EF2"/>
    <w:rsid w:val="00DB7FCB"/>
    <w:rsid w:val="00DC0AB8"/>
    <w:rsid w:val="00DC3B4C"/>
    <w:rsid w:val="00DD557D"/>
    <w:rsid w:val="00DD7AAB"/>
    <w:rsid w:val="00DF5A60"/>
    <w:rsid w:val="00DF681C"/>
    <w:rsid w:val="00E07B2F"/>
    <w:rsid w:val="00E110D4"/>
    <w:rsid w:val="00E13F72"/>
    <w:rsid w:val="00E20E52"/>
    <w:rsid w:val="00E23B12"/>
    <w:rsid w:val="00E27E78"/>
    <w:rsid w:val="00E352A8"/>
    <w:rsid w:val="00E355DB"/>
    <w:rsid w:val="00E55D6E"/>
    <w:rsid w:val="00E61E11"/>
    <w:rsid w:val="00E644B8"/>
    <w:rsid w:val="00E65705"/>
    <w:rsid w:val="00E75325"/>
    <w:rsid w:val="00E80361"/>
    <w:rsid w:val="00E90D9F"/>
    <w:rsid w:val="00E961C0"/>
    <w:rsid w:val="00E97D1A"/>
    <w:rsid w:val="00EA7C24"/>
    <w:rsid w:val="00EC35CA"/>
    <w:rsid w:val="00EC54C6"/>
    <w:rsid w:val="00EC5F90"/>
    <w:rsid w:val="00ED79FF"/>
    <w:rsid w:val="00EE1FAC"/>
    <w:rsid w:val="00EE4BD0"/>
    <w:rsid w:val="00EF3247"/>
    <w:rsid w:val="00F0299C"/>
    <w:rsid w:val="00F04B7E"/>
    <w:rsid w:val="00F16CE6"/>
    <w:rsid w:val="00F36769"/>
    <w:rsid w:val="00F40ED4"/>
    <w:rsid w:val="00F51C1D"/>
    <w:rsid w:val="00F5601A"/>
    <w:rsid w:val="00F83D60"/>
    <w:rsid w:val="00F915F0"/>
    <w:rsid w:val="00F9202B"/>
    <w:rsid w:val="00FC385C"/>
    <w:rsid w:val="00FC6829"/>
    <w:rsid w:val="00FD119F"/>
    <w:rsid w:val="00FD419E"/>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7C8219"/>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1969967932">
          <w:marLeft w:val="547"/>
          <w:marRight w:val="0"/>
          <w:marTop w:val="115"/>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230385202">
          <w:marLeft w:val="547"/>
          <w:marRight w:val="0"/>
          <w:marTop w:val="115"/>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 w:id="67919804">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560403026">
          <w:marLeft w:val="547"/>
          <w:marRight w:val="0"/>
          <w:marTop w:val="96"/>
          <w:marBottom w:val="0"/>
          <w:divBdr>
            <w:top w:val="none" w:sz="0" w:space="0" w:color="auto"/>
            <w:left w:val="none" w:sz="0" w:space="0" w:color="auto"/>
            <w:bottom w:val="none" w:sz="0" w:space="0" w:color="auto"/>
            <w:right w:val="none" w:sz="0" w:space="0" w:color="auto"/>
          </w:divBdr>
        </w:div>
        <w:div w:id="269632494">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 w:id="685138157">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_rels/header2.xml.rels><?xml version="1.0" encoding="UTF-8" standalone="yes"?>
<Relationships xmlns="http://schemas.openxmlformats.org/package/2006/relationships"><Relationship Id="rId1" Type="http://schemas.openxmlformats.org/officeDocument/2006/relationships/image" Target="media/image1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B598F"/>
    <w:rsid w:val="002E58F8"/>
    <w:rsid w:val="003D75CF"/>
    <w:rsid w:val="00433922"/>
    <w:rsid w:val="00526316"/>
    <w:rsid w:val="00553C83"/>
    <w:rsid w:val="006455A3"/>
    <w:rsid w:val="00650ED8"/>
    <w:rsid w:val="006C1B93"/>
    <w:rsid w:val="00790E03"/>
    <w:rsid w:val="007975EA"/>
    <w:rsid w:val="007C7A58"/>
    <w:rsid w:val="008046DC"/>
    <w:rsid w:val="008A7846"/>
    <w:rsid w:val="008B111D"/>
    <w:rsid w:val="009347DC"/>
    <w:rsid w:val="009E1FF7"/>
    <w:rsid w:val="00A315F4"/>
    <w:rsid w:val="00AB391E"/>
    <w:rsid w:val="00B24355"/>
    <w:rsid w:val="00CA06B3"/>
    <w:rsid w:val="00CD7A65"/>
    <w:rsid w:val="00D12232"/>
    <w:rsid w:val="00D14343"/>
    <w:rsid w:val="00D57130"/>
    <w:rsid w:val="00DD7B03"/>
    <w:rsid w:val="00E570F7"/>
    <w:rsid w:val="00E60CDA"/>
    <w:rsid w:val="00E8741D"/>
    <w:rsid w:val="00EB7024"/>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7D1E77E-D86B-4630-B58E-62851202BD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AD773DCF-65BF-4B82-B9F0-3E2FD7F494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92</TotalTime>
  <Pages>23</Pages>
  <Words>5895</Words>
  <Characters>33605</Characters>
  <Application>Microsoft Office Word</Application>
  <DocSecurity>0</DocSecurity>
  <Lines>280</Lines>
  <Paragraphs>78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39422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7</cp:revision>
  <cp:lastPrinted>2020-09-01T06:50:00Z</cp:lastPrinted>
  <dcterms:created xsi:type="dcterms:W3CDTF">2020-09-01T11:32:00Z</dcterms:created>
  <dcterms:modified xsi:type="dcterms:W3CDTF">2020-09-03T15:17:00Z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