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746873A1" w:rsidR="00BA1AF1" w:rsidRPr="00BA1AF1" w:rsidRDefault="00671351" w:rsidP="00BA1AF1">
            <w:pPr>
              <w:jc w:val="center"/>
              <w:rPr>
                <w:rFonts w:ascii="Verdana" w:hAnsi="Verdana"/>
                <w:sz w:val="24"/>
                <w:szCs w:val="24"/>
              </w:rPr>
            </w:pPr>
            <w:r>
              <w:rPr>
                <w:rFonts w:ascii="Verdana" w:hAnsi="Verdana"/>
                <w:sz w:val="24"/>
                <w:szCs w:val="24"/>
              </w:rPr>
              <w:t>2.5</w:t>
            </w:r>
            <w:bookmarkStart w:id="0" w:name="_GoBack"/>
            <w:bookmarkEnd w:id="0"/>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5EDB0707" w:rsidR="00081F19" w:rsidRPr="00925DD7" w:rsidRDefault="00925DD7" w:rsidP="00081F19">
            <w:pPr>
              <w:jc w:val="center"/>
              <w:rPr>
                <w:rFonts w:ascii="Verdana" w:hAnsi="Verdana" w:cs="Arial"/>
                <w:b/>
                <w:sz w:val="24"/>
              </w:rPr>
            </w:pPr>
            <w:r w:rsidRPr="00925DD7">
              <w:rPr>
                <w:rFonts w:ascii="Verdana" w:hAnsi="Verdana" w:cs="Arial"/>
                <w:b/>
                <w:sz w:val="24"/>
              </w:rPr>
              <w:t>EASC FINANCIAL PERFORMANCE REPORT – MONTH 4</w:t>
            </w:r>
          </w:p>
          <w:p w14:paraId="010B1326" w14:textId="12225874" w:rsidR="001D08F5" w:rsidRPr="0069470A" w:rsidRDefault="00925DD7" w:rsidP="00081F19">
            <w:pPr>
              <w:jc w:val="center"/>
              <w:rPr>
                <w:rFonts w:ascii="Verdana" w:hAnsi="Verdana" w:cs="Arial"/>
                <w:b/>
                <w:color w:val="000000" w:themeColor="text1"/>
                <w:sz w:val="24"/>
                <w:szCs w:val="24"/>
              </w:rPr>
            </w:pPr>
            <w:r w:rsidRPr="00925DD7">
              <w:rPr>
                <w:rFonts w:ascii="Verdana" w:hAnsi="Verdana" w:cs="Arial"/>
                <w:b/>
                <w:sz w:val="24"/>
              </w:rPr>
              <w:t>2020/21</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7111DDCC" w:rsidR="00577535" w:rsidRPr="00E23B12" w:rsidRDefault="00E65705" w:rsidP="00925DD7">
            <w:pPr>
              <w:rPr>
                <w:rFonts w:ascii="Verdana" w:hAnsi="Verdana" w:cs="Arial"/>
                <w:color w:val="FF0000"/>
                <w:sz w:val="24"/>
                <w:szCs w:val="24"/>
              </w:rPr>
            </w:pPr>
            <w:r w:rsidRPr="00E23B12">
              <w:rPr>
                <w:rStyle w:val="Style8"/>
                <w:rFonts w:ascii="Verdana" w:hAnsi="Verdana"/>
                <w:color w:val="000000" w:themeColor="text1"/>
                <w:szCs w:val="24"/>
              </w:rPr>
              <w:t>(</w:t>
            </w:r>
            <w:r w:rsidR="00925DD7">
              <w:rPr>
                <w:rStyle w:val="Style8"/>
                <w:rFonts w:ascii="Verdana" w:hAnsi="Verdana"/>
                <w:color w:val="000000" w:themeColor="text1"/>
                <w:szCs w:val="24"/>
              </w:rPr>
              <w:t>27</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0</w:t>
            </w:r>
            <w:r w:rsidR="00925DD7">
              <w:rPr>
                <w:rStyle w:val="Style8"/>
                <w:rFonts w:ascii="Verdana" w:hAnsi="Verdana"/>
                <w:color w:val="000000" w:themeColor="text1"/>
                <w:szCs w:val="24"/>
              </w:rPr>
              <w:t>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925DD7" w:rsidRDefault="00372B54" w:rsidP="00C75B5C">
            <w:pPr>
              <w:jc w:val="both"/>
              <w:rPr>
                <w:rFonts w:ascii="Verdana" w:hAnsi="Verdana" w:cs="Arial"/>
                <w:caps/>
                <w:color w:val="FF0000"/>
                <w:sz w:val="24"/>
                <w:szCs w:val="24"/>
              </w:rPr>
            </w:pPr>
            <w:r w:rsidRPr="00925DD7">
              <w:rPr>
                <w:rFonts w:ascii="Verdana" w:hAnsi="Verdana" w:cs="Arial"/>
                <w:bCs/>
                <w:sz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925DD7" w:rsidRDefault="00372B54" w:rsidP="005E14D3">
            <w:pPr>
              <w:rPr>
                <w:rFonts w:ascii="Verdana" w:hAnsi="Verdana"/>
                <w:color w:val="FF0000"/>
                <w:sz w:val="24"/>
                <w:szCs w:val="24"/>
              </w:rPr>
            </w:pPr>
            <w:r w:rsidRPr="00925DD7">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77777777" w:rsidR="00463B6C" w:rsidRPr="00E23B12" w:rsidRDefault="00671351"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4F81B71E" w14:textId="7777777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925DD7" w:rsidRPr="00E23B12" w14:paraId="12645AFF" w14:textId="77777777" w:rsidTr="006802A0">
        <w:trPr>
          <w:trHeight w:val="549"/>
        </w:trPr>
        <w:tc>
          <w:tcPr>
            <w:tcW w:w="846" w:type="dxa"/>
            <w:shd w:val="clear" w:color="auto" w:fill="FFFFFF" w:themeFill="background1"/>
            <w:vAlign w:val="center"/>
          </w:tcPr>
          <w:p w14:paraId="1FEACD81" w14:textId="2F03A57B" w:rsidR="00925DD7" w:rsidRDefault="00925DD7" w:rsidP="00577535">
            <w:pPr>
              <w:rPr>
                <w:rFonts w:ascii="Verdana" w:hAnsi="Verdana" w:cs="Arial"/>
                <w:sz w:val="24"/>
                <w:szCs w:val="24"/>
              </w:rPr>
            </w:pPr>
            <w:r>
              <w:rPr>
                <w:rFonts w:ascii="Verdana" w:hAnsi="Verdana" w:cs="Arial"/>
                <w:sz w:val="24"/>
                <w:szCs w:val="24"/>
              </w:rPr>
              <w:t>APP</w:t>
            </w:r>
          </w:p>
        </w:tc>
        <w:tc>
          <w:tcPr>
            <w:tcW w:w="8788" w:type="dxa"/>
            <w:vAlign w:val="center"/>
          </w:tcPr>
          <w:p w14:paraId="0DDA7FC5" w14:textId="39F0260B" w:rsidR="00925DD7" w:rsidRDefault="00925DD7" w:rsidP="00577535">
            <w:pPr>
              <w:rPr>
                <w:rFonts w:ascii="Verdana" w:hAnsi="Verdana" w:cs="Arial"/>
                <w:sz w:val="24"/>
                <w:szCs w:val="24"/>
              </w:rPr>
            </w:pPr>
            <w:r>
              <w:rPr>
                <w:rFonts w:ascii="Verdana" w:hAnsi="Verdana" w:cs="Arial"/>
                <w:sz w:val="24"/>
                <w:szCs w:val="24"/>
              </w:rPr>
              <w:t>Advanced paramedic practitioner</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r w:rsidR="00925DD7" w:rsidRPr="00E23B12" w14:paraId="32111B88" w14:textId="77777777" w:rsidTr="006802A0">
        <w:trPr>
          <w:trHeight w:val="549"/>
        </w:trPr>
        <w:tc>
          <w:tcPr>
            <w:tcW w:w="846" w:type="dxa"/>
            <w:shd w:val="clear" w:color="auto" w:fill="FFFFFF" w:themeFill="background1"/>
            <w:vAlign w:val="center"/>
          </w:tcPr>
          <w:p w14:paraId="33CE0E05" w14:textId="55A7323E" w:rsidR="00925DD7" w:rsidRDefault="00925DD7" w:rsidP="00577535">
            <w:pPr>
              <w:rPr>
                <w:rFonts w:ascii="Verdana" w:hAnsi="Verdana" w:cs="Arial"/>
                <w:sz w:val="24"/>
                <w:szCs w:val="24"/>
              </w:rPr>
            </w:pPr>
            <w:r>
              <w:rPr>
                <w:rFonts w:ascii="Verdana" w:hAnsi="Verdana" w:cs="Arial"/>
                <w:sz w:val="24"/>
                <w:szCs w:val="24"/>
              </w:rPr>
              <w:t>IMTP</w:t>
            </w:r>
          </w:p>
        </w:tc>
        <w:tc>
          <w:tcPr>
            <w:tcW w:w="8788" w:type="dxa"/>
            <w:vAlign w:val="center"/>
          </w:tcPr>
          <w:p w14:paraId="02FCA9F7" w14:textId="0A3F60E0" w:rsidR="00925DD7" w:rsidRDefault="00925DD7" w:rsidP="00577535">
            <w:pPr>
              <w:rPr>
                <w:rFonts w:ascii="Verdana" w:hAnsi="Verdana" w:cs="Arial"/>
                <w:sz w:val="24"/>
                <w:szCs w:val="24"/>
              </w:rPr>
            </w:pPr>
            <w:r>
              <w:rPr>
                <w:rFonts w:ascii="Verdana" w:hAnsi="Verdana" w:cs="Arial"/>
                <w:sz w:val="24"/>
                <w:szCs w:val="24"/>
              </w:rPr>
              <w:t>Integrated Medium Term Plan</w:t>
            </w:r>
          </w:p>
        </w:tc>
      </w:tr>
      <w:tr w:rsidR="00925DD7" w:rsidRPr="00E23B12" w14:paraId="0237AA77" w14:textId="77777777" w:rsidTr="006802A0">
        <w:trPr>
          <w:trHeight w:val="549"/>
        </w:trPr>
        <w:tc>
          <w:tcPr>
            <w:tcW w:w="846" w:type="dxa"/>
            <w:shd w:val="clear" w:color="auto" w:fill="FFFFFF" w:themeFill="background1"/>
            <w:vAlign w:val="center"/>
          </w:tcPr>
          <w:p w14:paraId="7CBF967F" w14:textId="2C933E0B" w:rsidR="00925DD7" w:rsidRDefault="00925DD7" w:rsidP="00577535">
            <w:pPr>
              <w:rPr>
                <w:rFonts w:ascii="Verdana" w:hAnsi="Verdana" w:cs="Arial"/>
                <w:sz w:val="24"/>
                <w:szCs w:val="24"/>
              </w:rPr>
            </w:pPr>
            <w:r>
              <w:rPr>
                <w:rFonts w:ascii="Verdana" w:hAnsi="Verdana" w:cs="Arial"/>
                <w:sz w:val="24"/>
                <w:szCs w:val="24"/>
              </w:rPr>
              <w:t>WAST</w:t>
            </w:r>
          </w:p>
        </w:tc>
        <w:tc>
          <w:tcPr>
            <w:tcW w:w="8788" w:type="dxa"/>
            <w:vAlign w:val="center"/>
          </w:tcPr>
          <w:p w14:paraId="5CFD7328" w14:textId="2CAB9F2B" w:rsidR="00925DD7" w:rsidRDefault="00925DD7" w:rsidP="00577535">
            <w:pPr>
              <w:rPr>
                <w:rFonts w:ascii="Verdana" w:hAnsi="Verdana" w:cs="Arial"/>
                <w:sz w:val="24"/>
                <w:szCs w:val="24"/>
              </w:rPr>
            </w:pPr>
            <w:r>
              <w:rPr>
                <w:rFonts w:ascii="Verdana" w:hAnsi="Verdana" w:cs="Arial"/>
                <w:sz w:val="24"/>
                <w:szCs w:val="24"/>
              </w:rPr>
              <w:t xml:space="preserve">Welsh Ambulance Services NHS Trust </w:t>
            </w:r>
          </w:p>
        </w:tc>
      </w:tr>
    </w:tbl>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7E7F9097"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5A4EE8">
        <w:rPr>
          <w:rFonts w:ascii="Verdana" w:hAnsi="Verdana" w:cs="Arial"/>
          <w:sz w:val="24"/>
        </w:rPr>
        <w:t>4th</w:t>
      </w:r>
      <w:r w:rsidR="00EC5D56">
        <w:rPr>
          <w:rFonts w:ascii="Verdana" w:hAnsi="Verdana" w:cs="Arial"/>
          <w:sz w:val="24"/>
        </w:rPr>
        <w:t xml:space="preserve"> month of 2020/21</w:t>
      </w:r>
      <w:r w:rsidRPr="001028EC">
        <w:rPr>
          <w:rFonts w:ascii="Verdana" w:hAnsi="Verdana" w:cs="Arial"/>
          <w:sz w:val="24"/>
        </w:rPr>
        <w:t xml:space="preserve"> together with any corrective action required. </w:t>
      </w:r>
    </w:p>
    <w:p w14:paraId="189B18F0" w14:textId="221DD809" w:rsidR="001028EC" w:rsidRDefault="005A4EE8" w:rsidP="001028EC">
      <w:pPr>
        <w:spacing w:after="0" w:line="240" w:lineRule="auto"/>
        <w:jc w:val="both"/>
        <w:rPr>
          <w:rFonts w:ascii="Verdana" w:hAnsi="Verdana" w:cs="Arial"/>
          <w:sz w:val="24"/>
        </w:rPr>
      </w:pPr>
      <w:r w:rsidRPr="005A4EE8">
        <w:rPr>
          <w:noProof/>
          <w:lang w:val="en-GB" w:eastAsia="en-GB"/>
        </w:rPr>
        <w:drawing>
          <wp:inline distT="0" distB="0" distL="0" distR="0" wp14:anchorId="2BCE48AC" wp14:editId="3A3E9412">
            <wp:extent cx="5943600" cy="179584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795842"/>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2020/21</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2020/2</w:t>
      </w:r>
      <w:r w:rsidR="00E14B00">
        <w:rPr>
          <w:rFonts w:ascii="Verdana" w:hAnsi="Verdana" w:cs="Arial"/>
          <w:sz w:val="24"/>
          <w:szCs w:val="24"/>
          <w:lang w:eastAsia="en-GB"/>
        </w:rPr>
        <w:t>1</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2020</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22767863" w14:textId="77777777"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budget at this point does not include the APP Expansion Plan, unscheduled care allocation nor the National Pay Issues of pension rate increase and holiday pay on voluntary overtime.</w:t>
      </w:r>
    </w:p>
    <w:p w14:paraId="35F52051" w14:textId="77777777" w:rsidR="001028EC" w:rsidRPr="001028EC" w:rsidRDefault="001028EC" w:rsidP="001028EC">
      <w:pPr>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925DD7" w:rsidRDefault="000F26AC" w:rsidP="00925DD7">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7DD981A0" w14:textId="77777777" w:rsidR="000F26AC" w:rsidRPr="00925DD7" w:rsidRDefault="000F26AC" w:rsidP="00925DD7">
      <w:pPr>
        <w:pStyle w:val="ListParagraph"/>
        <w:rPr>
          <w:rFonts w:ascii="Verdana" w:hAnsi="Verdana" w:cs="Arial"/>
          <w:sz w:val="24"/>
          <w:szCs w:val="24"/>
          <w:lang w:eastAsia="en-GB"/>
        </w:rPr>
      </w:pPr>
    </w:p>
    <w:p w14:paraId="51C00984" w14:textId="77777777" w:rsidR="000F26AC" w:rsidRDefault="000F26AC" w:rsidP="00925DD7">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2020/21 would be consistent with the details set out in the Welsh Government allocation letter.</w:t>
      </w:r>
      <w:r>
        <w:rPr>
          <w:rFonts w:ascii="Verdana" w:hAnsi="Verdana" w:cs="Arial"/>
          <w:sz w:val="24"/>
          <w:szCs w:val="24"/>
          <w:lang w:eastAsia="en-GB"/>
        </w:rPr>
        <w:t xml:space="preserve"> </w:t>
      </w:r>
    </w:p>
    <w:p w14:paraId="34ED6787" w14:textId="77777777" w:rsidR="006A60C7" w:rsidRDefault="006A60C7" w:rsidP="00925DD7">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000F26AC" w:rsidRPr="000F26AC">
        <w:rPr>
          <w:rFonts w:ascii="Verdana" w:hAnsi="Verdana" w:cs="Arial"/>
          <w:sz w:val="24"/>
          <w:szCs w:val="24"/>
          <w:lang w:eastAsia="en-GB"/>
        </w:rPr>
        <w:t xml:space="preserve">ealth Boards agreed in principle to fund up to a maximum of £1.8m in additional revenue on a non-recurrent basis for 2020/21. This was the amount that Members would expect to be reflected in the WAST IMTP and presented as such. The draw down from this funding would be made conditional on the delivery of resources in line with the delivery plan and would be provided to WAST when the expenditure had been incurred. </w:t>
      </w:r>
    </w:p>
    <w:p w14:paraId="4BBFF2D1" w14:textId="12A9661C" w:rsidR="000F26AC" w:rsidRPr="000F26AC" w:rsidRDefault="000F26AC" w:rsidP="00925DD7">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lastRenderedPageBreak/>
        <w:t xml:space="preserve">The agreement in principle was subject to a detailed implementation/delivery plan being signed off which should include, at both a national level and by health board level, a suite of benefits measures / key performance indicators that demonstrated how the additional funding would be linked to improved outcomes. </w:t>
      </w:r>
    </w:p>
    <w:p w14:paraId="5F2B073C" w14:textId="77777777" w:rsidR="006A7DA6" w:rsidRPr="00E23B12" w:rsidRDefault="006A7DA6" w:rsidP="0069470A">
      <w:pPr>
        <w:spacing w:after="0" w:line="240" w:lineRule="auto"/>
        <w:rPr>
          <w:rFonts w:ascii="Verdana" w:hAnsi="Verdana" w:cs="Arial"/>
          <w:sz w:val="24"/>
          <w:szCs w:val="24"/>
        </w:rPr>
      </w:pP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57F2A8D4" w14:textId="7B7B5B09" w:rsidR="000D248E" w:rsidRPr="00A90D4D" w:rsidRDefault="006C4A3E" w:rsidP="006C4A3E">
      <w:pPr>
        <w:pStyle w:val="ListParagraph"/>
        <w:numPr>
          <w:ilvl w:val="1"/>
          <w:numId w:val="1"/>
        </w:numPr>
        <w:spacing w:after="0" w:line="240" w:lineRule="auto"/>
        <w:jc w:val="both"/>
        <w:rPr>
          <w:rFonts w:ascii="Verdana" w:hAnsi="Verdana" w:cs="Arial"/>
          <w:sz w:val="28"/>
          <w:szCs w:val="24"/>
        </w:rPr>
      </w:pPr>
      <w:r w:rsidRPr="006C4A3E">
        <w:rPr>
          <w:rFonts w:ascii="Verdana" w:hAnsi="Verdana" w:cs="Arial"/>
          <w:sz w:val="24"/>
          <w:szCs w:val="24"/>
        </w:rPr>
        <w:t xml:space="preserve">All budgets have </w:t>
      </w:r>
      <w:r w:rsidR="00EC5D56">
        <w:rPr>
          <w:rFonts w:ascii="Verdana" w:hAnsi="Verdana" w:cs="Arial"/>
          <w:sz w:val="24"/>
          <w:szCs w:val="24"/>
        </w:rPr>
        <w:t>been updated to reflect the 2020/21</w:t>
      </w:r>
      <w:r w:rsidRPr="006C4A3E">
        <w:rPr>
          <w:rFonts w:ascii="Verdana" w:hAnsi="Verdana" w:cs="Arial"/>
          <w:sz w:val="24"/>
          <w:szCs w:val="24"/>
        </w:rPr>
        <w:t xml:space="preserve"> approved IMTP. The IMTP se</w:t>
      </w:r>
      <w:r w:rsidR="00EC5D56">
        <w:rPr>
          <w:rFonts w:ascii="Verdana" w:hAnsi="Verdana" w:cs="Arial"/>
          <w:sz w:val="24"/>
          <w:szCs w:val="24"/>
        </w:rPr>
        <w:t>ts the baseline for all the 2020/21</w:t>
      </w:r>
      <w:r w:rsidRPr="006C4A3E">
        <w:rPr>
          <w:rFonts w:ascii="Verdana" w:hAnsi="Verdana" w:cs="Arial"/>
          <w:sz w:val="24"/>
          <w:szCs w:val="24"/>
        </w:rPr>
        <w:t xml:space="preserve"> contract values. </w:t>
      </w:r>
      <w:r w:rsidR="00A90D4D">
        <w:rPr>
          <w:rFonts w:ascii="Verdana" w:hAnsi="Verdana" w:cs="Arial"/>
          <w:sz w:val="24"/>
          <w:szCs w:val="24"/>
        </w:rPr>
        <w:t xml:space="preserve">Following finalization of baseline reconciliation and the re-evaluation of non-recurrent funding, the total EASC baseline </w:t>
      </w:r>
      <w:r w:rsidR="00885ACD">
        <w:rPr>
          <w:rFonts w:ascii="Verdana" w:hAnsi="Verdana" w:cs="Arial"/>
          <w:sz w:val="24"/>
          <w:szCs w:val="24"/>
        </w:rPr>
        <w:t>is</w:t>
      </w:r>
      <w:r w:rsidR="005A4EE8">
        <w:rPr>
          <w:rFonts w:ascii="Verdana" w:hAnsi="Verdana" w:cs="Arial"/>
          <w:sz w:val="24"/>
          <w:szCs w:val="24"/>
        </w:rPr>
        <w:t xml:space="preserve"> £172,3</w:t>
      </w:r>
      <w:r w:rsidR="00A90D4D">
        <w:rPr>
          <w:rFonts w:ascii="Verdana" w:hAnsi="Verdana" w:cs="Arial"/>
          <w:sz w:val="24"/>
          <w:szCs w:val="24"/>
        </w:rPr>
        <w:t>41k.</w:t>
      </w:r>
      <w:r w:rsidR="00885ACD">
        <w:rPr>
          <w:rFonts w:ascii="Verdana" w:hAnsi="Verdana" w:cs="Arial"/>
          <w:sz w:val="24"/>
          <w:szCs w:val="24"/>
        </w:rPr>
        <w:t xml:space="preserve"> Funding for the EASC element of Major Trauma will be sought in year from Welsh Government and a 2020-21 agreed allocation for ESCMP will also be drawn down from Welsh Government in year.</w:t>
      </w:r>
    </w:p>
    <w:p w14:paraId="6F849D9D" w14:textId="77777777" w:rsidR="00A90D4D" w:rsidRDefault="00A90D4D" w:rsidP="00A90D4D">
      <w:pPr>
        <w:spacing w:after="0" w:line="240" w:lineRule="auto"/>
        <w:jc w:val="both"/>
        <w:rPr>
          <w:rFonts w:ascii="Verdana" w:hAnsi="Verdana" w:cs="Arial"/>
          <w:sz w:val="28"/>
          <w:szCs w:val="24"/>
        </w:rPr>
      </w:pPr>
    </w:p>
    <w:p w14:paraId="702217F8" w14:textId="12EE0C09" w:rsidR="00A90D4D" w:rsidRPr="00A90D4D" w:rsidRDefault="005A4EE8" w:rsidP="005A4EE8">
      <w:pPr>
        <w:spacing w:after="0" w:line="240" w:lineRule="auto"/>
        <w:ind w:left="-907"/>
        <w:jc w:val="both"/>
        <w:rPr>
          <w:rFonts w:ascii="Verdana" w:hAnsi="Verdana" w:cs="Arial"/>
          <w:sz w:val="28"/>
          <w:szCs w:val="24"/>
        </w:rPr>
      </w:pPr>
      <w:r w:rsidRPr="005A4EE8">
        <w:rPr>
          <w:noProof/>
          <w:lang w:val="en-GB" w:eastAsia="en-GB"/>
        </w:rPr>
        <w:drawing>
          <wp:inline distT="0" distB="0" distL="0" distR="0" wp14:anchorId="244A48A4" wp14:editId="2211706F">
            <wp:extent cx="7219950" cy="18573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24359" cy="1858509"/>
                    </a:xfrm>
                    <a:prstGeom prst="rect">
                      <a:avLst/>
                    </a:prstGeom>
                    <a:noFill/>
                    <a:ln>
                      <a:noFill/>
                    </a:ln>
                  </pic:spPr>
                </pic:pic>
              </a:graphicData>
            </a:graphic>
          </wp:inline>
        </w:drawing>
      </w:r>
    </w:p>
    <w:p w14:paraId="1343AD87" w14:textId="77777777" w:rsidR="006C4A3E" w:rsidRDefault="006C4A3E" w:rsidP="006C4A3E">
      <w:pPr>
        <w:pStyle w:val="ListParagraph"/>
        <w:spacing w:after="0" w:line="240" w:lineRule="auto"/>
        <w:jc w:val="both"/>
        <w:rPr>
          <w:rFonts w:ascii="Verdana" w:hAnsi="Verdana" w:cs="Arial"/>
          <w:sz w:val="28"/>
          <w:szCs w:val="24"/>
        </w:rPr>
      </w:pPr>
    </w:p>
    <w:p w14:paraId="2664C5B9" w14:textId="4F05EE8A"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sidR="00925DD7">
        <w:rPr>
          <w:rFonts w:ascii="Verdana" w:hAnsi="Verdana" w:cs="Arial"/>
          <w:sz w:val="24"/>
          <w:szCs w:val="24"/>
          <w:u w:val="single"/>
        </w:rPr>
        <w:t xml:space="preserve">MERGENCY MEDICAL </w:t>
      </w:r>
      <w:proofErr w:type="gramStart"/>
      <w:r w:rsidR="00925DD7">
        <w:rPr>
          <w:rFonts w:ascii="Verdana" w:hAnsi="Verdana" w:cs="Arial"/>
          <w:sz w:val="24"/>
          <w:szCs w:val="24"/>
          <w:u w:val="single"/>
        </w:rPr>
        <w:t>SERVICES  -</w:t>
      </w:r>
      <w:proofErr w:type="gramEnd"/>
      <w:r w:rsidR="00925DD7">
        <w:rPr>
          <w:rFonts w:ascii="Verdana" w:hAnsi="Verdana" w:cs="Arial"/>
          <w:sz w:val="24"/>
          <w:szCs w:val="24"/>
          <w:u w:val="single"/>
        </w:rPr>
        <w:t xml:space="preserve"> E</w:t>
      </w:r>
      <w:r w:rsidRPr="006C4A3E">
        <w:rPr>
          <w:rFonts w:ascii="Verdana" w:hAnsi="Verdana" w:cs="Arial"/>
          <w:sz w:val="24"/>
          <w:szCs w:val="24"/>
          <w:u w:val="single"/>
        </w:rPr>
        <w:t>MS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6E745904"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r w:rsidR="00527369">
        <w:rPr>
          <w:rFonts w:ascii="Verdana" w:hAnsi="Verdana" w:cs="Arial"/>
          <w:sz w:val="24"/>
          <w:szCs w:val="24"/>
        </w:rPr>
        <w:t xml:space="preserve"> The £1.8m for WAST Frontline funding is included in the baseline but the funding release is yet to be a</w:t>
      </w:r>
      <w:r w:rsidR="004202B8">
        <w:rPr>
          <w:rFonts w:ascii="Verdana" w:hAnsi="Verdana" w:cs="Arial"/>
          <w:sz w:val="24"/>
          <w:szCs w:val="24"/>
        </w:rPr>
        <w:t>pproved by EASC Joint Committee and is subject to the conditions in section 1.5 above.</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77777777"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1DC06038" w14:textId="25F2924E" w:rsidR="00C61733" w:rsidRPr="00C61733" w:rsidRDefault="00527369" w:rsidP="00C61733">
      <w:pPr>
        <w:pStyle w:val="ListParagraph"/>
        <w:rPr>
          <w:rFonts w:ascii="Verdana" w:hAnsi="Verdana" w:cs="Arial"/>
          <w:sz w:val="24"/>
          <w:szCs w:val="24"/>
        </w:rPr>
      </w:pPr>
      <w:r w:rsidRPr="00527369">
        <w:rPr>
          <w:noProof/>
          <w:lang w:val="en-GB" w:eastAsia="en-GB"/>
        </w:rPr>
        <w:lastRenderedPageBreak/>
        <w:drawing>
          <wp:inline distT="0" distB="0" distL="0" distR="0" wp14:anchorId="3AA8227C" wp14:editId="091C83A2">
            <wp:extent cx="5410200" cy="5734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5734050"/>
                    </a:xfrm>
                    <a:prstGeom prst="rect">
                      <a:avLst/>
                    </a:prstGeom>
                    <a:noFill/>
                    <a:ln>
                      <a:noFill/>
                    </a:ln>
                  </pic:spPr>
                </pic:pic>
              </a:graphicData>
            </a:graphic>
          </wp:inline>
        </w:drawing>
      </w:r>
    </w:p>
    <w:p w14:paraId="78381753" w14:textId="77777777" w:rsidR="00C61733" w:rsidRPr="00C61733" w:rsidRDefault="00C61733" w:rsidP="00C61733">
      <w:pPr>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2DD52FC6" w14:textId="77777777" w:rsidR="00E62C72" w:rsidRDefault="00E62C72" w:rsidP="00E62C72">
      <w:pPr>
        <w:spacing w:after="0" w:line="240" w:lineRule="auto"/>
        <w:jc w:val="both"/>
        <w:rPr>
          <w:rFonts w:ascii="Verdana" w:hAnsi="Verdana" w:cs="Arial"/>
          <w:sz w:val="24"/>
          <w:szCs w:val="24"/>
          <w:u w:val="single"/>
        </w:rPr>
      </w:pPr>
    </w:p>
    <w:p w14:paraId="669680A4" w14:textId="77777777" w:rsidR="00E62C72" w:rsidRDefault="00E62C72" w:rsidP="00E62C72">
      <w:pPr>
        <w:spacing w:after="0" w:line="240" w:lineRule="auto"/>
        <w:jc w:val="both"/>
        <w:rPr>
          <w:rFonts w:ascii="Verdana" w:hAnsi="Verdana" w:cs="Arial"/>
          <w:sz w:val="24"/>
          <w:szCs w:val="24"/>
          <w:u w:val="single"/>
        </w:rPr>
      </w:pPr>
    </w:p>
    <w:p w14:paraId="36D1F8E2" w14:textId="77777777" w:rsidR="00E62C72" w:rsidRDefault="00E62C72" w:rsidP="00E62C72">
      <w:pPr>
        <w:spacing w:after="0" w:line="240" w:lineRule="auto"/>
        <w:jc w:val="both"/>
        <w:rPr>
          <w:rFonts w:ascii="Verdana" w:hAnsi="Verdana" w:cs="Arial"/>
          <w:sz w:val="24"/>
          <w:szCs w:val="24"/>
          <w:u w:val="single"/>
        </w:rPr>
      </w:pPr>
    </w:p>
    <w:p w14:paraId="76340E12" w14:textId="77777777" w:rsidR="006A60C7" w:rsidRDefault="006A60C7" w:rsidP="00E62C72">
      <w:pPr>
        <w:spacing w:after="0" w:line="240" w:lineRule="auto"/>
        <w:jc w:val="both"/>
        <w:rPr>
          <w:rFonts w:ascii="Verdana" w:hAnsi="Verdana" w:cs="Arial"/>
          <w:sz w:val="24"/>
          <w:szCs w:val="24"/>
          <w:u w:val="single"/>
        </w:rPr>
      </w:pPr>
    </w:p>
    <w:p w14:paraId="460CC9F1" w14:textId="77777777" w:rsidR="006A60C7" w:rsidRDefault="006A60C7" w:rsidP="00E62C72">
      <w:pPr>
        <w:spacing w:after="0" w:line="240" w:lineRule="auto"/>
        <w:jc w:val="both"/>
        <w:rPr>
          <w:rFonts w:ascii="Verdana" w:hAnsi="Verdana" w:cs="Arial"/>
          <w:sz w:val="24"/>
          <w:szCs w:val="24"/>
          <w:u w:val="single"/>
        </w:rPr>
      </w:pPr>
    </w:p>
    <w:p w14:paraId="73ABF0B3" w14:textId="77777777" w:rsidR="006A60C7" w:rsidRDefault="006A60C7" w:rsidP="00E62C72">
      <w:pPr>
        <w:spacing w:after="0" w:line="240" w:lineRule="auto"/>
        <w:jc w:val="both"/>
        <w:rPr>
          <w:rFonts w:ascii="Verdana" w:hAnsi="Verdana" w:cs="Arial"/>
          <w:sz w:val="24"/>
          <w:szCs w:val="24"/>
          <w:u w:val="single"/>
        </w:rPr>
      </w:pPr>
    </w:p>
    <w:p w14:paraId="3045BFC2" w14:textId="7F45B7A7" w:rsidR="00C61733" w:rsidRDefault="00925DD7"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EMERGENCY MEDICAL RETRIEVAL AND TRANSFER SERVICE – E</w:t>
      </w:r>
      <w:r w:rsidR="00C61733" w:rsidRPr="00C61733">
        <w:rPr>
          <w:rFonts w:ascii="Verdana" w:hAnsi="Verdana" w:cs="Arial"/>
          <w:sz w:val="24"/>
          <w:szCs w:val="24"/>
          <w:u w:val="single"/>
        </w:rPr>
        <w:t>MRTS</w:t>
      </w:r>
      <w:r>
        <w:rPr>
          <w:rFonts w:ascii="Verdana" w:hAnsi="Verdana" w:cs="Arial"/>
          <w:sz w:val="24"/>
          <w:szCs w:val="24"/>
          <w:u w:val="single"/>
        </w:rPr>
        <w:t xml:space="preserve"> CYMRU</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3CB116AE"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A90D4D">
        <w:rPr>
          <w:rFonts w:ascii="Verdana" w:hAnsi="Verdana" w:cs="Arial"/>
          <w:sz w:val="24"/>
          <w:szCs w:val="24"/>
        </w:rPr>
        <w:t>EMRTS baseline funding of £4,650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77777777" w:rsidR="00C61733" w:rsidRP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Core running costs budget</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68AB06DE"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D83E11">
        <w:rPr>
          <w:rFonts w:ascii="Verdana" w:hAnsi="Verdana" w:cs="Arial"/>
          <w:sz w:val="24"/>
          <w:szCs w:val="24"/>
        </w:rPr>
        <w:t>rough the WHSSC ledger is £1,454</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7A672ED0" w14:textId="44EF4530" w:rsidR="00A82F50" w:rsidRDefault="00A82F50" w:rsidP="00A82F50">
      <w:pPr>
        <w:spacing w:after="0" w:line="240" w:lineRule="auto"/>
        <w:ind w:left="1440"/>
        <w:jc w:val="both"/>
        <w:rPr>
          <w:rFonts w:ascii="Verdana" w:hAnsi="Verdana" w:cs="Arial"/>
          <w:sz w:val="24"/>
          <w:szCs w:val="24"/>
        </w:rPr>
      </w:pPr>
      <w:r w:rsidRPr="00A82F50">
        <w:rPr>
          <w:rFonts w:ascii="Verdana" w:hAnsi="Verdana" w:cs="Arial"/>
          <w:sz w:val="24"/>
          <w:szCs w:val="24"/>
        </w:rPr>
        <w:t>-</w:t>
      </w:r>
      <w:r w:rsidR="00D83E11">
        <w:rPr>
          <w:rFonts w:ascii="Verdana" w:hAnsi="Verdana" w:cs="Arial"/>
          <w:sz w:val="24"/>
          <w:szCs w:val="24"/>
        </w:rPr>
        <w:t>£795</w:t>
      </w:r>
      <w:r w:rsidR="00C61733" w:rsidRPr="00A82F50">
        <w:rPr>
          <w:rFonts w:ascii="Verdana" w:hAnsi="Verdana" w:cs="Arial"/>
          <w:sz w:val="24"/>
          <w:szCs w:val="24"/>
        </w:rPr>
        <w:t xml:space="preserve">k for the original QAIT </w:t>
      </w:r>
    </w:p>
    <w:p w14:paraId="637BEB47" w14:textId="4FF5B878" w:rsidR="006C4A3E"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£516</w:t>
      </w:r>
      <w:r w:rsidR="00C61733" w:rsidRPr="00A82F50">
        <w:rPr>
          <w:rFonts w:ascii="Verdana" w:hAnsi="Verdana" w:cs="Arial"/>
          <w:sz w:val="24"/>
          <w:szCs w:val="24"/>
        </w:rPr>
        <w:t xml:space="preserve">k for EASC </w:t>
      </w:r>
    </w:p>
    <w:p w14:paraId="23FDFD9A" w14:textId="3965A74A" w:rsidR="00A82F50" w:rsidRDefault="00D83E11" w:rsidP="00A82F50">
      <w:pPr>
        <w:spacing w:after="0" w:line="240" w:lineRule="auto"/>
        <w:ind w:left="1440"/>
        <w:jc w:val="both"/>
        <w:rPr>
          <w:rFonts w:ascii="Verdana" w:hAnsi="Verdana" w:cs="Arial"/>
          <w:sz w:val="24"/>
          <w:szCs w:val="24"/>
        </w:rPr>
      </w:pPr>
      <w:r>
        <w:rPr>
          <w:rFonts w:ascii="Verdana" w:hAnsi="Verdana" w:cs="Arial"/>
          <w:sz w:val="24"/>
          <w:szCs w:val="24"/>
        </w:rPr>
        <w:t>-£61</w:t>
      </w:r>
      <w:r w:rsidR="00A82F50">
        <w:rPr>
          <w:rFonts w:ascii="Verdana" w:hAnsi="Verdana" w:cs="Arial"/>
          <w:sz w:val="24"/>
          <w:szCs w:val="24"/>
        </w:rPr>
        <w:t xml:space="preserve">k for NCCU Corporate Division </w:t>
      </w:r>
    </w:p>
    <w:p w14:paraId="61F6CB9E" w14:textId="70CDD954" w:rsidR="00A82F50"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82k for Healthier Wales</w:t>
      </w:r>
    </w:p>
    <w:p w14:paraId="200CC751" w14:textId="77777777" w:rsidR="00CE462C" w:rsidRPr="00CE462C" w:rsidRDefault="00CE462C" w:rsidP="00CE462C">
      <w:pPr>
        <w:pStyle w:val="ListParagrap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77777777"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 including filling vacancies. The unscheduled care allocation is yet to be received.</w:t>
      </w:r>
    </w:p>
    <w:p w14:paraId="46012C62" w14:textId="77777777" w:rsidR="00E62C72" w:rsidRPr="00E62C72" w:rsidRDefault="00E62C72" w:rsidP="00E62C72">
      <w:pPr>
        <w:spacing w:after="0" w:line="240" w:lineRule="auto"/>
        <w:jc w:val="both"/>
        <w:rPr>
          <w:rFonts w:ascii="Verdana" w:hAnsi="Verdana" w:cs="Arial"/>
          <w:sz w:val="24"/>
          <w:szCs w:val="24"/>
        </w:rPr>
      </w:pPr>
    </w:p>
    <w:p w14:paraId="361098D9" w14:textId="77777777" w:rsidR="00CE462C" w:rsidRDefault="00CE462C" w:rsidP="00CE462C">
      <w:pPr>
        <w:pStyle w:val="ListParagraph"/>
        <w:spacing w:after="0" w:line="240" w:lineRule="auto"/>
        <w:jc w:val="both"/>
        <w:rPr>
          <w:rFonts w:ascii="Verdana" w:hAnsi="Verdana" w:cs="Arial"/>
          <w:sz w:val="24"/>
          <w:szCs w:val="24"/>
        </w:rPr>
      </w:pPr>
    </w:p>
    <w:p w14:paraId="2F309EC0" w14:textId="77777777" w:rsidR="00D83E11" w:rsidRDefault="00D83E11" w:rsidP="00CE462C">
      <w:pPr>
        <w:pStyle w:val="ListParagraph"/>
        <w:spacing w:after="0" w:line="240" w:lineRule="auto"/>
        <w:jc w:val="both"/>
        <w:rPr>
          <w:rFonts w:ascii="Verdana" w:hAnsi="Verdana" w:cs="Arial"/>
          <w:sz w:val="24"/>
          <w:szCs w:val="24"/>
        </w:rPr>
      </w:pPr>
    </w:p>
    <w:p w14:paraId="7746FB2C" w14:textId="77777777" w:rsidR="00D83E11" w:rsidRDefault="00D83E11" w:rsidP="00CE462C">
      <w:pPr>
        <w:pStyle w:val="ListParagraph"/>
        <w:spacing w:after="0" w:line="240" w:lineRule="auto"/>
        <w:jc w:val="both"/>
        <w:rPr>
          <w:rFonts w:ascii="Verdana" w:hAnsi="Verdana" w:cs="Arial"/>
          <w:sz w:val="24"/>
          <w:szCs w:val="24"/>
        </w:rPr>
      </w:pPr>
    </w:p>
    <w:p w14:paraId="791EB580" w14:textId="77777777" w:rsidR="00D83E11" w:rsidRDefault="00D83E11" w:rsidP="00CE462C">
      <w:pPr>
        <w:pStyle w:val="ListParagraph"/>
        <w:spacing w:after="0" w:line="240" w:lineRule="auto"/>
        <w:jc w:val="both"/>
        <w:rPr>
          <w:rFonts w:ascii="Verdana" w:hAnsi="Verdana" w:cs="Arial"/>
          <w:sz w:val="24"/>
          <w:szCs w:val="24"/>
        </w:rPr>
      </w:pPr>
    </w:p>
    <w:p w14:paraId="2A25ECB5" w14:textId="77777777" w:rsidR="00D83E11" w:rsidRDefault="00D83E11" w:rsidP="00CE462C">
      <w:pPr>
        <w:pStyle w:val="ListParagraph"/>
        <w:spacing w:after="0" w:line="240" w:lineRule="auto"/>
        <w:jc w:val="both"/>
        <w:rPr>
          <w:rFonts w:ascii="Verdana" w:hAnsi="Verdana" w:cs="Arial"/>
          <w:sz w:val="24"/>
          <w:szCs w:val="24"/>
        </w:rPr>
      </w:pPr>
    </w:p>
    <w:p w14:paraId="0BF6A350" w14:textId="77777777" w:rsidR="00D83E11" w:rsidRDefault="00D83E11" w:rsidP="00CE462C">
      <w:pPr>
        <w:pStyle w:val="ListParagraph"/>
        <w:spacing w:after="0" w:line="240" w:lineRule="auto"/>
        <w:jc w:val="both"/>
        <w:rPr>
          <w:rFonts w:ascii="Verdana" w:hAnsi="Verdana" w:cs="Arial"/>
          <w:sz w:val="24"/>
          <w:szCs w:val="24"/>
        </w:rPr>
      </w:pPr>
    </w:p>
    <w:p w14:paraId="0FE3F973" w14:textId="77777777" w:rsidR="00D83E11" w:rsidRDefault="00D83E11" w:rsidP="00CE462C">
      <w:pPr>
        <w:pStyle w:val="ListParagraph"/>
        <w:spacing w:after="0" w:line="240" w:lineRule="auto"/>
        <w:jc w:val="both"/>
        <w:rPr>
          <w:rFonts w:ascii="Verdana" w:hAnsi="Verdana" w:cs="Arial"/>
          <w:sz w:val="24"/>
          <w:szCs w:val="24"/>
        </w:rPr>
      </w:pPr>
    </w:p>
    <w:p w14:paraId="37E56BE6" w14:textId="77777777" w:rsidR="00D83E11" w:rsidRPr="00CE462C" w:rsidRDefault="00D83E11" w:rsidP="00CE462C">
      <w:pPr>
        <w:pStyle w:val="ListParagraph"/>
        <w:spacing w:after="0" w:line="240" w:lineRule="auto"/>
        <w:jc w:val="both"/>
        <w:rPr>
          <w:rFonts w:ascii="Verdana" w:hAnsi="Verdana" w:cs="Arial"/>
          <w:sz w:val="24"/>
          <w:szCs w:val="24"/>
        </w:rPr>
      </w:pPr>
    </w:p>
    <w:p w14:paraId="35C4903A"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w:t>
      </w:r>
      <w:proofErr w:type="gramStart"/>
      <w:r w:rsidR="00E62C72">
        <w:rPr>
          <w:rFonts w:ascii="Verdana" w:hAnsi="Verdana" w:cs="Arial"/>
          <w:sz w:val="24"/>
          <w:szCs w:val="24"/>
          <w:u w:val="single"/>
        </w:rPr>
        <w:t>/(</w:t>
      </w:r>
      <w:proofErr w:type="gramEnd"/>
      <w:r w:rsidR="00E62C72">
        <w:rPr>
          <w:rFonts w:ascii="Verdana" w:hAnsi="Verdana" w:cs="Arial"/>
          <w:sz w:val="24"/>
          <w:szCs w:val="24"/>
          <w:u w:val="single"/>
        </w:rPr>
        <w:t>under)spend 2020/21</w:t>
      </w:r>
      <w:r w:rsidRPr="00CE462C">
        <w:rPr>
          <w:rFonts w:ascii="Verdana" w:hAnsi="Verdana" w:cs="Arial"/>
          <w:sz w:val="24"/>
          <w:szCs w:val="24"/>
          <w:u w:val="single"/>
        </w:rPr>
        <w:t xml:space="preserve"> (Commissioner positions)</w:t>
      </w:r>
    </w:p>
    <w:p w14:paraId="50DDE147" w14:textId="10E5A1F1" w:rsidR="00CE462C" w:rsidRPr="00CE462C" w:rsidRDefault="00527369" w:rsidP="00CE462C">
      <w:pPr>
        <w:rPr>
          <w:rFonts w:ascii="Verdana" w:hAnsi="Verdana" w:cs="Arial"/>
          <w:sz w:val="24"/>
          <w:szCs w:val="24"/>
        </w:rPr>
      </w:pPr>
      <w:r w:rsidRPr="00527369">
        <w:rPr>
          <w:noProof/>
          <w:lang w:val="en-GB" w:eastAsia="en-GB"/>
        </w:rPr>
        <w:drawing>
          <wp:inline distT="0" distB="0" distL="0" distR="0" wp14:anchorId="0EE631C5" wp14:editId="7E65C9FE">
            <wp:extent cx="5943600" cy="432511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325112"/>
                    </a:xfrm>
                    <a:prstGeom prst="rect">
                      <a:avLst/>
                    </a:prstGeom>
                    <a:noFill/>
                    <a:ln>
                      <a:noFill/>
                    </a:ln>
                  </pic:spPr>
                </pic:pic>
              </a:graphicData>
            </a:graphic>
          </wp:inline>
        </w:drawing>
      </w: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6A1F894A" w:rsidR="00CE462C" w:rsidRDefault="00527369"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Income for Month 4</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5436F230"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The WHSSC/EASC payment compliance target is consolidated and reported through the Cwm Taf </w:t>
      </w:r>
      <w:r w:rsidR="00925DD7">
        <w:rPr>
          <w:rFonts w:ascii="Verdana" w:hAnsi="Verdana" w:cs="Arial"/>
          <w:sz w:val="24"/>
          <w:szCs w:val="24"/>
        </w:rPr>
        <w:t xml:space="preserve">Morgannwg </w:t>
      </w:r>
      <w:r w:rsidRPr="00CE462C">
        <w:rPr>
          <w:rFonts w:ascii="Verdana" w:hAnsi="Verdana" w:cs="Arial"/>
          <w:sz w:val="24"/>
          <w:szCs w:val="24"/>
        </w:rPr>
        <w:t>monitoring process.</w:t>
      </w:r>
    </w:p>
    <w:p w14:paraId="36B28531" w14:textId="77777777" w:rsidR="000D248E" w:rsidRDefault="000D248E"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25A5FD57" w14:textId="31CE8DA5" w:rsidR="002F3A0D" w:rsidRPr="000D248E"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925DD7">
        <w:rPr>
          <w:rFonts w:ascii="Verdana" w:hAnsi="Verdana" w:cs="Arial"/>
          <w:sz w:val="24"/>
          <w:szCs w:val="24"/>
        </w:rPr>
        <w:t>ny additional funding required by WAST as a result of C</w:t>
      </w:r>
      <w:r w:rsidR="00885ACD">
        <w:rPr>
          <w:rFonts w:ascii="Verdana" w:hAnsi="Verdana" w:cs="Arial"/>
          <w:sz w:val="24"/>
          <w:szCs w:val="24"/>
        </w:rPr>
        <w:t>OVID</w:t>
      </w:r>
      <w:r w:rsidRPr="00925DD7">
        <w:rPr>
          <w:rFonts w:ascii="Verdana" w:hAnsi="Verdana" w:cs="Arial"/>
          <w:sz w:val="24"/>
          <w:szCs w:val="24"/>
        </w:rPr>
        <w:t>-19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925DD7">
        <w:rPr>
          <w:rFonts w:ascii="Verdana" w:hAnsi="Verdana" w:cs="Arial"/>
          <w:sz w:val="24"/>
          <w:szCs w:val="24"/>
        </w:rPr>
        <w:t xml:space="preserve">year allocation is being </w:t>
      </w:r>
      <w:proofErr w:type="spellStart"/>
      <w:r w:rsidRPr="00925DD7">
        <w:rPr>
          <w:rFonts w:ascii="Verdana" w:hAnsi="Verdana" w:cs="Arial"/>
          <w:sz w:val="24"/>
          <w:szCs w:val="24"/>
        </w:rPr>
        <w:t>utilised</w:t>
      </w:r>
      <w:proofErr w:type="spellEnd"/>
      <w:r w:rsidRPr="00925DD7">
        <w:rPr>
          <w:rFonts w:ascii="Verdana" w:hAnsi="Verdana" w:cs="Arial"/>
          <w:sz w:val="24"/>
          <w:szCs w:val="24"/>
        </w:rPr>
        <w:t xml:space="preserve"> and how it will be impacted as a result of C</w:t>
      </w:r>
      <w:r w:rsidR="00885ACD">
        <w:rPr>
          <w:rFonts w:ascii="Verdana" w:hAnsi="Verdana" w:cs="Arial"/>
          <w:sz w:val="24"/>
          <w:szCs w:val="24"/>
        </w:rPr>
        <w:t>OVID</w:t>
      </w:r>
      <w:r w:rsidRPr="00925DD7">
        <w:rPr>
          <w:rFonts w:ascii="Verdana" w:hAnsi="Verdana" w:cs="Arial"/>
          <w:sz w:val="24"/>
          <w:szCs w:val="24"/>
        </w:rPr>
        <w:t>-19.</w:t>
      </w:r>
      <w:r>
        <w:rPr>
          <w:rFonts w:ascii="Arial" w:hAnsi="Arial" w:cs="Arial"/>
          <w:color w:val="1F497D"/>
          <w:sz w:val="20"/>
          <w:szCs w:val="20"/>
        </w:rPr>
        <w:t xml:space="preserve"> </w:t>
      </w:r>
    </w:p>
    <w:p w14:paraId="6BF4B5F7" w14:textId="77777777" w:rsidR="002F3A0D" w:rsidRPr="00E23B12" w:rsidRDefault="002F3A0D" w:rsidP="00344184">
      <w:pPr>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67135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0087E807" w14:textId="77777777" w:rsidR="004202B8" w:rsidRDefault="004202B8" w:rsidP="00344184">
      <w:pPr>
        <w:pStyle w:val="NoSpacing"/>
        <w:rPr>
          <w:rFonts w:ascii="Verdana" w:hAnsi="Verdana"/>
          <w:sz w:val="24"/>
          <w:szCs w:val="24"/>
        </w:rPr>
      </w:pPr>
    </w:p>
    <w:p w14:paraId="5AF5F86C" w14:textId="77777777" w:rsidR="00925DD7" w:rsidRDefault="00925DD7" w:rsidP="00344184">
      <w:pPr>
        <w:pStyle w:val="NoSpacing"/>
        <w:rPr>
          <w:rFonts w:ascii="Verdana" w:hAnsi="Verdana"/>
          <w:sz w:val="24"/>
          <w:szCs w:val="24"/>
        </w:rPr>
      </w:pPr>
    </w:p>
    <w:p w14:paraId="29483109" w14:textId="77777777" w:rsidR="00925DD7" w:rsidRPr="00E23B12" w:rsidRDefault="00925DD7"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06E3EA1C" w14:textId="77777777" w:rsidR="00372B54" w:rsidRDefault="00372B54" w:rsidP="00372B54">
      <w:pPr>
        <w:spacing w:after="0" w:line="240" w:lineRule="auto"/>
        <w:rPr>
          <w:rFonts w:ascii="Verdana" w:hAnsi="Verdana" w:cs="Arial"/>
          <w:b/>
          <w:sz w:val="24"/>
          <w:szCs w:val="24"/>
        </w:rPr>
      </w:pPr>
    </w:p>
    <w:p w14:paraId="7098DE0E" w14:textId="77777777" w:rsidR="00372B54" w:rsidRDefault="00372B54" w:rsidP="00372B54">
      <w:pPr>
        <w:spacing w:after="0" w:line="240" w:lineRule="auto"/>
        <w:rPr>
          <w:rFonts w:ascii="Verdana" w:hAnsi="Verdana" w:cs="Arial"/>
          <w:b/>
          <w:sz w:val="24"/>
          <w:szCs w:val="24"/>
        </w:rPr>
      </w:pPr>
    </w:p>
    <w:p w14:paraId="338BAD88" w14:textId="77777777" w:rsidR="00372B54" w:rsidRDefault="00372B54" w:rsidP="00372B54">
      <w:pPr>
        <w:spacing w:after="0" w:line="240" w:lineRule="auto"/>
        <w:rPr>
          <w:rFonts w:ascii="Verdana" w:hAnsi="Verdana" w:cs="Arial"/>
          <w:b/>
          <w:sz w:val="24"/>
          <w:szCs w:val="24"/>
        </w:rPr>
      </w:pPr>
    </w:p>
    <w:p w14:paraId="0B18226D" w14:textId="54512E44" w:rsidR="00372B54" w:rsidRDefault="002112E0" w:rsidP="00372B54">
      <w:pPr>
        <w:spacing w:after="0" w:line="240" w:lineRule="auto"/>
        <w:rPr>
          <w:rFonts w:ascii="Verdana" w:hAnsi="Verdana" w:cs="Arial"/>
          <w:b/>
          <w:sz w:val="24"/>
          <w:szCs w:val="24"/>
        </w:rPr>
      </w:pPr>
      <w:r>
        <w:rPr>
          <w:rFonts w:cs="Arial"/>
        </w:rPr>
        <w:object w:dxaOrig="5941" w:dyaOrig="2115" w14:anchorId="374990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pt;height:54pt" o:ole="">
            <v:imagedata r:id="rId15" o:title=""/>
          </v:shape>
          <o:OLEObject Type="Embed" ProgID="MSPhotoEd.3" ShapeID="_x0000_i1025" DrawAspect="Content" ObjectID="_1660326489" r:id="rId16"/>
        </w:object>
      </w:r>
    </w:p>
    <w:p w14:paraId="37ED77AE" w14:textId="77777777" w:rsidR="00372B54" w:rsidRDefault="00372B54" w:rsidP="00372B54">
      <w:pPr>
        <w:spacing w:after="0" w:line="240" w:lineRule="auto"/>
        <w:rPr>
          <w:rFonts w:ascii="Verdana" w:hAnsi="Verdana" w:cs="Arial"/>
          <w:b/>
          <w:sz w:val="24"/>
          <w:szCs w:val="24"/>
        </w:rPr>
      </w:pP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77777777" w:rsidR="00372B54" w:rsidRDefault="00372B54" w:rsidP="00372B54">
      <w:pPr>
        <w:spacing w:after="0" w:line="240" w:lineRule="auto"/>
        <w:rPr>
          <w:rFonts w:ascii="Verdana" w:hAnsi="Verdana" w:cs="Arial"/>
          <w:b/>
          <w:sz w:val="24"/>
          <w:szCs w:val="24"/>
        </w:rPr>
      </w:pPr>
    </w:p>
    <w:p w14:paraId="56B04F51" w14:textId="77777777" w:rsidR="00372B54" w:rsidRDefault="00372B54" w:rsidP="00372B54">
      <w:pPr>
        <w:spacing w:after="0" w:line="240" w:lineRule="auto"/>
        <w:rPr>
          <w:rFonts w:ascii="Verdana" w:hAnsi="Verdana" w:cs="Arial"/>
          <w:b/>
          <w:sz w:val="24"/>
          <w:szCs w:val="24"/>
        </w:rPr>
      </w:pPr>
    </w:p>
    <w:p w14:paraId="37491922" w14:textId="77777777" w:rsidR="00372B54" w:rsidRDefault="00372B54" w:rsidP="00372B54">
      <w:pPr>
        <w:spacing w:after="0" w:line="240" w:lineRule="auto"/>
        <w:rPr>
          <w:rFonts w:ascii="Verdana" w:hAnsi="Verdana" w:cs="Arial"/>
          <w:b/>
          <w:sz w:val="24"/>
          <w:szCs w:val="24"/>
        </w:rPr>
      </w:pPr>
    </w:p>
    <w:p w14:paraId="0A55F8A8" w14:textId="77777777" w:rsidR="00372B54" w:rsidRDefault="00372B54" w:rsidP="00372B54">
      <w:pPr>
        <w:spacing w:after="0" w:line="240" w:lineRule="auto"/>
        <w:rPr>
          <w:rFonts w:ascii="Verdana" w:hAnsi="Verdana" w:cs="Arial"/>
          <w:b/>
          <w:sz w:val="24"/>
          <w:szCs w:val="24"/>
        </w:rPr>
      </w:pPr>
    </w:p>
    <w:p w14:paraId="7907E038" w14:textId="2D82C5CE" w:rsidR="00372B54" w:rsidRDefault="002112E0" w:rsidP="00372B54">
      <w:pPr>
        <w:spacing w:after="0" w:line="240" w:lineRule="auto"/>
        <w:rPr>
          <w:rFonts w:ascii="Verdana" w:hAnsi="Verdana" w:cs="Arial"/>
          <w:b/>
          <w:sz w:val="24"/>
          <w:szCs w:val="24"/>
        </w:rPr>
      </w:pPr>
      <w:r>
        <w:rPr>
          <w:noProof/>
          <w:lang w:val="en-GB" w:eastAsia="en-GB"/>
        </w:rPr>
        <w:drawing>
          <wp:inline distT="0" distB="0" distL="0" distR="0" wp14:anchorId="168DEFCA" wp14:editId="5E34E003">
            <wp:extent cx="1257300" cy="49530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p>
    <w:sectPr w:rsidR="007E59F6" w:rsidRPr="007E59F6" w:rsidSect="00BA1AF1">
      <w:headerReference w:type="default" r:id="rId18"/>
      <w:footerReference w:type="default" r:id="rId19"/>
      <w:headerReference w:type="first" r:id="rId2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017F988A" w:rsidR="00344184" w:rsidRPr="00933C80" w:rsidRDefault="00C61733" w:rsidP="00A05CB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5A4EE8">
            <w:rPr>
              <w:rFonts w:ascii="Verdana" w:hAnsi="Verdana"/>
              <w:b/>
              <w:sz w:val="18"/>
              <w:szCs w:val="20"/>
            </w:rPr>
            <w:t>4</w:t>
          </w:r>
          <w:r w:rsidR="00EC5D56">
            <w:rPr>
              <w:rFonts w:ascii="Verdana" w:hAnsi="Verdana"/>
              <w:b/>
              <w:sz w:val="18"/>
              <w:szCs w:val="20"/>
            </w:rPr>
            <w:t xml:space="preserve"> 2020/21</w:t>
          </w:r>
        </w:p>
      </w:tc>
      <w:tc>
        <w:tcPr>
          <w:tcW w:w="1980" w:type="dxa"/>
        </w:tcPr>
        <w:p w14:paraId="1DFCB9D6" w14:textId="77777777" w:rsidR="00344184" w:rsidRPr="00933C80" w:rsidRDefault="00671351" w:rsidP="00344184">
          <w:pPr>
            <w:pStyle w:val="Footer"/>
            <w:jc w:val="center"/>
            <w:rPr>
              <w:rFonts w:ascii="Verdana" w:hAnsi="Verdana"/>
              <w:b/>
              <w:sz w:val="18"/>
              <w:szCs w:val="20"/>
            </w:rPr>
          </w:pPr>
          <w:sdt>
            <w:sdtPr>
              <w:rPr>
                <w:rFonts w:ascii="Verdana" w:hAnsi="Verdana"/>
                <w:b/>
                <w:sz w:val="18"/>
                <w:szCs w:val="20"/>
              </w:rPr>
              <w:id w:val="-1950463843"/>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7F1F87F" w14:textId="5539E6A1" w:rsidR="00344184" w:rsidRDefault="00C75B5C" w:rsidP="00344184">
          <w:pPr>
            <w:pStyle w:val="Footer"/>
            <w:jc w:val="right"/>
            <w:rPr>
              <w:rFonts w:ascii="Verdana" w:hAnsi="Verdana"/>
              <w:b/>
              <w:sz w:val="18"/>
              <w:szCs w:val="20"/>
            </w:rPr>
          </w:pPr>
          <w:r>
            <w:rPr>
              <w:rFonts w:ascii="Verdana" w:hAnsi="Verdana"/>
              <w:b/>
              <w:sz w:val="18"/>
              <w:szCs w:val="20"/>
            </w:rPr>
            <w:t xml:space="preserve">Emergency Ambulance Services Committee </w:t>
          </w:r>
          <w:r w:rsidR="00933C80">
            <w:rPr>
              <w:rFonts w:ascii="Verdana" w:hAnsi="Verdana"/>
              <w:b/>
              <w:sz w:val="18"/>
              <w:szCs w:val="20"/>
            </w:rPr>
            <w:t>M</w:t>
          </w:r>
          <w:r w:rsidR="00933C80" w:rsidRPr="00933C80">
            <w:rPr>
              <w:rFonts w:ascii="Verdana" w:hAnsi="Verdana"/>
              <w:b/>
              <w:sz w:val="18"/>
              <w:szCs w:val="20"/>
            </w:rPr>
            <w:t>eeting</w:t>
          </w:r>
        </w:p>
        <w:p w14:paraId="040A1724" w14:textId="0A62C5C3" w:rsidR="00925DD7" w:rsidRPr="00933C80" w:rsidRDefault="00C75B5C" w:rsidP="00344184">
          <w:pPr>
            <w:pStyle w:val="Footer"/>
            <w:jc w:val="right"/>
            <w:rPr>
              <w:rFonts w:ascii="Verdana" w:hAnsi="Verdana"/>
              <w:b/>
              <w:sz w:val="18"/>
              <w:szCs w:val="20"/>
            </w:rPr>
          </w:pPr>
          <w:r>
            <w:rPr>
              <w:rFonts w:ascii="Verdana" w:hAnsi="Verdana"/>
              <w:b/>
              <w:sz w:val="18"/>
              <w:szCs w:val="20"/>
            </w:rPr>
            <w:t>8 September</w:t>
          </w:r>
          <w:r w:rsidR="00925DD7">
            <w:rPr>
              <w:rFonts w:ascii="Verdana" w:hAnsi="Verdana"/>
              <w:b/>
              <w:sz w:val="18"/>
              <w:szCs w:val="20"/>
            </w:rPr>
            <w:t xml:space="preserve"> 2020</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0" name="Picture 10"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9"/>
  </w:num>
  <w:num w:numId="3">
    <w:abstractNumId w:val="17"/>
  </w:num>
  <w:num w:numId="4">
    <w:abstractNumId w:val="16"/>
  </w:num>
  <w:num w:numId="5">
    <w:abstractNumId w:val="7"/>
  </w:num>
  <w:num w:numId="6">
    <w:abstractNumId w:val="4"/>
  </w:num>
  <w:num w:numId="7">
    <w:abstractNumId w:val="8"/>
  </w:num>
  <w:num w:numId="8">
    <w:abstractNumId w:val="5"/>
  </w:num>
  <w:num w:numId="9">
    <w:abstractNumId w:val="1"/>
  </w:num>
  <w:num w:numId="10">
    <w:abstractNumId w:val="13"/>
  </w:num>
  <w:num w:numId="11">
    <w:abstractNumId w:val="2"/>
  </w:num>
  <w:num w:numId="12">
    <w:abstractNumId w:val="15"/>
  </w:num>
  <w:num w:numId="13">
    <w:abstractNumId w:val="9"/>
  </w:num>
  <w:num w:numId="14">
    <w:abstractNumId w:val="11"/>
  </w:num>
  <w:num w:numId="15">
    <w:abstractNumId w:val="0"/>
  </w:num>
  <w:num w:numId="16">
    <w:abstractNumId w:val="3"/>
  </w:num>
  <w:num w:numId="17">
    <w:abstractNumId w:val="14"/>
  </w:num>
  <w:num w:numId="18">
    <w:abstractNumId w:val="10"/>
  </w:num>
  <w:num w:numId="19">
    <w:abstractNumId w:val="12"/>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5FE7"/>
    <w:rsid w:val="0003001C"/>
    <w:rsid w:val="00034B97"/>
    <w:rsid w:val="00063FCF"/>
    <w:rsid w:val="000804F4"/>
    <w:rsid w:val="00081198"/>
    <w:rsid w:val="00081F19"/>
    <w:rsid w:val="00082004"/>
    <w:rsid w:val="00097B17"/>
    <w:rsid w:val="000A14EC"/>
    <w:rsid w:val="000B4302"/>
    <w:rsid w:val="000C1B75"/>
    <w:rsid w:val="000D248E"/>
    <w:rsid w:val="000F26AC"/>
    <w:rsid w:val="001028EC"/>
    <w:rsid w:val="001041A8"/>
    <w:rsid w:val="001468E1"/>
    <w:rsid w:val="001507F6"/>
    <w:rsid w:val="001750A0"/>
    <w:rsid w:val="0019519C"/>
    <w:rsid w:val="001B439D"/>
    <w:rsid w:val="001D08F5"/>
    <w:rsid w:val="001E4F67"/>
    <w:rsid w:val="002112E0"/>
    <w:rsid w:val="002131A1"/>
    <w:rsid w:val="00223C86"/>
    <w:rsid w:val="002338B8"/>
    <w:rsid w:val="0025429D"/>
    <w:rsid w:val="00261366"/>
    <w:rsid w:val="00281D69"/>
    <w:rsid w:val="002839C3"/>
    <w:rsid w:val="002B5D2A"/>
    <w:rsid w:val="002D02D2"/>
    <w:rsid w:val="002F3A0D"/>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202B8"/>
    <w:rsid w:val="0046035B"/>
    <w:rsid w:val="00463B6C"/>
    <w:rsid w:val="00493CD8"/>
    <w:rsid w:val="004A1B43"/>
    <w:rsid w:val="004B1B0B"/>
    <w:rsid w:val="004C7B5E"/>
    <w:rsid w:val="004D4D0B"/>
    <w:rsid w:val="004F3890"/>
    <w:rsid w:val="0050158E"/>
    <w:rsid w:val="00510740"/>
    <w:rsid w:val="0051464E"/>
    <w:rsid w:val="00527369"/>
    <w:rsid w:val="00547FA5"/>
    <w:rsid w:val="00577535"/>
    <w:rsid w:val="005802A6"/>
    <w:rsid w:val="005848A6"/>
    <w:rsid w:val="00594A95"/>
    <w:rsid w:val="005A0836"/>
    <w:rsid w:val="005A0E27"/>
    <w:rsid w:val="005A4EE8"/>
    <w:rsid w:val="005C0676"/>
    <w:rsid w:val="005E14D3"/>
    <w:rsid w:val="005F08E9"/>
    <w:rsid w:val="005F7CB1"/>
    <w:rsid w:val="00612035"/>
    <w:rsid w:val="006147EB"/>
    <w:rsid w:val="00623494"/>
    <w:rsid w:val="00634623"/>
    <w:rsid w:val="00652117"/>
    <w:rsid w:val="00653C04"/>
    <w:rsid w:val="006617E2"/>
    <w:rsid w:val="00671351"/>
    <w:rsid w:val="006733AE"/>
    <w:rsid w:val="00675E1B"/>
    <w:rsid w:val="006802A0"/>
    <w:rsid w:val="0069470A"/>
    <w:rsid w:val="006964F1"/>
    <w:rsid w:val="006A3CE4"/>
    <w:rsid w:val="006A60C7"/>
    <w:rsid w:val="006A7DA6"/>
    <w:rsid w:val="006B1F5F"/>
    <w:rsid w:val="006C3C79"/>
    <w:rsid w:val="006C4A3E"/>
    <w:rsid w:val="006C53DA"/>
    <w:rsid w:val="006D7D02"/>
    <w:rsid w:val="00723BF8"/>
    <w:rsid w:val="0073656F"/>
    <w:rsid w:val="00737E25"/>
    <w:rsid w:val="00747CDC"/>
    <w:rsid w:val="007563F7"/>
    <w:rsid w:val="00757E24"/>
    <w:rsid w:val="007724F5"/>
    <w:rsid w:val="0079542C"/>
    <w:rsid w:val="007B2F89"/>
    <w:rsid w:val="007C0506"/>
    <w:rsid w:val="007D0B6E"/>
    <w:rsid w:val="007D3C6E"/>
    <w:rsid w:val="007E59F6"/>
    <w:rsid w:val="007F0937"/>
    <w:rsid w:val="00816502"/>
    <w:rsid w:val="00822A00"/>
    <w:rsid w:val="0083034D"/>
    <w:rsid w:val="00840117"/>
    <w:rsid w:val="008508A8"/>
    <w:rsid w:val="00861CE5"/>
    <w:rsid w:val="008641AF"/>
    <w:rsid w:val="008713AB"/>
    <w:rsid w:val="00875943"/>
    <w:rsid w:val="00885ACD"/>
    <w:rsid w:val="008B23BA"/>
    <w:rsid w:val="008B2A58"/>
    <w:rsid w:val="008C3F1D"/>
    <w:rsid w:val="008E5494"/>
    <w:rsid w:val="008F13FD"/>
    <w:rsid w:val="008F1E88"/>
    <w:rsid w:val="009035AC"/>
    <w:rsid w:val="00906D9A"/>
    <w:rsid w:val="00925DD7"/>
    <w:rsid w:val="00925EEC"/>
    <w:rsid w:val="00927D8A"/>
    <w:rsid w:val="00933C80"/>
    <w:rsid w:val="00937F07"/>
    <w:rsid w:val="0097572A"/>
    <w:rsid w:val="00994D8D"/>
    <w:rsid w:val="0099687F"/>
    <w:rsid w:val="009A3FDB"/>
    <w:rsid w:val="009B6215"/>
    <w:rsid w:val="00A05CB3"/>
    <w:rsid w:val="00A3172B"/>
    <w:rsid w:val="00A51464"/>
    <w:rsid w:val="00A51853"/>
    <w:rsid w:val="00A72602"/>
    <w:rsid w:val="00A82F50"/>
    <w:rsid w:val="00A839D2"/>
    <w:rsid w:val="00A8686B"/>
    <w:rsid w:val="00A90D4D"/>
    <w:rsid w:val="00AD63D9"/>
    <w:rsid w:val="00B03E75"/>
    <w:rsid w:val="00B05FE3"/>
    <w:rsid w:val="00B13942"/>
    <w:rsid w:val="00B276ED"/>
    <w:rsid w:val="00B33FC6"/>
    <w:rsid w:val="00B6264F"/>
    <w:rsid w:val="00B62DCA"/>
    <w:rsid w:val="00B668D7"/>
    <w:rsid w:val="00BA0224"/>
    <w:rsid w:val="00BA1AF1"/>
    <w:rsid w:val="00BF4525"/>
    <w:rsid w:val="00C044D6"/>
    <w:rsid w:val="00C41AFC"/>
    <w:rsid w:val="00C45E2D"/>
    <w:rsid w:val="00C52F2D"/>
    <w:rsid w:val="00C61733"/>
    <w:rsid w:val="00C75B5C"/>
    <w:rsid w:val="00CA374F"/>
    <w:rsid w:val="00CB7D49"/>
    <w:rsid w:val="00CC6203"/>
    <w:rsid w:val="00CE2C60"/>
    <w:rsid w:val="00CE462C"/>
    <w:rsid w:val="00D03A9E"/>
    <w:rsid w:val="00D149FF"/>
    <w:rsid w:val="00D221CF"/>
    <w:rsid w:val="00D227B8"/>
    <w:rsid w:val="00D50D29"/>
    <w:rsid w:val="00D531C1"/>
    <w:rsid w:val="00D81EAE"/>
    <w:rsid w:val="00D83E11"/>
    <w:rsid w:val="00DA7EF2"/>
    <w:rsid w:val="00DB7FCB"/>
    <w:rsid w:val="00DC0AB8"/>
    <w:rsid w:val="00DC2AC2"/>
    <w:rsid w:val="00DC3B4C"/>
    <w:rsid w:val="00DC6EBD"/>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4929"/>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177bb0a3-dcc7-4901-83ce-2bae23594b2a"/>
    <ds:schemaRef ds:uri="http://purl.org/dc/terms/"/>
    <ds:schemaRef ds:uri="http://www.w3.org/XML/1998/namespace"/>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E03DF351-C77F-4FA8-8CA3-9529FE39F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1056</Words>
  <Characters>6023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2020-08-30T20:01:00Z</dcterms:created>
  <dcterms:modified xsi:type="dcterms:W3CDTF">2020-08-30T20:02:00Z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