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64C854" w14:textId="77777777" w:rsidR="003A362F" w:rsidRPr="00410F10" w:rsidRDefault="003A362F" w:rsidP="003A362F">
      <w:pPr>
        <w:pStyle w:val="Default"/>
        <w:rPr>
          <w:rFonts w:asciiTheme="minorHAnsi" w:hAnsiTheme="minorHAnsi"/>
        </w:rPr>
      </w:pPr>
    </w:p>
    <w:p w14:paraId="559AC95A" w14:textId="77777777" w:rsidR="003A362F" w:rsidRPr="00410F10" w:rsidRDefault="003A362F" w:rsidP="003A362F">
      <w:pPr>
        <w:pStyle w:val="Default"/>
        <w:rPr>
          <w:rFonts w:asciiTheme="minorHAnsi" w:hAnsiTheme="minorHAnsi"/>
          <w:color w:val="auto"/>
        </w:rPr>
      </w:pPr>
    </w:p>
    <w:p w14:paraId="2E2B5C5C" w14:textId="77777777" w:rsidR="003A362F" w:rsidRPr="00410F10" w:rsidRDefault="003A362F" w:rsidP="003A362F">
      <w:pPr>
        <w:pStyle w:val="Default"/>
        <w:rPr>
          <w:rFonts w:asciiTheme="minorHAnsi" w:hAnsiTheme="minorHAnsi"/>
          <w:color w:val="auto"/>
        </w:rPr>
      </w:pPr>
      <w:r w:rsidRPr="00410F10">
        <w:rPr>
          <w:rFonts w:asciiTheme="minorHAnsi" w:hAnsiTheme="minorHAnsi"/>
          <w:color w:val="auto"/>
        </w:rPr>
        <w:t xml:space="preserve"> </w:t>
      </w:r>
    </w:p>
    <w:p w14:paraId="50830705" w14:textId="77777777" w:rsidR="003A362F" w:rsidRPr="00410F10" w:rsidRDefault="003A362F" w:rsidP="003A362F">
      <w:pPr>
        <w:pStyle w:val="Default"/>
        <w:rPr>
          <w:rFonts w:asciiTheme="minorHAnsi" w:hAnsiTheme="minorHAnsi"/>
          <w:color w:val="auto"/>
        </w:rPr>
      </w:pPr>
    </w:p>
    <w:p w14:paraId="4DB11D3D" w14:textId="77777777" w:rsidR="003A362F" w:rsidRPr="00410F10" w:rsidRDefault="003A362F" w:rsidP="003A362F">
      <w:pPr>
        <w:pStyle w:val="Default"/>
        <w:rPr>
          <w:rFonts w:asciiTheme="minorHAnsi" w:hAnsiTheme="minorHAnsi"/>
          <w:color w:val="auto"/>
        </w:rPr>
      </w:pPr>
    </w:p>
    <w:p w14:paraId="1EBB7F82" w14:textId="77777777" w:rsidR="003A362F" w:rsidRPr="00410F10" w:rsidRDefault="003A362F" w:rsidP="003A362F">
      <w:pPr>
        <w:pStyle w:val="Default"/>
        <w:rPr>
          <w:rFonts w:asciiTheme="minorHAnsi" w:hAnsiTheme="minorHAnsi"/>
          <w:color w:val="auto"/>
        </w:rPr>
      </w:pPr>
    </w:p>
    <w:p w14:paraId="1A17699B" w14:textId="77777777" w:rsidR="003A362F" w:rsidRPr="00410F10" w:rsidRDefault="003A362F" w:rsidP="003A362F">
      <w:pPr>
        <w:pStyle w:val="Default"/>
        <w:rPr>
          <w:rFonts w:asciiTheme="minorHAnsi" w:hAnsiTheme="minorHAnsi"/>
          <w:color w:val="auto"/>
        </w:rPr>
      </w:pPr>
    </w:p>
    <w:p w14:paraId="0F3B2ED0" w14:textId="77777777" w:rsidR="003A362F" w:rsidRPr="00410F10" w:rsidRDefault="003A362F" w:rsidP="003A362F">
      <w:pPr>
        <w:pStyle w:val="Default"/>
        <w:rPr>
          <w:rFonts w:asciiTheme="minorHAnsi" w:hAnsiTheme="minorHAnsi"/>
          <w:color w:val="auto"/>
        </w:rPr>
      </w:pPr>
    </w:p>
    <w:p w14:paraId="6C7F8A52" w14:textId="77777777" w:rsidR="003A362F" w:rsidRPr="00410F10" w:rsidRDefault="003A362F" w:rsidP="003A362F">
      <w:pPr>
        <w:pStyle w:val="Default"/>
        <w:jc w:val="center"/>
        <w:rPr>
          <w:rFonts w:asciiTheme="minorHAnsi" w:hAnsiTheme="minorHAnsi"/>
          <w:color w:val="auto"/>
        </w:rPr>
      </w:pPr>
    </w:p>
    <w:p w14:paraId="73EA64CC" w14:textId="77777777" w:rsidR="003A362F" w:rsidRDefault="003A362F" w:rsidP="003A362F">
      <w:pPr>
        <w:pStyle w:val="Default"/>
        <w:jc w:val="center"/>
        <w:rPr>
          <w:rFonts w:asciiTheme="minorHAnsi" w:hAnsiTheme="minorHAnsi" w:cs="Calibri"/>
          <w:b/>
          <w:bCs/>
          <w:color w:val="auto"/>
          <w:sz w:val="32"/>
          <w:szCs w:val="32"/>
        </w:rPr>
      </w:pPr>
      <w:r w:rsidRPr="00410F10">
        <w:rPr>
          <w:rFonts w:asciiTheme="minorHAnsi" w:hAnsiTheme="minorHAnsi" w:cs="Calibri"/>
          <w:b/>
          <w:bCs/>
          <w:color w:val="auto"/>
          <w:sz w:val="32"/>
          <w:szCs w:val="32"/>
        </w:rPr>
        <w:t>Memorandum of Understanding between</w:t>
      </w:r>
    </w:p>
    <w:p w14:paraId="0229CD71" w14:textId="77777777" w:rsidR="00F40CB4" w:rsidRPr="00410F10" w:rsidRDefault="00F40CB4" w:rsidP="003A362F">
      <w:pPr>
        <w:pStyle w:val="Default"/>
        <w:jc w:val="center"/>
        <w:rPr>
          <w:rFonts w:asciiTheme="minorHAnsi" w:hAnsiTheme="minorHAnsi" w:cs="Calibri"/>
          <w:color w:val="auto"/>
          <w:sz w:val="32"/>
          <w:szCs w:val="32"/>
        </w:rPr>
      </w:pPr>
    </w:p>
    <w:p w14:paraId="18BB07C0" w14:textId="77777777" w:rsidR="003A362F" w:rsidRDefault="003A362F" w:rsidP="003A362F">
      <w:pPr>
        <w:pStyle w:val="Default"/>
        <w:jc w:val="center"/>
        <w:rPr>
          <w:rFonts w:asciiTheme="minorHAnsi" w:hAnsiTheme="minorHAnsi" w:cs="Calibri"/>
          <w:b/>
          <w:bCs/>
          <w:color w:val="auto"/>
          <w:sz w:val="32"/>
          <w:szCs w:val="32"/>
        </w:rPr>
      </w:pPr>
      <w:r w:rsidRPr="00410F10">
        <w:rPr>
          <w:rFonts w:asciiTheme="minorHAnsi" w:hAnsiTheme="minorHAnsi" w:cs="Calibri"/>
          <w:b/>
          <w:bCs/>
          <w:color w:val="auto"/>
          <w:sz w:val="32"/>
          <w:szCs w:val="32"/>
        </w:rPr>
        <w:t>the Health and Social Services Group, Welsh Government</w:t>
      </w:r>
    </w:p>
    <w:p w14:paraId="5A24FDDC" w14:textId="77777777" w:rsidR="00F40CB4" w:rsidRPr="00410F10" w:rsidRDefault="00F40CB4" w:rsidP="003A362F">
      <w:pPr>
        <w:pStyle w:val="Default"/>
        <w:jc w:val="center"/>
        <w:rPr>
          <w:rFonts w:asciiTheme="minorHAnsi" w:hAnsiTheme="minorHAnsi" w:cs="Calibri"/>
          <w:color w:val="auto"/>
          <w:sz w:val="32"/>
          <w:szCs w:val="32"/>
        </w:rPr>
      </w:pPr>
    </w:p>
    <w:p w14:paraId="582BB8BD" w14:textId="77777777" w:rsidR="003A362F" w:rsidRDefault="003A362F" w:rsidP="003A362F">
      <w:pPr>
        <w:pStyle w:val="Default"/>
        <w:jc w:val="center"/>
        <w:rPr>
          <w:rFonts w:asciiTheme="minorHAnsi" w:hAnsiTheme="minorHAnsi" w:cs="Calibri"/>
          <w:b/>
          <w:bCs/>
          <w:color w:val="auto"/>
          <w:sz w:val="32"/>
          <w:szCs w:val="32"/>
        </w:rPr>
      </w:pPr>
      <w:r w:rsidRPr="00410F10">
        <w:rPr>
          <w:rFonts w:asciiTheme="minorHAnsi" w:hAnsiTheme="minorHAnsi" w:cs="Calibri"/>
          <w:b/>
          <w:bCs/>
          <w:color w:val="auto"/>
          <w:sz w:val="32"/>
          <w:szCs w:val="32"/>
        </w:rPr>
        <w:t>and</w:t>
      </w:r>
    </w:p>
    <w:p w14:paraId="205B0001" w14:textId="77777777" w:rsidR="00F40CB4" w:rsidRPr="00410F10" w:rsidRDefault="00F40CB4" w:rsidP="003A362F">
      <w:pPr>
        <w:pStyle w:val="Default"/>
        <w:jc w:val="center"/>
        <w:rPr>
          <w:rFonts w:asciiTheme="minorHAnsi" w:hAnsiTheme="minorHAnsi" w:cs="Calibri"/>
          <w:color w:val="auto"/>
          <w:sz w:val="32"/>
          <w:szCs w:val="32"/>
        </w:rPr>
      </w:pPr>
    </w:p>
    <w:p w14:paraId="5E1BFBEE" w14:textId="77777777" w:rsidR="003A362F" w:rsidRDefault="003A362F" w:rsidP="003A362F">
      <w:pPr>
        <w:pStyle w:val="Default"/>
        <w:jc w:val="center"/>
        <w:rPr>
          <w:rFonts w:asciiTheme="minorHAnsi" w:hAnsiTheme="minorHAnsi" w:cs="Calibri"/>
          <w:b/>
          <w:bCs/>
          <w:color w:val="auto"/>
          <w:sz w:val="32"/>
          <w:szCs w:val="32"/>
        </w:rPr>
      </w:pPr>
      <w:r w:rsidRPr="00410F10">
        <w:rPr>
          <w:rFonts w:asciiTheme="minorHAnsi" w:hAnsiTheme="minorHAnsi" w:cs="Calibri"/>
          <w:b/>
          <w:bCs/>
          <w:color w:val="auto"/>
          <w:sz w:val="32"/>
          <w:szCs w:val="32"/>
        </w:rPr>
        <w:t>the Emergency Ambulance Services Committee</w:t>
      </w:r>
    </w:p>
    <w:p w14:paraId="729CC3EE" w14:textId="77777777" w:rsidR="00F40CB4" w:rsidRPr="00410F10" w:rsidRDefault="00F40CB4" w:rsidP="003A362F">
      <w:pPr>
        <w:pStyle w:val="Default"/>
        <w:jc w:val="center"/>
        <w:rPr>
          <w:rFonts w:asciiTheme="minorHAnsi" w:hAnsiTheme="minorHAnsi" w:cs="Calibri"/>
          <w:color w:val="auto"/>
          <w:sz w:val="32"/>
          <w:szCs w:val="32"/>
        </w:rPr>
      </w:pPr>
    </w:p>
    <w:p w14:paraId="031585F0" w14:textId="77777777" w:rsidR="00E309AB" w:rsidRPr="00410F10" w:rsidRDefault="003A362F" w:rsidP="003A362F">
      <w:pPr>
        <w:jc w:val="center"/>
        <w:rPr>
          <w:rFonts w:cs="Calibri"/>
          <w:b/>
          <w:bCs/>
          <w:sz w:val="32"/>
          <w:szCs w:val="32"/>
        </w:rPr>
      </w:pPr>
      <w:r w:rsidRPr="00410F10">
        <w:rPr>
          <w:rFonts w:cs="Calibri"/>
          <w:b/>
          <w:bCs/>
          <w:sz w:val="32"/>
          <w:szCs w:val="32"/>
        </w:rPr>
        <w:t>Relating to emergency ambulance services</w:t>
      </w:r>
    </w:p>
    <w:p w14:paraId="6BC0010E" w14:textId="77777777" w:rsidR="003A362F" w:rsidRPr="00410F10" w:rsidRDefault="003A362F" w:rsidP="003A362F">
      <w:pPr>
        <w:jc w:val="center"/>
        <w:rPr>
          <w:rFonts w:cs="Calibri"/>
          <w:b/>
          <w:bCs/>
          <w:sz w:val="32"/>
          <w:szCs w:val="32"/>
        </w:rPr>
      </w:pPr>
    </w:p>
    <w:p w14:paraId="3FF5711F" w14:textId="77777777" w:rsidR="003A362F" w:rsidRPr="00410F10" w:rsidRDefault="003A362F" w:rsidP="003A362F">
      <w:pPr>
        <w:jc w:val="center"/>
        <w:rPr>
          <w:rFonts w:cs="Calibri"/>
          <w:b/>
          <w:bCs/>
          <w:sz w:val="32"/>
          <w:szCs w:val="32"/>
        </w:rPr>
      </w:pPr>
    </w:p>
    <w:p w14:paraId="4601868E" w14:textId="77777777" w:rsidR="003A362F" w:rsidRPr="00410F10" w:rsidRDefault="003A362F" w:rsidP="003A362F">
      <w:pPr>
        <w:jc w:val="center"/>
        <w:rPr>
          <w:rFonts w:cs="Calibri"/>
          <w:b/>
          <w:bCs/>
          <w:sz w:val="32"/>
          <w:szCs w:val="32"/>
        </w:rPr>
      </w:pPr>
    </w:p>
    <w:p w14:paraId="4393DCB0" w14:textId="77777777" w:rsidR="003A362F" w:rsidRPr="00410F10" w:rsidRDefault="003A362F" w:rsidP="003A362F">
      <w:pPr>
        <w:jc w:val="center"/>
        <w:rPr>
          <w:rFonts w:cs="Calibri"/>
          <w:b/>
          <w:bCs/>
          <w:sz w:val="32"/>
          <w:szCs w:val="32"/>
        </w:rPr>
      </w:pPr>
    </w:p>
    <w:p w14:paraId="1A862362" w14:textId="77777777" w:rsidR="003A362F" w:rsidRPr="00410F10" w:rsidRDefault="003A362F" w:rsidP="003A362F">
      <w:pPr>
        <w:jc w:val="center"/>
        <w:rPr>
          <w:rFonts w:cs="Calibri"/>
          <w:b/>
          <w:bCs/>
          <w:sz w:val="32"/>
          <w:szCs w:val="32"/>
        </w:rPr>
      </w:pPr>
    </w:p>
    <w:p w14:paraId="2708191B" w14:textId="77777777" w:rsidR="003A362F" w:rsidRPr="00410F10" w:rsidRDefault="003A362F" w:rsidP="003A362F">
      <w:pPr>
        <w:jc w:val="center"/>
        <w:rPr>
          <w:rFonts w:cs="Calibri"/>
          <w:b/>
          <w:bCs/>
          <w:sz w:val="32"/>
          <w:szCs w:val="32"/>
        </w:rPr>
      </w:pPr>
    </w:p>
    <w:p w14:paraId="7CB7E49E" w14:textId="77777777" w:rsidR="003A362F" w:rsidRPr="00410F10" w:rsidRDefault="003A362F" w:rsidP="003A362F">
      <w:pPr>
        <w:jc w:val="center"/>
        <w:rPr>
          <w:rFonts w:cs="Calibri"/>
          <w:b/>
          <w:bCs/>
          <w:sz w:val="32"/>
          <w:szCs w:val="32"/>
        </w:rPr>
      </w:pPr>
    </w:p>
    <w:p w14:paraId="35CA6A00" w14:textId="77777777" w:rsidR="003A362F" w:rsidRPr="00410F10" w:rsidRDefault="003A362F" w:rsidP="003A362F">
      <w:pPr>
        <w:jc w:val="center"/>
        <w:rPr>
          <w:rFonts w:cs="Calibri"/>
          <w:b/>
          <w:bCs/>
          <w:sz w:val="32"/>
          <w:szCs w:val="32"/>
        </w:rPr>
      </w:pPr>
    </w:p>
    <w:p w14:paraId="31514B5B" w14:textId="77777777" w:rsidR="003A362F" w:rsidRPr="00410F10" w:rsidRDefault="003A362F" w:rsidP="003A362F">
      <w:pPr>
        <w:jc w:val="center"/>
        <w:rPr>
          <w:rFonts w:cs="Calibri"/>
          <w:b/>
          <w:bCs/>
          <w:sz w:val="32"/>
          <w:szCs w:val="32"/>
        </w:rPr>
      </w:pPr>
    </w:p>
    <w:p w14:paraId="16C4B53B" w14:textId="77777777" w:rsidR="003A362F" w:rsidRPr="00410F10" w:rsidRDefault="003A362F" w:rsidP="003A362F">
      <w:pPr>
        <w:jc w:val="center"/>
        <w:rPr>
          <w:rFonts w:cs="Calibri"/>
          <w:b/>
          <w:bCs/>
          <w:sz w:val="32"/>
          <w:szCs w:val="32"/>
        </w:rPr>
      </w:pPr>
    </w:p>
    <w:p w14:paraId="136963BD" w14:textId="77777777" w:rsidR="003A362F" w:rsidRDefault="003A362F" w:rsidP="00F40CB4">
      <w:pPr>
        <w:rPr>
          <w:rFonts w:cs="Calibri"/>
          <w:b/>
          <w:bCs/>
          <w:sz w:val="32"/>
          <w:szCs w:val="32"/>
        </w:rPr>
      </w:pPr>
    </w:p>
    <w:p w14:paraId="4D241231" w14:textId="77777777" w:rsidR="00F40CB4" w:rsidRPr="00410F10" w:rsidRDefault="00F40CB4" w:rsidP="00F40CB4">
      <w:pPr>
        <w:rPr>
          <w:rFonts w:cs="Calibri"/>
          <w:b/>
          <w:bCs/>
          <w:sz w:val="32"/>
          <w:szCs w:val="32"/>
        </w:rPr>
      </w:pPr>
    </w:p>
    <w:p w14:paraId="7BDAB50B" w14:textId="77777777" w:rsidR="003A362F" w:rsidRPr="003A362F" w:rsidRDefault="003A362F" w:rsidP="003A362F">
      <w:pPr>
        <w:autoSpaceDE w:val="0"/>
        <w:autoSpaceDN w:val="0"/>
        <w:adjustRightInd w:val="0"/>
        <w:spacing w:after="0" w:line="240" w:lineRule="auto"/>
        <w:rPr>
          <w:rFonts w:cs="Calibri"/>
          <w:color w:val="000000"/>
          <w:sz w:val="23"/>
          <w:szCs w:val="23"/>
        </w:rPr>
      </w:pPr>
      <w:r w:rsidRPr="003A362F">
        <w:rPr>
          <w:rFonts w:cs="Calibri"/>
          <w:b/>
          <w:bCs/>
          <w:color w:val="000000"/>
          <w:sz w:val="23"/>
          <w:szCs w:val="23"/>
        </w:rPr>
        <w:lastRenderedPageBreak/>
        <w:t>THIS MEMORANDUM OF UNDERSTANDING IS MADE ON xx March 2016</w:t>
      </w:r>
      <w:r w:rsidR="006A55FC">
        <w:rPr>
          <w:rFonts w:cs="Calibri"/>
          <w:b/>
          <w:bCs/>
          <w:color w:val="000000"/>
          <w:sz w:val="23"/>
          <w:szCs w:val="23"/>
        </w:rPr>
        <w:t xml:space="preserve"> updated on 7 September 2021</w:t>
      </w:r>
      <w:r w:rsidRPr="003A362F">
        <w:rPr>
          <w:rFonts w:cs="Calibri"/>
          <w:b/>
          <w:bCs/>
          <w:color w:val="000000"/>
          <w:sz w:val="23"/>
          <w:szCs w:val="23"/>
        </w:rPr>
        <w:t xml:space="preserve"> </w:t>
      </w:r>
    </w:p>
    <w:p w14:paraId="10605FA2" w14:textId="77777777" w:rsidR="003A362F" w:rsidRDefault="003A362F" w:rsidP="003A362F">
      <w:pPr>
        <w:autoSpaceDE w:val="0"/>
        <w:autoSpaceDN w:val="0"/>
        <w:adjustRightInd w:val="0"/>
        <w:spacing w:after="0" w:line="240" w:lineRule="auto"/>
        <w:rPr>
          <w:rFonts w:cs="Calibri"/>
          <w:b/>
          <w:bCs/>
          <w:color w:val="000000"/>
          <w:sz w:val="23"/>
          <w:szCs w:val="23"/>
        </w:rPr>
      </w:pPr>
      <w:r w:rsidRPr="003A362F">
        <w:rPr>
          <w:rFonts w:cs="Calibri"/>
          <w:b/>
          <w:bCs/>
          <w:color w:val="000000"/>
          <w:sz w:val="23"/>
          <w:szCs w:val="23"/>
        </w:rPr>
        <w:t xml:space="preserve">BETWEEN </w:t>
      </w:r>
    </w:p>
    <w:p w14:paraId="5C418E69" w14:textId="77777777" w:rsidR="00344C22" w:rsidRPr="003A362F" w:rsidRDefault="00344C22" w:rsidP="003A362F">
      <w:pPr>
        <w:autoSpaceDE w:val="0"/>
        <w:autoSpaceDN w:val="0"/>
        <w:adjustRightInd w:val="0"/>
        <w:spacing w:after="0" w:line="240" w:lineRule="auto"/>
        <w:rPr>
          <w:rFonts w:cs="Calibri"/>
          <w:color w:val="000000"/>
          <w:sz w:val="23"/>
          <w:szCs w:val="23"/>
        </w:rPr>
      </w:pPr>
    </w:p>
    <w:p w14:paraId="5A0133B3" w14:textId="77777777" w:rsidR="003A362F" w:rsidRPr="003A362F" w:rsidRDefault="003A362F" w:rsidP="003A362F">
      <w:pPr>
        <w:autoSpaceDE w:val="0"/>
        <w:autoSpaceDN w:val="0"/>
        <w:adjustRightInd w:val="0"/>
        <w:spacing w:after="0" w:line="240" w:lineRule="auto"/>
        <w:rPr>
          <w:rFonts w:cs="Calibri"/>
          <w:color w:val="000000"/>
          <w:sz w:val="23"/>
          <w:szCs w:val="23"/>
        </w:rPr>
      </w:pPr>
      <w:r w:rsidRPr="003A362F">
        <w:rPr>
          <w:rFonts w:cs="Calibri"/>
          <w:b/>
          <w:bCs/>
          <w:color w:val="000000"/>
          <w:sz w:val="23"/>
          <w:szCs w:val="23"/>
        </w:rPr>
        <w:t xml:space="preserve">I) THE HEALTH AND SOCIAL SERVICES GROUP, Welsh Government, Cathays Park, Cardiff; and </w:t>
      </w:r>
    </w:p>
    <w:p w14:paraId="7B2946E5" w14:textId="77777777" w:rsidR="003A362F" w:rsidRPr="003A362F" w:rsidRDefault="003A362F" w:rsidP="003A362F">
      <w:pPr>
        <w:autoSpaceDE w:val="0"/>
        <w:autoSpaceDN w:val="0"/>
        <w:adjustRightInd w:val="0"/>
        <w:spacing w:after="0" w:line="240" w:lineRule="auto"/>
        <w:rPr>
          <w:rFonts w:cs="Calibri"/>
          <w:color w:val="000000"/>
          <w:sz w:val="23"/>
          <w:szCs w:val="23"/>
        </w:rPr>
      </w:pPr>
    </w:p>
    <w:p w14:paraId="5C324283" w14:textId="0E76A533" w:rsidR="003A362F" w:rsidRPr="003A362F" w:rsidRDefault="003A362F" w:rsidP="003A362F">
      <w:pPr>
        <w:autoSpaceDE w:val="0"/>
        <w:autoSpaceDN w:val="0"/>
        <w:adjustRightInd w:val="0"/>
        <w:spacing w:after="0" w:line="240" w:lineRule="auto"/>
        <w:rPr>
          <w:rFonts w:cs="Calibri"/>
          <w:color w:val="000000"/>
          <w:sz w:val="23"/>
          <w:szCs w:val="23"/>
        </w:rPr>
      </w:pPr>
      <w:r w:rsidRPr="003A362F">
        <w:rPr>
          <w:rFonts w:cs="Calibri"/>
          <w:b/>
          <w:bCs/>
          <w:color w:val="000000"/>
          <w:sz w:val="23"/>
          <w:szCs w:val="23"/>
        </w:rPr>
        <w:t xml:space="preserve">II) THE EMERGENCY AMBULANCE SERVICES COMMITTEE (EASC), hosted by Cwm Taf </w:t>
      </w:r>
      <w:r w:rsidR="006A55FC">
        <w:rPr>
          <w:rFonts w:cs="Calibri"/>
          <w:b/>
          <w:bCs/>
          <w:color w:val="000000"/>
          <w:sz w:val="23"/>
          <w:szCs w:val="23"/>
        </w:rPr>
        <w:t xml:space="preserve">Morgannwg </w:t>
      </w:r>
      <w:r w:rsidRPr="003A362F">
        <w:rPr>
          <w:rFonts w:cs="Calibri"/>
          <w:b/>
          <w:bCs/>
          <w:color w:val="000000"/>
          <w:sz w:val="23"/>
          <w:szCs w:val="23"/>
        </w:rPr>
        <w:t>University</w:t>
      </w:r>
      <w:r w:rsidR="006A55FC">
        <w:rPr>
          <w:rFonts w:cs="Calibri"/>
          <w:b/>
          <w:bCs/>
          <w:color w:val="000000"/>
          <w:sz w:val="23"/>
          <w:szCs w:val="23"/>
        </w:rPr>
        <w:t xml:space="preserve"> </w:t>
      </w:r>
      <w:r w:rsidRPr="003A362F">
        <w:rPr>
          <w:rFonts w:cs="Calibri"/>
          <w:b/>
          <w:bCs/>
          <w:color w:val="000000"/>
          <w:sz w:val="23"/>
          <w:szCs w:val="23"/>
        </w:rPr>
        <w:t xml:space="preserve">Health Board </w:t>
      </w:r>
      <w:r w:rsidR="006A55FC">
        <w:rPr>
          <w:rFonts w:cs="Calibri"/>
          <w:b/>
          <w:bCs/>
          <w:color w:val="000000"/>
          <w:sz w:val="23"/>
          <w:szCs w:val="23"/>
        </w:rPr>
        <w:t>CTMUHB</w:t>
      </w:r>
    </w:p>
    <w:p w14:paraId="0F2E888A" w14:textId="77777777" w:rsidR="003A362F" w:rsidRPr="003A362F" w:rsidRDefault="003A362F" w:rsidP="003A362F">
      <w:pPr>
        <w:autoSpaceDE w:val="0"/>
        <w:autoSpaceDN w:val="0"/>
        <w:adjustRightInd w:val="0"/>
        <w:spacing w:after="0" w:line="240" w:lineRule="auto"/>
        <w:rPr>
          <w:rFonts w:cs="Calibri"/>
          <w:color w:val="000000"/>
          <w:sz w:val="23"/>
          <w:szCs w:val="23"/>
        </w:rPr>
      </w:pPr>
    </w:p>
    <w:p w14:paraId="0738CDA9" w14:textId="77777777" w:rsidR="003A362F" w:rsidRPr="003A362F" w:rsidRDefault="003A362F" w:rsidP="003A362F">
      <w:pPr>
        <w:autoSpaceDE w:val="0"/>
        <w:autoSpaceDN w:val="0"/>
        <w:adjustRightInd w:val="0"/>
        <w:spacing w:after="0" w:line="240" w:lineRule="auto"/>
        <w:rPr>
          <w:rFonts w:cs="Calibri"/>
          <w:color w:val="000000"/>
          <w:sz w:val="23"/>
          <w:szCs w:val="23"/>
        </w:rPr>
      </w:pPr>
      <w:r w:rsidRPr="003A362F">
        <w:rPr>
          <w:rFonts w:cs="Calibri"/>
          <w:b/>
          <w:bCs/>
          <w:color w:val="000000"/>
          <w:sz w:val="23"/>
          <w:szCs w:val="23"/>
        </w:rPr>
        <w:t xml:space="preserve">1. BACKGROUND </w:t>
      </w:r>
    </w:p>
    <w:p w14:paraId="2936705D" w14:textId="313F6EF5" w:rsidR="003A362F" w:rsidRPr="003A362F" w:rsidRDefault="003A362F" w:rsidP="003A362F">
      <w:pPr>
        <w:autoSpaceDE w:val="0"/>
        <w:autoSpaceDN w:val="0"/>
        <w:adjustRightInd w:val="0"/>
        <w:spacing w:after="0" w:line="240" w:lineRule="auto"/>
        <w:rPr>
          <w:rFonts w:cs="Calibri"/>
          <w:color w:val="000000"/>
          <w:sz w:val="23"/>
          <w:szCs w:val="23"/>
        </w:rPr>
      </w:pPr>
      <w:r w:rsidRPr="003A362F">
        <w:rPr>
          <w:rFonts w:cs="Calibri"/>
          <w:color w:val="000000"/>
          <w:sz w:val="23"/>
          <w:szCs w:val="23"/>
        </w:rPr>
        <w:t xml:space="preserve">1. In response to the McClelland </w:t>
      </w:r>
      <w:r w:rsidRPr="003A362F">
        <w:rPr>
          <w:rFonts w:cs="Calibri"/>
          <w:i/>
          <w:iCs/>
          <w:color w:val="000000"/>
          <w:sz w:val="23"/>
          <w:szCs w:val="23"/>
        </w:rPr>
        <w:t xml:space="preserve">Strategic Review of Ambulance Services </w:t>
      </w:r>
      <w:r w:rsidRPr="003A362F">
        <w:rPr>
          <w:rFonts w:cs="Calibri"/>
          <w:color w:val="000000"/>
          <w:sz w:val="23"/>
          <w:szCs w:val="23"/>
        </w:rPr>
        <w:t xml:space="preserve">(2013), the Minister for Health and Social Services (‘the Minister’) described </w:t>
      </w:r>
      <w:r w:rsidR="00EA772F">
        <w:rPr>
          <w:rFonts w:cs="Calibri"/>
          <w:color w:val="000000"/>
          <w:sz w:val="23"/>
          <w:szCs w:val="23"/>
        </w:rPr>
        <w:t>the</w:t>
      </w:r>
      <w:r w:rsidRPr="003A362F">
        <w:rPr>
          <w:rFonts w:cs="Calibri"/>
          <w:color w:val="000000"/>
          <w:sz w:val="23"/>
          <w:szCs w:val="23"/>
        </w:rPr>
        <w:t xml:space="preserve"> expectation in a written statement for a “national delivery model based on a commissioner / provider relationship between LHBs and the ambulance service.” </w:t>
      </w:r>
    </w:p>
    <w:p w14:paraId="28815A75" w14:textId="77777777" w:rsidR="003A362F" w:rsidRPr="003A362F" w:rsidRDefault="003A362F" w:rsidP="003A362F">
      <w:pPr>
        <w:autoSpaceDE w:val="0"/>
        <w:autoSpaceDN w:val="0"/>
        <w:adjustRightInd w:val="0"/>
        <w:spacing w:after="0" w:line="240" w:lineRule="auto"/>
        <w:rPr>
          <w:rFonts w:cs="Calibri"/>
          <w:color w:val="000000"/>
          <w:sz w:val="23"/>
          <w:szCs w:val="23"/>
        </w:rPr>
      </w:pPr>
    </w:p>
    <w:p w14:paraId="0577F69A" w14:textId="77777777" w:rsidR="003A362F" w:rsidRPr="003A362F" w:rsidRDefault="003A362F" w:rsidP="003A362F">
      <w:pPr>
        <w:autoSpaceDE w:val="0"/>
        <w:autoSpaceDN w:val="0"/>
        <w:adjustRightInd w:val="0"/>
        <w:spacing w:after="0" w:line="240" w:lineRule="auto"/>
        <w:rPr>
          <w:rFonts w:cs="Calibri"/>
          <w:color w:val="000000"/>
          <w:sz w:val="23"/>
          <w:szCs w:val="23"/>
        </w:rPr>
      </w:pPr>
      <w:r w:rsidRPr="003A362F">
        <w:rPr>
          <w:rFonts w:cs="Calibri"/>
          <w:color w:val="000000"/>
          <w:sz w:val="23"/>
          <w:szCs w:val="23"/>
        </w:rPr>
        <w:t xml:space="preserve">2. The Minister directed Local Health Boards (LHBs) to establish EASC to take responsibility for commissioning emergency ambulance services in a collaborative way, on behalf of all LHBs. </w:t>
      </w:r>
    </w:p>
    <w:p w14:paraId="663C18FB" w14:textId="77777777" w:rsidR="003A362F" w:rsidRPr="003A362F" w:rsidRDefault="003A362F" w:rsidP="003A362F">
      <w:pPr>
        <w:autoSpaceDE w:val="0"/>
        <w:autoSpaceDN w:val="0"/>
        <w:adjustRightInd w:val="0"/>
        <w:spacing w:after="0" w:line="240" w:lineRule="auto"/>
        <w:rPr>
          <w:rFonts w:cs="Calibri"/>
          <w:color w:val="000000"/>
          <w:sz w:val="23"/>
          <w:szCs w:val="23"/>
        </w:rPr>
      </w:pPr>
    </w:p>
    <w:p w14:paraId="2A974760" w14:textId="77777777" w:rsidR="003A362F" w:rsidRPr="003A362F" w:rsidRDefault="003A362F" w:rsidP="003A362F">
      <w:pPr>
        <w:autoSpaceDE w:val="0"/>
        <w:autoSpaceDN w:val="0"/>
        <w:adjustRightInd w:val="0"/>
        <w:spacing w:after="0" w:line="240" w:lineRule="auto"/>
        <w:rPr>
          <w:rFonts w:cs="Calibri"/>
          <w:color w:val="000000"/>
          <w:sz w:val="23"/>
          <w:szCs w:val="23"/>
        </w:rPr>
      </w:pPr>
      <w:r w:rsidRPr="003A362F">
        <w:rPr>
          <w:rFonts w:cs="Calibri"/>
          <w:color w:val="000000"/>
          <w:sz w:val="23"/>
          <w:szCs w:val="23"/>
        </w:rPr>
        <w:t xml:space="preserve">3. The Minister laid the ‘Emergency Ambulance Services Committee (Wales) Regulations 2014’ in April 2014 which made LHBs responsible for securing the provision of emergency ambulance services in Wales, and described the Welsh Ambulance Services NHS Trust (WAST) as a delivery organisation, supplying the emergency medical services that LHBs require. </w:t>
      </w:r>
    </w:p>
    <w:p w14:paraId="089A00D3" w14:textId="77777777" w:rsidR="003A362F" w:rsidRPr="003A362F" w:rsidRDefault="003A362F" w:rsidP="003A362F">
      <w:pPr>
        <w:autoSpaceDE w:val="0"/>
        <w:autoSpaceDN w:val="0"/>
        <w:adjustRightInd w:val="0"/>
        <w:spacing w:after="0" w:line="240" w:lineRule="auto"/>
        <w:rPr>
          <w:rFonts w:cs="Calibri"/>
          <w:color w:val="000000"/>
          <w:sz w:val="23"/>
          <w:szCs w:val="23"/>
        </w:rPr>
      </w:pPr>
    </w:p>
    <w:p w14:paraId="171E550E" w14:textId="77777777" w:rsidR="003A362F" w:rsidRDefault="003A362F" w:rsidP="003A362F">
      <w:pPr>
        <w:autoSpaceDE w:val="0"/>
        <w:autoSpaceDN w:val="0"/>
        <w:adjustRightInd w:val="0"/>
        <w:spacing w:after="0" w:line="240" w:lineRule="auto"/>
        <w:rPr>
          <w:rFonts w:cs="Calibri"/>
          <w:color w:val="000000"/>
          <w:sz w:val="23"/>
          <w:szCs w:val="23"/>
        </w:rPr>
      </w:pPr>
      <w:r w:rsidRPr="003A362F">
        <w:rPr>
          <w:rFonts w:cs="Calibri"/>
          <w:color w:val="000000"/>
          <w:sz w:val="23"/>
          <w:szCs w:val="23"/>
        </w:rPr>
        <w:t xml:space="preserve">4. The Regulations required the establishment of a Chief Ambulance Services Commissioner (CASC) role to provide leadership on policy, strategy, commissioning and planning for emergency/urgent ambulance services on behalf of LHBs. The CASC is responsible for delivering a Wales wide Commissioning strategy for ambulance services and holds a key position of expertise and influence. </w:t>
      </w:r>
    </w:p>
    <w:p w14:paraId="01B1A89F" w14:textId="77777777" w:rsidR="00344C22" w:rsidRPr="003A362F" w:rsidRDefault="00344C22" w:rsidP="003A362F">
      <w:pPr>
        <w:autoSpaceDE w:val="0"/>
        <w:autoSpaceDN w:val="0"/>
        <w:adjustRightInd w:val="0"/>
        <w:spacing w:after="0" w:line="240" w:lineRule="auto"/>
        <w:rPr>
          <w:rFonts w:cs="Calibri"/>
          <w:color w:val="000000"/>
          <w:sz w:val="23"/>
          <w:szCs w:val="23"/>
        </w:rPr>
      </w:pPr>
    </w:p>
    <w:p w14:paraId="179E8786" w14:textId="77777777" w:rsidR="003A362F" w:rsidRDefault="003A362F" w:rsidP="003A362F">
      <w:pPr>
        <w:autoSpaceDE w:val="0"/>
        <w:autoSpaceDN w:val="0"/>
        <w:adjustRightInd w:val="0"/>
        <w:spacing w:after="0" w:line="240" w:lineRule="auto"/>
        <w:rPr>
          <w:rFonts w:cs="Calibri"/>
          <w:color w:val="000000"/>
          <w:sz w:val="23"/>
          <w:szCs w:val="23"/>
        </w:rPr>
      </w:pPr>
      <w:r w:rsidRPr="003A362F">
        <w:rPr>
          <w:rFonts w:cs="Calibri"/>
          <w:color w:val="000000"/>
          <w:sz w:val="23"/>
          <w:szCs w:val="23"/>
        </w:rPr>
        <w:t xml:space="preserve">The CASC established an ambulance commissioning team to support the development of the National Collaborative Commissioning: Quality and Delivery Framework Agreement (QDF). The QDF was developed using the CAREMORE commissioning method focusing on: </w:t>
      </w:r>
    </w:p>
    <w:p w14:paraId="37C1D628" w14:textId="77777777" w:rsidR="00344C22" w:rsidRPr="00410F10" w:rsidRDefault="00344C22" w:rsidP="003A362F">
      <w:pPr>
        <w:autoSpaceDE w:val="0"/>
        <w:autoSpaceDN w:val="0"/>
        <w:adjustRightInd w:val="0"/>
        <w:spacing w:after="0" w:line="240" w:lineRule="auto"/>
        <w:rPr>
          <w:rFonts w:cs="Calibri"/>
          <w:color w:val="000000"/>
          <w:sz w:val="23"/>
          <w:szCs w:val="23"/>
        </w:rPr>
      </w:pPr>
    </w:p>
    <w:p w14:paraId="22418909" w14:textId="77777777" w:rsidR="003A362F" w:rsidRPr="00410F10" w:rsidRDefault="003A362F" w:rsidP="003A362F">
      <w:pPr>
        <w:pStyle w:val="ListParagraph"/>
        <w:numPr>
          <w:ilvl w:val="0"/>
          <w:numId w:val="1"/>
        </w:numPr>
        <w:autoSpaceDE w:val="0"/>
        <w:autoSpaceDN w:val="0"/>
        <w:adjustRightInd w:val="0"/>
        <w:spacing w:after="0" w:line="240" w:lineRule="auto"/>
        <w:rPr>
          <w:rFonts w:cs="Calibri"/>
          <w:color w:val="000000"/>
          <w:sz w:val="23"/>
          <w:szCs w:val="23"/>
        </w:rPr>
      </w:pPr>
      <w:r w:rsidRPr="00410F10">
        <w:rPr>
          <w:rFonts w:cs="Calibri"/>
          <w:b/>
          <w:bCs/>
          <w:color w:val="000000"/>
          <w:sz w:val="23"/>
          <w:szCs w:val="23"/>
        </w:rPr>
        <w:t>C</w:t>
      </w:r>
      <w:r w:rsidRPr="00410F10">
        <w:rPr>
          <w:rFonts w:cs="Calibri"/>
          <w:color w:val="000000"/>
          <w:sz w:val="23"/>
          <w:szCs w:val="23"/>
        </w:rPr>
        <w:t xml:space="preserve">are standards; </w:t>
      </w:r>
    </w:p>
    <w:p w14:paraId="4732E334" w14:textId="77777777" w:rsidR="003A362F" w:rsidRPr="00410F10" w:rsidRDefault="003A362F" w:rsidP="003A362F">
      <w:pPr>
        <w:pStyle w:val="ListParagraph"/>
        <w:numPr>
          <w:ilvl w:val="0"/>
          <w:numId w:val="1"/>
        </w:numPr>
        <w:autoSpaceDE w:val="0"/>
        <w:autoSpaceDN w:val="0"/>
        <w:adjustRightInd w:val="0"/>
        <w:spacing w:after="0" w:line="240" w:lineRule="auto"/>
        <w:rPr>
          <w:rFonts w:cs="Calibri"/>
          <w:color w:val="000000"/>
          <w:sz w:val="23"/>
          <w:szCs w:val="23"/>
        </w:rPr>
      </w:pPr>
      <w:r w:rsidRPr="00410F10">
        <w:rPr>
          <w:rFonts w:cs="Calibri"/>
          <w:b/>
          <w:bCs/>
          <w:color w:val="000000"/>
          <w:sz w:val="23"/>
          <w:szCs w:val="23"/>
        </w:rPr>
        <w:t>A</w:t>
      </w:r>
      <w:r w:rsidRPr="00410F10">
        <w:rPr>
          <w:rFonts w:cs="Calibri"/>
          <w:color w:val="000000"/>
          <w:sz w:val="23"/>
          <w:szCs w:val="23"/>
        </w:rPr>
        <w:t>ctivity;</w:t>
      </w:r>
    </w:p>
    <w:p w14:paraId="06431FEE" w14:textId="77777777" w:rsidR="003A362F" w:rsidRPr="00410F10" w:rsidRDefault="003A362F" w:rsidP="003A362F">
      <w:pPr>
        <w:pStyle w:val="ListParagraph"/>
        <w:numPr>
          <w:ilvl w:val="0"/>
          <w:numId w:val="1"/>
        </w:numPr>
        <w:autoSpaceDE w:val="0"/>
        <w:autoSpaceDN w:val="0"/>
        <w:adjustRightInd w:val="0"/>
        <w:spacing w:after="0" w:line="240" w:lineRule="auto"/>
        <w:rPr>
          <w:rFonts w:cs="Calibri"/>
          <w:color w:val="000000"/>
          <w:sz w:val="23"/>
          <w:szCs w:val="23"/>
        </w:rPr>
      </w:pPr>
      <w:r w:rsidRPr="00410F10">
        <w:rPr>
          <w:rFonts w:cs="Calibri"/>
          <w:b/>
          <w:bCs/>
          <w:color w:val="000000"/>
          <w:sz w:val="23"/>
          <w:szCs w:val="23"/>
        </w:rPr>
        <w:t>R</w:t>
      </w:r>
      <w:r w:rsidRPr="00410F10">
        <w:rPr>
          <w:rFonts w:cs="Calibri"/>
          <w:color w:val="000000"/>
          <w:sz w:val="23"/>
          <w:szCs w:val="23"/>
        </w:rPr>
        <w:t xml:space="preserve">esources </w:t>
      </w:r>
      <w:r w:rsidRPr="00410F10">
        <w:rPr>
          <w:rFonts w:cs="Calibri"/>
          <w:b/>
          <w:bCs/>
          <w:color w:val="000000"/>
          <w:sz w:val="23"/>
          <w:szCs w:val="23"/>
        </w:rPr>
        <w:t>E</w:t>
      </w:r>
      <w:r w:rsidRPr="00410F10">
        <w:rPr>
          <w:rFonts w:cs="Calibri"/>
          <w:color w:val="000000"/>
          <w:sz w:val="23"/>
          <w:szCs w:val="23"/>
        </w:rPr>
        <w:t xml:space="preserve">nvelope; </w:t>
      </w:r>
    </w:p>
    <w:p w14:paraId="582C9F5D" w14:textId="77777777" w:rsidR="003A362F" w:rsidRPr="00410F10" w:rsidRDefault="003A362F" w:rsidP="003A362F">
      <w:pPr>
        <w:pStyle w:val="ListParagraph"/>
        <w:numPr>
          <w:ilvl w:val="0"/>
          <w:numId w:val="1"/>
        </w:numPr>
        <w:autoSpaceDE w:val="0"/>
        <w:autoSpaceDN w:val="0"/>
        <w:adjustRightInd w:val="0"/>
        <w:spacing w:after="0" w:line="240" w:lineRule="auto"/>
        <w:rPr>
          <w:rFonts w:cs="Calibri"/>
          <w:color w:val="000000"/>
          <w:sz w:val="23"/>
          <w:szCs w:val="23"/>
        </w:rPr>
      </w:pPr>
      <w:r w:rsidRPr="00410F10">
        <w:rPr>
          <w:rFonts w:cs="Calibri"/>
          <w:b/>
          <w:bCs/>
          <w:color w:val="000000"/>
          <w:sz w:val="23"/>
          <w:szCs w:val="23"/>
        </w:rPr>
        <w:t>M</w:t>
      </w:r>
      <w:r w:rsidRPr="00410F10">
        <w:rPr>
          <w:rFonts w:cs="Calibri"/>
          <w:color w:val="000000"/>
          <w:sz w:val="23"/>
          <w:szCs w:val="23"/>
        </w:rPr>
        <w:t xml:space="preserve">odel of care; </w:t>
      </w:r>
    </w:p>
    <w:p w14:paraId="42EA8B93" w14:textId="77777777" w:rsidR="003A362F" w:rsidRPr="00410F10" w:rsidRDefault="003A362F" w:rsidP="003A362F">
      <w:pPr>
        <w:pStyle w:val="ListParagraph"/>
        <w:numPr>
          <w:ilvl w:val="0"/>
          <w:numId w:val="1"/>
        </w:numPr>
        <w:autoSpaceDE w:val="0"/>
        <w:autoSpaceDN w:val="0"/>
        <w:adjustRightInd w:val="0"/>
        <w:spacing w:after="0" w:line="240" w:lineRule="auto"/>
        <w:rPr>
          <w:rFonts w:cs="Calibri"/>
          <w:color w:val="000000"/>
          <w:sz w:val="23"/>
          <w:szCs w:val="23"/>
        </w:rPr>
      </w:pPr>
      <w:r w:rsidRPr="00410F10">
        <w:rPr>
          <w:rFonts w:cs="Calibri"/>
          <w:b/>
          <w:bCs/>
          <w:color w:val="000000"/>
          <w:sz w:val="23"/>
          <w:szCs w:val="23"/>
        </w:rPr>
        <w:t>O</w:t>
      </w:r>
      <w:r w:rsidRPr="00410F10">
        <w:rPr>
          <w:rFonts w:cs="Calibri"/>
          <w:color w:val="000000"/>
          <w:sz w:val="23"/>
          <w:szCs w:val="23"/>
        </w:rPr>
        <w:t xml:space="preserve">perational arrangements; </w:t>
      </w:r>
    </w:p>
    <w:p w14:paraId="3AF9699C" w14:textId="77777777" w:rsidR="003A362F" w:rsidRPr="00410F10" w:rsidRDefault="003A362F" w:rsidP="003A362F">
      <w:pPr>
        <w:pStyle w:val="ListParagraph"/>
        <w:numPr>
          <w:ilvl w:val="0"/>
          <w:numId w:val="1"/>
        </w:numPr>
        <w:autoSpaceDE w:val="0"/>
        <w:autoSpaceDN w:val="0"/>
        <w:adjustRightInd w:val="0"/>
        <w:spacing w:after="0" w:line="240" w:lineRule="auto"/>
        <w:rPr>
          <w:rFonts w:cs="Calibri"/>
          <w:color w:val="000000"/>
          <w:sz w:val="23"/>
          <w:szCs w:val="23"/>
        </w:rPr>
      </w:pPr>
      <w:r w:rsidRPr="00410F10">
        <w:rPr>
          <w:rFonts w:cs="Calibri"/>
          <w:b/>
          <w:bCs/>
          <w:color w:val="000000"/>
          <w:sz w:val="23"/>
          <w:szCs w:val="23"/>
        </w:rPr>
        <w:t>R</w:t>
      </w:r>
      <w:r w:rsidRPr="00410F10">
        <w:rPr>
          <w:rFonts w:cs="Calibri"/>
          <w:color w:val="000000"/>
          <w:sz w:val="23"/>
          <w:szCs w:val="23"/>
        </w:rPr>
        <w:t xml:space="preserve">eview of performance; and </w:t>
      </w:r>
    </w:p>
    <w:p w14:paraId="0D554C08" w14:textId="77777777" w:rsidR="003A362F" w:rsidRPr="00410F10" w:rsidRDefault="003A362F" w:rsidP="003A362F">
      <w:pPr>
        <w:pStyle w:val="ListParagraph"/>
        <w:numPr>
          <w:ilvl w:val="0"/>
          <w:numId w:val="1"/>
        </w:numPr>
        <w:autoSpaceDE w:val="0"/>
        <w:autoSpaceDN w:val="0"/>
        <w:adjustRightInd w:val="0"/>
        <w:spacing w:after="0" w:line="240" w:lineRule="auto"/>
        <w:rPr>
          <w:rFonts w:cs="Calibri"/>
          <w:color w:val="000000"/>
          <w:sz w:val="23"/>
          <w:szCs w:val="23"/>
        </w:rPr>
      </w:pPr>
      <w:r w:rsidRPr="00410F10">
        <w:rPr>
          <w:rFonts w:cs="Calibri"/>
          <w:b/>
          <w:bCs/>
          <w:color w:val="000000"/>
          <w:sz w:val="23"/>
          <w:szCs w:val="23"/>
        </w:rPr>
        <w:t>E</w:t>
      </w:r>
      <w:r w:rsidRPr="00410F10">
        <w:rPr>
          <w:rFonts w:cs="Calibri"/>
          <w:color w:val="000000"/>
          <w:sz w:val="23"/>
          <w:szCs w:val="23"/>
        </w:rPr>
        <w:t xml:space="preserve">valuation. </w:t>
      </w:r>
    </w:p>
    <w:p w14:paraId="1C5297E4" w14:textId="77777777" w:rsidR="003A362F" w:rsidRPr="00410F10" w:rsidRDefault="003A362F" w:rsidP="003A362F">
      <w:pPr>
        <w:jc w:val="center"/>
      </w:pPr>
    </w:p>
    <w:p w14:paraId="2799B629" w14:textId="2CBFDD14" w:rsidR="003A362F" w:rsidRPr="00410F10" w:rsidRDefault="003A362F" w:rsidP="003A362F">
      <w:pPr>
        <w:autoSpaceDE w:val="0"/>
        <w:autoSpaceDN w:val="0"/>
        <w:adjustRightInd w:val="0"/>
        <w:spacing w:after="0" w:line="240" w:lineRule="auto"/>
        <w:rPr>
          <w:rFonts w:cs="Calibri"/>
          <w:color w:val="000000"/>
          <w:sz w:val="23"/>
          <w:szCs w:val="23"/>
        </w:rPr>
      </w:pPr>
      <w:r w:rsidRPr="003A362F">
        <w:rPr>
          <w:rFonts w:cs="Calibri"/>
          <w:color w:val="000000"/>
          <w:sz w:val="23"/>
          <w:szCs w:val="23"/>
        </w:rPr>
        <w:t xml:space="preserve">6. The QDF clarifies the role, responsibilities </w:t>
      </w:r>
      <w:r w:rsidR="00867DBD">
        <w:rPr>
          <w:rFonts w:cs="Calibri"/>
          <w:color w:val="000000"/>
          <w:sz w:val="23"/>
          <w:szCs w:val="23"/>
        </w:rPr>
        <w:t xml:space="preserve">of, </w:t>
      </w:r>
      <w:r w:rsidRPr="003A362F">
        <w:rPr>
          <w:rFonts w:cs="Calibri"/>
          <w:color w:val="000000"/>
          <w:sz w:val="23"/>
          <w:szCs w:val="23"/>
        </w:rPr>
        <w:t>and outcomes from</w:t>
      </w:r>
      <w:r w:rsidR="00867DBD">
        <w:rPr>
          <w:rFonts w:cs="Calibri"/>
          <w:color w:val="000000"/>
          <w:sz w:val="23"/>
          <w:szCs w:val="23"/>
        </w:rPr>
        <w:t>,</w:t>
      </w:r>
      <w:r w:rsidRPr="003A362F">
        <w:rPr>
          <w:rFonts w:cs="Calibri"/>
          <w:color w:val="000000"/>
          <w:sz w:val="23"/>
          <w:szCs w:val="23"/>
        </w:rPr>
        <w:t xml:space="preserve"> emergency ambulance services and their partners; enable</w:t>
      </w:r>
      <w:r w:rsidR="00867DBD">
        <w:rPr>
          <w:rFonts w:cs="Calibri"/>
          <w:color w:val="000000"/>
          <w:sz w:val="23"/>
          <w:szCs w:val="23"/>
        </w:rPr>
        <w:t>s</w:t>
      </w:r>
      <w:r w:rsidRPr="003A362F">
        <w:rPr>
          <w:rFonts w:cs="Calibri"/>
          <w:color w:val="000000"/>
          <w:sz w:val="23"/>
          <w:szCs w:val="23"/>
        </w:rPr>
        <w:t xml:space="preserve"> a balance between national expectations and local responsiveness to support the delivery of an efficient and effective urgent and emergency care response system; improve</w:t>
      </w:r>
      <w:r w:rsidR="00867DBD">
        <w:rPr>
          <w:rFonts w:cs="Calibri"/>
          <w:color w:val="000000"/>
          <w:sz w:val="23"/>
          <w:szCs w:val="23"/>
        </w:rPr>
        <w:t>s</w:t>
      </w:r>
      <w:r w:rsidRPr="003A362F">
        <w:rPr>
          <w:rFonts w:cs="Calibri"/>
          <w:color w:val="000000"/>
          <w:sz w:val="23"/>
          <w:szCs w:val="23"/>
        </w:rPr>
        <w:t xml:space="preserve"> patient experience and patient outcomes; and demonstrate</w:t>
      </w:r>
      <w:r w:rsidR="00867DBD">
        <w:rPr>
          <w:rFonts w:cs="Calibri"/>
          <w:color w:val="000000"/>
          <w:sz w:val="23"/>
          <w:szCs w:val="23"/>
        </w:rPr>
        <w:t>s</w:t>
      </w:r>
      <w:r w:rsidRPr="003A362F">
        <w:rPr>
          <w:rFonts w:cs="Calibri"/>
          <w:color w:val="000000"/>
          <w:sz w:val="23"/>
          <w:szCs w:val="23"/>
        </w:rPr>
        <w:t xml:space="preserve"> value for money. </w:t>
      </w:r>
    </w:p>
    <w:p w14:paraId="4EEDFC70" w14:textId="77777777" w:rsidR="003A362F" w:rsidRPr="003A362F" w:rsidRDefault="003A362F" w:rsidP="003A362F">
      <w:pPr>
        <w:autoSpaceDE w:val="0"/>
        <w:autoSpaceDN w:val="0"/>
        <w:adjustRightInd w:val="0"/>
        <w:spacing w:after="0" w:line="240" w:lineRule="auto"/>
        <w:rPr>
          <w:rFonts w:cs="Calibri"/>
          <w:color w:val="000000"/>
          <w:sz w:val="23"/>
          <w:szCs w:val="23"/>
        </w:rPr>
      </w:pPr>
    </w:p>
    <w:p w14:paraId="1AFA41B6" w14:textId="77777777" w:rsidR="00344C22" w:rsidRDefault="00344C22" w:rsidP="003A362F">
      <w:pPr>
        <w:autoSpaceDE w:val="0"/>
        <w:autoSpaceDN w:val="0"/>
        <w:adjustRightInd w:val="0"/>
        <w:spacing w:after="0" w:line="240" w:lineRule="auto"/>
        <w:rPr>
          <w:rFonts w:cs="Calibri"/>
          <w:color w:val="000000"/>
          <w:sz w:val="23"/>
          <w:szCs w:val="23"/>
        </w:rPr>
      </w:pPr>
    </w:p>
    <w:p w14:paraId="0DB7A19C" w14:textId="5932F9E1" w:rsidR="003A362F" w:rsidRPr="00410F10" w:rsidRDefault="003A362F" w:rsidP="003A362F">
      <w:pPr>
        <w:autoSpaceDE w:val="0"/>
        <w:autoSpaceDN w:val="0"/>
        <w:adjustRightInd w:val="0"/>
        <w:spacing w:after="0" w:line="240" w:lineRule="auto"/>
        <w:rPr>
          <w:rFonts w:cs="Calibri"/>
          <w:color w:val="000000"/>
          <w:sz w:val="23"/>
          <w:szCs w:val="23"/>
        </w:rPr>
      </w:pPr>
      <w:r w:rsidRPr="003A362F">
        <w:rPr>
          <w:rFonts w:cs="Calibri"/>
          <w:color w:val="000000"/>
          <w:sz w:val="23"/>
          <w:szCs w:val="23"/>
        </w:rPr>
        <w:lastRenderedPageBreak/>
        <w:t xml:space="preserve">7. The QDF is an agreement which was </w:t>
      </w:r>
      <w:r w:rsidR="00EA772F">
        <w:rPr>
          <w:rFonts w:cs="Calibri"/>
          <w:color w:val="000000"/>
          <w:sz w:val="23"/>
          <w:szCs w:val="23"/>
        </w:rPr>
        <w:t xml:space="preserve">originally </w:t>
      </w:r>
      <w:r w:rsidRPr="003A362F">
        <w:rPr>
          <w:rFonts w:cs="Calibri"/>
          <w:color w:val="000000"/>
          <w:sz w:val="23"/>
          <w:szCs w:val="23"/>
        </w:rPr>
        <w:t xml:space="preserve">signed on 23 April 2015 by Professor Siobhan McClelland, Chair of EASC, and Mr Stephen Harrhy, CASC, on behalf of EASC and Mr Mick </w:t>
      </w:r>
      <w:proofErr w:type="spellStart"/>
      <w:r w:rsidRPr="003A362F">
        <w:rPr>
          <w:rFonts w:cs="Calibri"/>
          <w:color w:val="000000"/>
          <w:sz w:val="23"/>
          <w:szCs w:val="23"/>
        </w:rPr>
        <w:t>Giannasi</w:t>
      </w:r>
      <w:proofErr w:type="spellEnd"/>
      <w:r w:rsidRPr="003A362F">
        <w:rPr>
          <w:rFonts w:cs="Calibri"/>
          <w:color w:val="000000"/>
          <w:sz w:val="23"/>
          <w:szCs w:val="23"/>
        </w:rPr>
        <w:t>, chair of WAST, and Ms Tracy Myhill, Chief Executive of WAST, on behalf of WAST, on key areas of service between LHBs and WAST which detail</w:t>
      </w:r>
      <w:r w:rsidR="00EA772F">
        <w:rPr>
          <w:rFonts w:cs="Calibri"/>
          <w:color w:val="000000"/>
          <w:sz w:val="23"/>
          <w:szCs w:val="23"/>
        </w:rPr>
        <w:t>ed</w:t>
      </w:r>
      <w:bookmarkStart w:id="0" w:name="_GoBack"/>
      <w:bookmarkEnd w:id="0"/>
      <w:r w:rsidRPr="003A362F">
        <w:rPr>
          <w:rFonts w:cs="Calibri"/>
          <w:color w:val="000000"/>
          <w:sz w:val="23"/>
          <w:szCs w:val="23"/>
        </w:rPr>
        <w:t xml:space="preserve">: </w:t>
      </w:r>
    </w:p>
    <w:p w14:paraId="58BFA3E1" w14:textId="77777777" w:rsidR="003A362F" w:rsidRPr="00410F10" w:rsidRDefault="003A362F" w:rsidP="003A362F">
      <w:pPr>
        <w:pStyle w:val="ListParagraph"/>
        <w:numPr>
          <w:ilvl w:val="0"/>
          <w:numId w:val="2"/>
        </w:numPr>
        <w:autoSpaceDE w:val="0"/>
        <w:autoSpaceDN w:val="0"/>
        <w:adjustRightInd w:val="0"/>
        <w:spacing w:after="0" w:line="240" w:lineRule="auto"/>
        <w:rPr>
          <w:rFonts w:cs="Calibri"/>
          <w:color w:val="000000"/>
          <w:sz w:val="23"/>
          <w:szCs w:val="23"/>
        </w:rPr>
      </w:pPr>
      <w:r w:rsidRPr="00410F10">
        <w:rPr>
          <w:rFonts w:cs="Calibri"/>
          <w:color w:val="000000"/>
          <w:sz w:val="23"/>
          <w:szCs w:val="23"/>
        </w:rPr>
        <w:t xml:space="preserve">What is required (commissioning); </w:t>
      </w:r>
    </w:p>
    <w:p w14:paraId="4AFED025" w14:textId="77777777" w:rsidR="003A362F" w:rsidRPr="00410F10" w:rsidRDefault="003A362F" w:rsidP="003A362F">
      <w:pPr>
        <w:pStyle w:val="ListParagraph"/>
        <w:numPr>
          <w:ilvl w:val="0"/>
          <w:numId w:val="2"/>
        </w:numPr>
        <w:autoSpaceDE w:val="0"/>
        <w:autoSpaceDN w:val="0"/>
        <w:adjustRightInd w:val="0"/>
        <w:spacing w:after="0" w:line="240" w:lineRule="auto"/>
        <w:rPr>
          <w:rFonts w:cs="Calibri"/>
          <w:color w:val="000000"/>
          <w:sz w:val="23"/>
          <w:szCs w:val="23"/>
        </w:rPr>
      </w:pPr>
      <w:r w:rsidRPr="00410F10">
        <w:rPr>
          <w:rFonts w:cs="Calibri"/>
          <w:color w:val="000000"/>
          <w:sz w:val="23"/>
          <w:szCs w:val="23"/>
        </w:rPr>
        <w:t xml:space="preserve">How assurance is given for ‘what is required’ (quality); and </w:t>
      </w:r>
    </w:p>
    <w:p w14:paraId="2C83FA61" w14:textId="77777777" w:rsidR="003A362F" w:rsidRPr="00410F10" w:rsidRDefault="003A362F" w:rsidP="003A362F">
      <w:pPr>
        <w:pStyle w:val="ListParagraph"/>
        <w:numPr>
          <w:ilvl w:val="0"/>
          <w:numId w:val="2"/>
        </w:numPr>
        <w:autoSpaceDE w:val="0"/>
        <w:autoSpaceDN w:val="0"/>
        <w:adjustRightInd w:val="0"/>
        <w:spacing w:after="0" w:line="240" w:lineRule="auto"/>
        <w:rPr>
          <w:rFonts w:cs="Calibri"/>
          <w:color w:val="000000"/>
          <w:sz w:val="23"/>
          <w:szCs w:val="23"/>
        </w:rPr>
      </w:pPr>
      <w:r w:rsidRPr="00410F10">
        <w:rPr>
          <w:rFonts w:cs="Calibri"/>
          <w:color w:val="000000"/>
          <w:sz w:val="23"/>
          <w:szCs w:val="23"/>
        </w:rPr>
        <w:t xml:space="preserve">How the ‘what is required’ will be achieved (delivery). </w:t>
      </w:r>
    </w:p>
    <w:p w14:paraId="5E291408" w14:textId="77777777" w:rsidR="003A362F" w:rsidRPr="003A362F" w:rsidRDefault="003A362F" w:rsidP="003A362F">
      <w:pPr>
        <w:autoSpaceDE w:val="0"/>
        <w:autoSpaceDN w:val="0"/>
        <w:adjustRightInd w:val="0"/>
        <w:spacing w:after="0" w:line="240" w:lineRule="auto"/>
        <w:rPr>
          <w:rFonts w:cs="Calibri"/>
          <w:color w:val="000000"/>
          <w:sz w:val="23"/>
          <w:szCs w:val="23"/>
        </w:rPr>
      </w:pPr>
    </w:p>
    <w:p w14:paraId="68F26AF8" w14:textId="77777777" w:rsidR="003A362F" w:rsidRPr="003A362F" w:rsidRDefault="003A362F" w:rsidP="003A362F">
      <w:pPr>
        <w:autoSpaceDE w:val="0"/>
        <w:autoSpaceDN w:val="0"/>
        <w:adjustRightInd w:val="0"/>
        <w:spacing w:after="0" w:line="240" w:lineRule="auto"/>
        <w:rPr>
          <w:rFonts w:cs="Calibri"/>
          <w:color w:val="000000"/>
          <w:sz w:val="23"/>
          <w:szCs w:val="23"/>
        </w:rPr>
      </w:pPr>
      <w:r w:rsidRPr="003A362F">
        <w:rPr>
          <w:rFonts w:cs="Calibri"/>
          <w:color w:val="000000"/>
          <w:sz w:val="23"/>
          <w:szCs w:val="23"/>
        </w:rPr>
        <w:t xml:space="preserve">8. This Memorandum of Understanding (MoU) sets out the arrangements between the Health and Social Services Group (HSSG) and EASC under which EASC will act as the commissioner of emergency ambulance services on behalf of LHBs and will be held to account for the effective commissioning and planning of these services to the residents of Wales by the HSSG. </w:t>
      </w:r>
    </w:p>
    <w:p w14:paraId="36FE93CC" w14:textId="77777777" w:rsidR="003A362F" w:rsidRPr="00410F10" w:rsidRDefault="003A362F" w:rsidP="003A362F">
      <w:pPr>
        <w:autoSpaceDE w:val="0"/>
        <w:autoSpaceDN w:val="0"/>
        <w:adjustRightInd w:val="0"/>
        <w:spacing w:after="0" w:line="240" w:lineRule="auto"/>
        <w:rPr>
          <w:rFonts w:cs="Calibri"/>
          <w:i/>
          <w:iCs/>
          <w:color w:val="000000"/>
          <w:sz w:val="23"/>
          <w:szCs w:val="23"/>
        </w:rPr>
      </w:pPr>
      <w:r w:rsidRPr="003A362F">
        <w:rPr>
          <w:rFonts w:cs="Calibri"/>
          <w:i/>
          <w:iCs/>
          <w:color w:val="000000"/>
          <w:sz w:val="23"/>
          <w:szCs w:val="23"/>
        </w:rPr>
        <w:t xml:space="preserve">The Parties agree that this MoU is not intended to be legally binding. </w:t>
      </w:r>
    </w:p>
    <w:p w14:paraId="5F78BB92" w14:textId="77777777" w:rsidR="003A362F" w:rsidRPr="003A362F" w:rsidRDefault="003A362F" w:rsidP="003A362F">
      <w:pPr>
        <w:autoSpaceDE w:val="0"/>
        <w:autoSpaceDN w:val="0"/>
        <w:adjustRightInd w:val="0"/>
        <w:spacing w:after="0" w:line="240" w:lineRule="auto"/>
        <w:rPr>
          <w:rFonts w:cs="Calibri"/>
          <w:color w:val="000000"/>
          <w:sz w:val="23"/>
          <w:szCs w:val="23"/>
        </w:rPr>
      </w:pPr>
    </w:p>
    <w:p w14:paraId="35C0AE4D" w14:textId="77777777" w:rsidR="003A362F" w:rsidRPr="00410F10" w:rsidRDefault="003A362F" w:rsidP="00276CC9">
      <w:pPr>
        <w:autoSpaceDE w:val="0"/>
        <w:autoSpaceDN w:val="0"/>
        <w:adjustRightInd w:val="0"/>
        <w:spacing w:after="0" w:line="240" w:lineRule="auto"/>
        <w:rPr>
          <w:rFonts w:cs="Calibri"/>
          <w:b/>
          <w:bCs/>
          <w:color w:val="000000"/>
          <w:sz w:val="23"/>
          <w:szCs w:val="23"/>
        </w:rPr>
      </w:pPr>
      <w:r w:rsidRPr="003A362F">
        <w:rPr>
          <w:rFonts w:cs="Calibri"/>
          <w:b/>
          <w:bCs/>
          <w:color w:val="000000"/>
          <w:sz w:val="23"/>
          <w:szCs w:val="23"/>
        </w:rPr>
        <w:t xml:space="preserve">2. DEFINITIONS AND INTERPRETATIONS </w:t>
      </w:r>
    </w:p>
    <w:p w14:paraId="3BEB86C8" w14:textId="77777777" w:rsidR="00EB0E94" w:rsidRPr="003A362F" w:rsidRDefault="00EB0E94" w:rsidP="00276CC9">
      <w:pPr>
        <w:autoSpaceDE w:val="0"/>
        <w:autoSpaceDN w:val="0"/>
        <w:adjustRightInd w:val="0"/>
        <w:spacing w:after="0" w:line="240" w:lineRule="auto"/>
        <w:rPr>
          <w:rFonts w:cs="Calibri"/>
          <w:color w:val="000000"/>
          <w:sz w:val="23"/>
          <w:szCs w:val="23"/>
        </w:rPr>
      </w:pPr>
    </w:p>
    <w:p w14:paraId="559E7315" w14:textId="77777777" w:rsidR="003A362F" w:rsidRPr="00410F10" w:rsidRDefault="003A362F" w:rsidP="00276CC9">
      <w:pPr>
        <w:rPr>
          <w:rFonts w:cs="Calibri"/>
          <w:color w:val="000000"/>
          <w:sz w:val="23"/>
          <w:szCs w:val="23"/>
        </w:rPr>
      </w:pPr>
      <w:r w:rsidRPr="00410F10">
        <w:rPr>
          <w:rFonts w:cs="Calibri"/>
          <w:color w:val="000000"/>
          <w:sz w:val="23"/>
          <w:szCs w:val="23"/>
        </w:rPr>
        <w:t>2.1 For the purposes of this MoU, including the Backgrou</w:t>
      </w:r>
      <w:r w:rsidR="00276CC9" w:rsidRPr="00410F10">
        <w:rPr>
          <w:rFonts w:cs="Calibri"/>
          <w:color w:val="000000"/>
          <w:sz w:val="23"/>
          <w:szCs w:val="23"/>
        </w:rPr>
        <w:t xml:space="preserve">nd paragraphs, except where the </w:t>
      </w:r>
      <w:r w:rsidRPr="00410F10">
        <w:rPr>
          <w:rFonts w:cs="Calibri"/>
          <w:color w:val="000000"/>
          <w:sz w:val="23"/>
          <w:szCs w:val="23"/>
        </w:rPr>
        <w:t>context otherwise requires,</w:t>
      </w:r>
    </w:p>
    <w:tbl>
      <w:tblPr>
        <w:tblStyle w:val="TableGrid"/>
        <w:tblW w:w="0" w:type="auto"/>
        <w:tblLook w:val="04A0" w:firstRow="1" w:lastRow="0" w:firstColumn="1" w:lastColumn="0" w:noHBand="0" w:noVBand="1"/>
      </w:tblPr>
      <w:tblGrid>
        <w:gridCol w:w="3436"/>
        <w:gridCol w:w="5580"/>
      </w:tblGrid>
      <w:tr w:rsidR="00276CC9" w:rsidRPr="00410F10" w14:paraId="64F9E1C9" w14:textId="77777777" w:rsidTr="00276CC9">
        <w:tc>
          <w:tcPr>
            <w:tcW w:w="3510" w:type="dxa"/>
            <w:shd w:val="clear" w:color="auto" w:fill="D9D9D9" w:themeFill="background1" w:themeFillShade="D9"/>
          </w:tcPr>
          <w:p w14:paraId="3AB1D0F5" w14:textId="77777777" w:rsidR="00276CC9" w:rsidRPr="00410F10" w:rsidRDefault="00276CC9" w:rsidP="00276CC9">
            <w:pPr>
              <w:rPr>
                <w:b/>
              </w:rPr>
            </w:pPr>
            <w:r w:rsidRPr="00410F10">
              <w:rPr>
                <w:b/>
              </w:rPr>
              <w:t>Expression</w:t>
            </w:r>
          </w:p>
        </w:tc>
        <w:tc>
          <w:tcPr>
            <w:tcW w:w="5732" w:type="dxa"/>
            <w:shd w:val="clear" w:color="auto" w:fill="D9D9D9" w:themeFill="background1" w:themeFillShade="D9"/>
          </w:tcPr>
          <w:p w14:paraId="52AA2929" w14:textId="77777777" w:rsidR="00276CC9" w:rsidRPr="00410F10" w:rsidRDefault="00276CC9" w:rsidP="00276CC9">
            <w:pPr>
              <w:rPr>
                <w:b/>
              </w:rPr>
            </w:pPr>
            <w:r w:rsidRPr="00410F10">
              <w:rPr>
                <w:b/>
              </w:rPr>
              <w:t>Meaning</w:t>
            </w:r>
          </w:p>
        </w:tc>
      </w:tr>
      <w:tr w:rsidR="00276CC9" w:rsidRPr="00410F10" w14:paraId="075CCE3B" w14:textId="77777777" w:rsidTr="00276CC9">
        <w:tc>
          <w:tcPr>
            <w:tcW w:w="3510" w:type="dxa"/>
          </w:tcPr>
          <w:p w14:paraId="6157B854" w14:textId="77777777" w:rsidR="00EB0E94" w:rsidRPr="00410F10" w:rsidRDefault="00EB0E94" w:rsidP="00EB0E94">
            <w:pPr>
              <w:pStyle w:val="Default"/>
              <w:rPr>
                <w:rFonts w:asciiTheme="minorHAnsi" w:hAnsiTheme="minorHAnsi"/>
                <w:b/>
              </w:rPr>
            </w:pPr>
            <w:r w:rsidRPr="00410F10">
              <w:rPr>
                <w:rFonts w:asciiTheme="minorHAnsi" w:hAnsiTheme="minorHAnsi"/>
                <w:b/>
                <w:bCs/>
              </w:rPr>
              <w:t xml:space="preserve">Ambulance Patient Care Pathway </w:t>
            </w:r>
          </w:p>
          <w:p w14:paraId="7D476653" w14:textId="77777777" w:rsidR="00276CC9" w:rsidRPr="00410F10" w:rsidRDefault="00276CC9" w:rsidP="00276CC9">
            <w:pPr>
              <w:rPr>
                <w:b/>
                <w:sz w:val="24"/>
                <w:szCs w:val="24"/>
              </w:rPr>
            </w:pPr>
          </w:p>
        </w:tc>
        <w:tc>
          <w:tcPr>
            <w:tcW w:w="5732" w:type="dxa"/>
          </w:tcPr>
          <w:p w14:paraId="372D6900" w14:textId="77777777" w:rsidR="00EB0E94" w:rsidRPr="00410F10" w:rsidRDefault="00EB0E94" w:rsidP="00EB0E94">
            <w:pPr>
              <w:pStyle w:val="Default"/>
              <w:rPr>
                <w:rFonts w:asciiTheme="minorHAnsi" w:hAnsiTheme="minorHAnsi"/>
                <w:sz w:val="23"/>
                <w:szCs w:val="23"/>
              </w:rPr>
            </w:pPr>
            <w:r w:rsidRPr="00410F10">
              <w:rPr>
                <w:rFonts w:asciiTheme="minorHAnsi" w:hAnsiTheme="minorHAnsi"/>
                <w:sz w:val="23"/>
                <w:szCs w:val="23"/>
              </w:rPr>
              <w:t xml:space="preserve">Ambulance Patient Care Pathway (APCP) is the 5-step process for the delivery of emergency ambulance services within NHS Wales that has been developed during production of the QDF. </w:t>
            </w:r>
          </w:p>
          <w:p w14:paraId="6421FFBC" w14:textId="77777777" w:rsidR="00276CC9" w:rsidRPr="00410F10" w:rsidRDefault="00276CC9" w:rsidP="00276CC9"/>
        </w:tc>
      </w:tr>
      <w:tr w:rsidR="00276CC9" w:rsidRPr="00410F10" w14:paraId="10DF9D19" w14:textId="77777777" w:rsidTr="00276CC9">
        <w:tc>
          <w:tcPr>
            <w:tcW w:w="3510" w:type="dxa"/>
          </w:tcPr>
          <w:p w14:paraId="0E605560" w14:textId="77777777" w:rsidR="00EB0E94" w:rsidRPr="00410F10" w:rsidRDefault="00EB0E94" w:rsidP="00EB0E94">
            <w:pPr>
              <w:pStyle w:val="Default"/>
              <w:rPr>
                <w:rFonts w:asciiTheme="minorHAnsi" w:hAnsiTheme="minorHAnsi"/>
                <w:b/>
              </w:rPr>
            </w:pPr>
            <w:r w:rsidRPr="00410F10">
              <w:rPr>
                <w:rFonts w:asciiTheme="minorHAnsi" w:hAnsiTheme="minorHAnsi"/>
                <w:b/>
                <w:bCs/>
              </w:rPr>
              <w:t xml:space="preserve">CAREMORE® </w:t>
            </w:r>
          </w:p>
          <w:p w14:paraId="20B7F03C" w14:textId="77777777" w:rsidR="00276CC9" w:rsidRPr="00410F10" w:rsidRDefault="00276CC9" w:rsidP="00276CC9">
            <w:pPr>
              <w:rPr>
                <w:b/>
                <w:sz w:val="24"/>
                <w:szCs w:val="24"/>
              </w:rPr>
            </w:pPr>
          </w:p>
        </w:tc>
        <w:tc>
          <w:tcPr>
            <w:tcW w:w="5732" w:type="dxa"/>
          </w:tcPr>
          <w:p w14:paraId="4B87F5A7" w14:textId="77777777" w:rsidR="00EB0E94" w:rsidRPr="00410F10" w:rsidRDefault="00EB0E94" w:rsidP="00EB0E94">
            <w:pPr>
              <w:pStyle w:val="Default"/>
              <w:rPr>
                <w:rFonts w:asciiTheme="minorHAnsi" w:hAnsiTheme="minorHAnsi"/>
                <w:sz w:val="23"/>
                <w:szCs w:val="23"/>
              </w:rPr>
            </w:pPr>
            <w:r w:rsidRPr="00410F10">
              <w:rPr>
                <w:rFonts w:asciiTheme="minorHAnsi" w:hAnsiTheme="minorHAnsi"/>
                <w:sz w:val="23"/>
                <w:szCs w:val="23"/>
              </w:rPr>
              <w:t xml:space="preserve">CAREMORE® is a commissioning method focusing on </w:t>
            </w:r>
            <w:r w:rsidRPr="00410F10">
              <w:rPr>
                <w:rFonts w:asciiTheme="minorHAnsi" w:hAnsiTheme="minorHAnsi"/>
                <w:b/>
                <w:bCs/>
                <w:sz w:val="23"/>
                <w:szCs w:val="23"/>
              </w:rPr>
              <w:t>C</w:t>
            </w:r>
            <w:r w:rsidRPr="00410F10">
              <w:rPr>
                <w:rFonts w:asciiTheme="minorHAnsi" w:hAnsiTheme="minorHAnsi"/>
                <w:sz w:val="23"/>
                <w:szCs w:val="23"/>
              </w:rPr>
              <w:t xml:space="preserve">are standards; </w:t>
            </w:r>
            <w:r w:rsidRPr="00410F10">
              <w:rPr>
                <w:rFonts w:asciiTheme="minorHAnsi" w:hAnsiTheme="minorHAnsi"/>
                <w:b/>
                <w:bCs/>
                <w:sz w:val="23"/>
                <w:szCs w:val="23"/>
              </w:rPr>
              <w:t>A</w:t>
            </w:r>
            <w:r w:rsidRPr="00410F10">
              <w:rPr>
                <w:rFonts w:asciiTheme="minorHAnsi" w:hAnsiTheme="minorHAnsi"/>
                <w:sz w:val="23"/>
                <w:szCs w:val="23"/>
              </w:rPr>
              <w:t xml:space="preserve">ctivity; </w:t>
            </w:r>
            <w:r w:rsidRPr="00410F10">
              <w:rPr>
                <w:rFonts w:asciiTheme="minorHAnsi" w:hAnsiTheme="minorHAnsi"/>
                <w:b/>
                <w:bCs/>
                <w:sz w:val="23"/>
                <w:szCs w:val="23"/>
              </w:rPr>
              <w:t>R</w:t>
            </w:r>
            <w:r w:rsidRPr="00410F10">
              <w:rPr>
                <w:rFonts w:asciiTheme="minorHAnsi" w:hAnsiTheme="minorHAnsi"/>
                <w:sz w:val="23"/>
                <w:szCs w:val="23"/>
              </w:rPr>
              <w:t xml:space="preserve">esources </w:t>
            </w:r>
            <w:r w:rsidRPr="00410F10">
              <w:rPr>
                <w:rFonts w:asciiTheme="minorHAnsi" w:hAnsiTheme="minorHAnsi"/>
                <w:b/>
                <w:bCs/>
                <w:sz w:val="23"/>
                <w:szCs w:val="23"/>
              </w:rPr>
              <w:t>E</w:t>
            </w:r>
            <w:r w:rsidRPr="00410F10">
              <w:rPr>
                <w:rFonts w:asciiTheme="minorHAnsi" w:hAnsiTheme="minorHAnsi"/>
                <w:sz w:val="23"/>
                <w:szCs w:val="23"/>
              </w:rPr>
              <w:t xml:space="preserve">nvelope; </w:t>
            </w:r>
            <w:r w:rsidRPr="00410F10">
              <w:rPr>
                <w:rFonts w:asciiTheme="minorHAnsi" w:hAnsiTheme="minorHAnsi"/>
                <w:b/>
                <w:bCs/>
                <w:sz w:val="23"/>
                <w:szCs w:val="23"/>
              </w:rPr>
              <w:t>M</w:t>
            </w:r>
            <w:r w:rsidRPr="00410F10">
              <w:rPr>
                <w:rFonts w:asciiTheme="minorHAnsi" w:hAnsiTheme="minorHAnsi"/>
                <w:sz w:val="23"/>
                <w:szCs w:val="23"/>
              </w:rPr>
              <w:t xml:space="preserve">odel of care; </w:t>
            </w:r>
            <w:r w:rsidRPr="00410F10">
              <w:rPr>
                <w:rFonts w:asciiTheme="minorHAnsi" w:hAnsiTheme="minorHAnsi"/>
                <w:b/>
                <w:bCs/>
                <w:sz w:val="23"/>
                <w:szCs w:val="23"/>
              </w:rPr>
              <w:t>O</w:t>
            </w:r>
            <w:r w:rsidRPr="00410F10">
              <w:rPr>
                <w:rFonts w:asciiTheme="minorHAnsi" w:hAnsiTheme="minorHAnsi"/>
                <w:sz w:val="23"/>
                <w:szCs w:val="23"/>
              </w:rPr>
              <w:t xml:space="preserve">perational arrangements; </w:t>
            </w:r>
            <w:r w:rsidRPr="00410F10">
              <w:rPr>
                <w:rFonts w:asciiTheme="minorHAnsi" w:hAnsiTheme="minorHAnsi"/>
                <w:b/>
                <w:bCs/>
                <w:sz w:val="23"/>
                <w:szCs w:val="23"/>
              </w:rPr>
              <w:t>R</w:t>
            </w:r>
            <w:r w:rsidRPr="00410F10">
              <w:rPr>
                <w:rFonts w:asciiTheme="minorHAnsi" w:hAnsiTheme="minorHAnsi"/>
                <w:sz w:val="23"/>
                <w:szCs w:val="23"/>
              </w:rPr>
              <w:t xml:space="preserve">eview of performance; and </w:t>
            </w:r>
            <w:r w:rsidRPr="00410F10">
              <w:rPr>
                <w:rFonts w:asciiTheme="minorHAnsi" w:hAnsiTheme="minorHAnsi"/>
                <w:b/>
                <w:bCs/>
                <w:sz w:val="23"/>
                <w:szCs w:val="23"/>
              </w:rPr>
              <w:t>E</w:t>
            </w:r>
            <w:r w:rsidRPr="00410F10">
              <w:rPr>
                <w:rFonts w:asciiTheme="minorHAnsi" w:hAnsiTheme="minorHAnsi"/>
                <w:sz w:val="23"/>
                <w:szCs w:val="23"/>
              </w:rPr>
              <w:t xml:space="preserve">valuation. </w:t>
            </w:r>
          </w:p>
          <w:p w14:paraId="39E7E8ED" w14:textId="77777777" w:rsidR="00276CC9" w:rsidRPr="00410F10" w:rsidRDefault="00276CC9" w:rsidP="00276CC9"/>
        </w:tc>
      </w:tr>
      <w:tr w:rsidR="00276CC9" w:rsidRPr="00410F10" w14:paraId="0A8DF1F8" w14:textId="77777777" w:rsidTr="00276CC9">
        <w:tc>
          <w:tcPr>
            <w:tcW w:w="3510" w:type="dxa"/>
          </w:tcPr>
          <w:p w14:paraId="6D9A891E" w14:textId="77777777" w:rsidR="00276CC9" w:rsidRPr="00410F10" w:rsidRDefault="00EB0E94" w:rsidP="00276CC9">
            <w:pPr>
              <w:rPr>
                <w:b/>
                <w:sz w:val="24"/>
                <w:szCs w:val="24"/>
              </w:rPr>
            </w:pPr>
            <w:r w:rsidRPr="00410F10">
              <w:rPr>
                <w:b/>
                <w:sz w:val="24"/>
                <w:szCs w:val="24"/>
              </w:rPr>
              <w:t>CASC</w:t>
            </w:r>
          </w:p>
        </w:tc>
        <w:tc>
          <w:tcPr>
            <w:tcW w:w="5732" w:type="dxa"/>
          </w:tcPr>
          <w:p w14:paraId="5C8B3736" w14:textId="77777777" w:rsidR="00EB0E94" w:rsidRPr="00410F10" w:rsidRDefault="00EB0E94" w:rsidP="00EB0E94">
            <w:pPr>
              <w:pStyle w:val="Default"/>
              <w:rPr>
                <w:rFonts w:asciiTheme="minorHAnsi" w:hAnsiTheme="minorHAnsi"/>
                <w:sz w:val="23"/>
                <w:szCs w:val="23"/>
              </w:rPr>
            </w:pPr>
            <w:r w:rsidRPr="00410F10">
              <w:rPr>
                <w:rFonts w:asciiTheme="minorHAnsi" w:hAnsiTheme="minorHAnsi"/>
                <w:sz w:val="23"/>
                <w:szCs w:val="23"/>
              </w:rPr>
              <w:t xml:space="preserve">CASC is the Chief Ambulance Services Commissioner </w:t>
            </w:r>
          </w:p>
          <w:p w14:paraId="63D2016F" w14:textId="77777777" w:rsidR="00276CC9" w:rsidRPr="00410F10" w:rsidRDefault="00276CC9" w:rsidP="00276CC9"/>
        </w:tc>
      </w:tr>
      <w:tr w:rsidR="00276CC9" w:rsidRPr="00410F10" w14:paraId="0CB90E22" w14:textId="77777777" w:rsidTr="00276CC9">
        <w:tc>
          <w:tcPr>
            <w:tcW w:w="3510" w:type="dxa"/>
          </w:tcPr>
          <w:p w14:paraId="02886720" w14:textId="77777777" w:rsidR="00276CC9" w:rsidRPr="00410F10" w:rsidRDefault="00EB0E94" w:rsidP="00276CC9">
            <w:pPr>
              <w:rPr>
                <w:b/>
                <w:sz w:val="24"/>
                <w:szCs w:val="24"/>
              </w:rPr>
            </w:pPr>
            <w:r w:rsidRPr="00410F10">
              <w:rPr>
                <w:b/>
                <w:sz w:val="24"/>
                <w:szCs w:val="24"/>
              </w:rPr>
              <w:t>EASC</w:t>
            </w:r>
          </w:p>
        </w:tc>
        <w:tc>
          <w:tcPr>
            <w:tcW w:w="5732" w:type="dxa"/>
          </w:tcPr>
          <w:p w14:paraId="45E8FAA9" w14:textId="77777777" w:rsidR="00EB0E94" w:rsidRPr="00410F10" w:rsidRDefault="00EB0E94" w:rsidP="00EB0E94">
            <w:pPr>
              <w:pStyle w:val="Default"/>
              <w:rPr>
                <w:rFonts w:asciiTheme="minorHAnsi" w:hAnsiTheme="minorHAnsi"/>
                <w:sz w:val="23"/>
                <w:szCs w:val="23"/>
              </w:rPr>
            </w:pPr>
            <w:r w:rsidRPr="00410F10">
              <w:rPr>
                <w:rFonts w:asciiTheme="minorHAnsi" w:hAnsiTheme="minorHAnsi"/>
                <w:sz w:val="23"/>
                <w:szCs w:val="23"/>
              </w:rPr>
              <w:t xml:space="preserve">EASC is the Emergency Ambulance Services Committee which acts as the commissioner of NHS Direct and emergency ambulance services on behalf of LHBs. It is hosted by Cwm Taf University Health Board. </w:t>
            </w:r>
          </w:p>
          <w:p w14:paraId="15E4FC8B" w14:textId="77777777" w:rsidR="00276CC9" w:rsidRPr="00410F10" w:rsidRDefault="00276CC9" w:rsidP="00276CC9"/>
        </w:tc>
      </w:tr>
      <w:tr w:rsidR="00276CC9" w:rsidRPr="00410F10" w14:paraId="0101F7D5" w14:textId="77777777" w:rsidTr="00276CC9">
        <w:tc>
          <w:tcPr>
            <w:tcW w:w="3510" w:type="dxa"/>
          </w:tcPr>
          <w:p w14:paraId="325FD338" w14:textId="77777777" w:rsidR="00EB0E94" w:rsidRPr="00410F10" w:rsidRDefault="00EB0E94" w:rsidP="00EB0E94">
            <w:pPr>
              <w:pStyle w:val="Default"/>
              <w:rPr>
                <w:rFonts w:asciiTheme="minorHAnsi" w:hAnsiTheme="minorHAnsi"/>
                <w:b/>
              </w:rPr>
            </w:pPr>
            <w:r w:rsidRPr="00410F10">
              <w:rPr>
                <w:rFonts w:asciiTheme="minorHAnsi" w:hAnsiTheme="minorHAnsi"/>
                <w:b/>
                <w:bCs/>
              </w:rPr>
              <w:t xml:space="preserve">Emergency ambulance services </w:t>
            </w:r>
          </w:p>
          <w:p w14:paraId="2136CCE9" w14:textId="77777777" w:rsidR="00276CC9" w:rsidRPr="00410F10" w:rsidRDefault="00276CC9" w:rsidP="00276CC9">
            <w:pPr>
              <w:rPr>
                <w:b/>
                <w:sz w:val="24"/>
                <w:szCs w:val="24"/>
              </w:rPr>
            </w:pPr>
          </w:p>
        </w:tc>
        <w:tc>
          <w:tcPr>
            <w:tcW w:w="5732" w:type="dxa"/>
          </w:tcPr>
          <w:p w14:paraId="4E5FB7A6" w14:textId="77777777" w:rsidR="00EB0E94" w:rsidRPr="00410F10" w:rsidRDefault="00EB0E94" w:rsidP="00EB0E94">
            <w:pPr>
              <w:pStyle w:val="Default"/>
              <w:rPr>
                <w:rFonts w:asciiTheme="minorHAnsi" w:hAnsiTheme="minorHAnsi"/>
                <w:sz w:val="23"/>
                <w:szCs w:val="23"/>
              </w:rPr>
            </w:pPr>
            <w:r w:rsidRPr="00410F10">
              <w:rPr>
                <w:rFonts w:asciiTheme="minorHAnsi" w:hAnsiTheme="minorHAnsi"/>
                <w:sz w:val="23"/>
                <w:szCs w:val="23"/>
              </w:rPr>
              <w:t xml:space="preserve">means services which relate to: responses to </w:t>
            </w:r>
          </w:p>
          <w:p w14:paraId="49152D33" w14:textId="77777777" w:rsidR="00EB0E94" w:rsidRPr="00410F10" w:rsidRDefault="00EB0E94" w:rsidP="00EB0E94">
            <w:pPr>
              <w:pStyle w:val="Default"/>
              <w:rPr>
                <w:rFonts w:asciiTheme="minorHAnsi" w:hAnsiTheme="minorHAnsi"/>
                <w:sz w:val="23"/>
                <w:szCs w:val="23"/>
              </w:rPr>
            </w:pPr>
            <w:r w:rsidRPr="00410F10">
              <w:rPr>
                <w:rFonts w:asciiTheme="minorHAnsi" w:hAnsiTheme="minorHAnsi"/>
                <w:sz w:val="23"/>
                <w:szCs w:val="23"/>
              </w:rPr>
              <w:t xml:space="preserve">emergency calls via 999; urgent hospital admission requests from general practitioners; high dependency and inter-hospital transfers; major incident response and urgent patient triage by telephone; and NHS Direct Wales services. </w:t>
            </w:r>
          </w:p>
          <w:p w14:paraId="4C73EBD2" w14:textId="77777777" w:rsidR="00EB0E94" w:rsidRPr="00410F10" w:rsidRDefault="00EB0E94" w:rsidP="00EB0E94">
            <w:pPr>
              <w:pStyle w:val="Default"/>
              <w:rPr>
                <w:rFonts w:asciiTheme="minorHAnsi" w:hAnsiTheme="minorHAnsi"/>
                <w:sz w:val="23"/>
                <w:szCs w:val="23"/>
              </w:rPr>
            </w:pPr>
          </w:p>
          <w:p w14:paraId="162ABF84" w14:textId="77777777" w:rsidR="00276CC9" w:rsidRPr="00410F10" w:rsidRDefault="00276CC9" w:rsidP="00276CC9"/>
        </w:tc>
      </w:tr>
      <w:tr w:rsidR="00276CC9" w:rsidRPr="00410F10" w14:paraId="2BB4C3F4" w14:textId="77777777" w:rsidTr="00276CC9">
        <w:tc>
          <w:tcPr>
            <w:tcW w:w="3510" w:type="dxa"/>
          </w:tcPr>
          <w:p w14:paraId="438D67CB" w14:textId="77777777" w:rsidR="00276CC9" w:rsidRPr="00410F10" w:rsidRDefault="00EB0E94" w:rsidP="00276CC9">
            <w:pPr>
              <w:rPr>
                <w:b/>
                <w:sz w:val="24"/>
                <w:szCs w:val="24"/>
              </w:rPr>
            </w:pPr>
            <w:r w:rsidRPr="00410F10">
              <w:rPr>
                <w:b/>
                <w:sz w:val="24"/>
                <w:szCs w:val="24"/>
              </w:rPr>
              <w:t>Health Board</w:t>
            </w:r>
          </w:p>
        </w:tc>
        <w:tc>
          <w:tcPr>
            <w:tcW w:w="5732" w:type="dxa"/>
          </w:tcPr>
          <w:p w14:paraId="22D3A02E" w14:textId="77777777" w:rsidR="00276CC9" w:rsidRPr="00344C22" w:rsidRDefault="00EB0E94" w:rsidP="00344C22">
            <w:pPr>
              <w:pStyle w:val="Default"/>
              <w:rPr>
                <w:rFonts w:asciiTheme="minorHAnsi" w:hAnsiTheme="minorHAnsi"/>
                <w:sz w:val="23"/>
                <w:szCs w:val="23"/>
              </w:rPr>
            </w:pPr>
            <w:r w:rsidRPr="00410F10">
              <w:rPr>
                <w:rFonts w:asciiTheme="minorHAnsi" w:hAnsiTheme="minorHAnsi"/>
                <w:sz w:val="23"/>
                <w:szCs w:val="23"/>
              </w:rPr>
              <w:t xml:space="preserve">means any Local Health Board as defined in the National Health Service (Wales) Act (2006) or any successor body to any of them exercising its or their functions. </w:t>
            </w:r>
          </w:p>
        </w:tc>
      </w:tr>
      <w:tr w:rsidR="00276CC9" w:rsidRPr="00410F10" w14:paraId="339E12D2" w14:textId="77777777" w:rsidTr="00276CC9">
        <w:tc>
          <w:tcPr>
            <w:tcW w:w="3510" w:type="dxa"/>
          </w:tcPr>
          <w:p w14:paraId="50CE26CE" w14:textId="77777777" w:rsidR="00276CC9" w:rsidRPr="00410F10" w:rsidRDefault="00EB0E94" w:rsidP="00276CC9">
            <w:pPr>
              <w:rPr>
                <w:b/>
                <w:sz w:val="24"/>
                <w:szCs w:val="24"/>
              </w:rPr>
            </w:pPr>
            <w:r w:rsidRPr="00410F10">
              <w:rPr>
                <w:b/>
                <w:sz w:val="24"/>
                <w:szCs w:val="24"/>
              </w:rPr>
              <w:lastRenderedPageBreak/>
              <w:t>HSSG</w:t>
            </w:r>
          </w:p>
        </w:tc>
        <w:tc>
          <w:tcPr>
            <w:tcW w:w="5732" w:type="dxa"/>
          </w:tcPr>
          <w:p w14:paraId="0FB38B66" w14:textId="072B5E00" w:rsidR="00EB0E94" w:rsidRPr="00410F10" w:rsidRDefault="00EB0E94" w:rsidP="00EB0E94">
            <w:pPr>
              <w:pStyle w:val="Default"/>
              <w:rPr>
                <w:rFonts w:asciiTheme="minorHAnsi" w:hAnsiTheme="minorHAnsi"/>
                <w:sz w:val="23"/>
                <w:szCs w:val="23"/>
              </w:rPr>
            </w:pPr>
            <w:r w:rsidRPr="00410F10">
              <w:rPr>
                <w:rFonts w:asciiTheme="minorHAnsi" w:hAnsiTheme="minorHAnsi"/>
                <w:sz w:val="23"/>
                <w:szCs w:val="23"/>
              </w:rPr>
              <w:t xml:space="preserve">means the Welsh Government’s Health and Social Services Group which is the group responsible and accountable to the Minister for Health and Social Services for all health, public health and social care policy in Wales. </w:t>
            </w:r>
          </w:p>
          <w:p w14:paraId="75F7845E" w14:textId="77777777" w:rsidR="00276CC9" w:rsidRPr="00410F10" w:rsidRDefault="00276CC9" w:rsidP="00276CC9"/>
        </w:tc>
      </w:tr>
      <w:tr w:rsidR="00276CC9" w:rsidRPr="00410F10" w14:paraId="2FC408DF" w14:textId="77777777" w:rsidTr="00276CC9">
        <w:tc>
          <w:tcPr>
            <w:tcW w:w="3510" w:type="dxa"/>
          </w:tcPr>
          <w:p w14:paraId="5244C1C1" w14:textId="77777777" w:rsidR="00276CC9" w:rsidRPr="00410F10" w:rsidRDefault="001F4CCF" w:rsidP="00276CC9">
            <w:pPr>
              <w:rPr>
                <w:b/>
                <w:sz w:val="24"/>
                <w:szCs w:val="24"/>
              </w:rPr>
            </w:pPr>
            <w:r w:rsidRPr="00410F10">
              <w:rPr>
                <w:b/>
                <w:sz w:val="24"/>
                <w:szCs w:val="24"/>
              </w:rPr>
              <w:t>IMTP</w:t>
            </w:r>
          </w:p>
        </w:tc>
        <w:tc>
          <w:tcPr>
            <w:tcW w:w="5732" w:type="dxa"/>
          </w:tcPr>
          <w:p w14:paraId="32C9DD2F" w14:textId="77777777" w:rsidR="001F4CCF" w:rsidRPr="00410F10" w:rsidRDefault="001F4CCF" w:rsidP="001F4CCF">
            <w:pPr>
              <w:pStyle w:val="Default"/>
              <w:rPr>
                <w:rFonts w:asciiTheme="minorHAnsi" w:hAnsiTheme="minorHAnsi"/>
                <w:sz w:val="23"/>
                <w:szCs w:val="23"/>
              </w:rPr>
            </w:pPr>
            <w:r w:rsidRPr="00410F10">
              <w:rPr>
                <w:rFonts w:asciiTheme="minorHAnsi" w:hAnsiTheme="minorHAnsi"/>
                <w:sz w:val="23"/>
                <w:szCs w:val="23"/>
              </w:rPr>
              <w:t xml:space="preserve">IMTP is the Integrated Medium Term Planning process. </w:t>
            </w:r>
          </w:p>
          <w:p w14:paraId="05372646" w14:textId="77777777" w:rsidR="00276CC9" w:rsidRPr="00410F10" w:rsidRDefault="00276CC9" w:rsidP="00276CC9"/>
        </w:tc>
      </w:tr>
      <w:tr w:rsidR="00276CC9" w:rsidRPr="00410F10" w14:paraId="7D76A62D" w14:textId="77777777" w:rsidTr="00276CC9">
        <w:tc>
          <w:tcPr>
            <w:tcW w:w="3510" w:type="dxa"/>
          </w:tcPr>
          <w:p w14:paraId="0E952AC2" w14:textId="77777777" w:rsidR="00276CC9" w:rsidRPr="00410F10" w:rsidRDefault="001F4CCF" w:rsidP="00276CC9">
            <w:pPr>
              <w:rPr>
                <w:b/>
                <w:sz w:val="24"/>
                <w:szCs w:val="24"/>
              </w:rPr>
            </w:pPr>
            <w:r w:rsidRPr="00410F10">
              <w:rPr>
                <w:b/>
                <w:sz w:val="24"/>
                <w:szCs w:val="24"/>
              </w:rPr>
              <w:t xml:space="preserve">Parties </w:t>
            </w:r>
          </w:p>
        </w:tc>
        <w:tc>
          <w:tcPr>
            <w:tcW w:w="5732" w:type="dxa"/>
          </w:tcPr>
          <w:p w14:paraId="0B95FC7E" w14:textId="77777777" w:rsidR="001F4CCF" w:rsidRPr="00410F10" w:rsidRDefault="001F4CCF" w:rsidP="001F4CCF">
            <w:pPr>
              <w:pStyle w:val="Default"/>
              <w:rPr>
                <w:rFonts w:asciiTheme="minorHAnsi" w:hAnsiTheme="minorHAnsi"/>
                <w:sz w:val="23"/>
                <w:szCs w:val="23"/>
              </w:rPr>
            </w:pPr>
            <w:r w:rsidRPr="00410F10">
              <w:rPr>
                <w:rFonts w:asciiTheme="minorHAnsi" w:hAnsiTheme="minorHAnsi"/>
                <w:sz w:val="23"/>
                <w:szCs w:val="23"/>
              </w:rPr>
              <w:t xml:space="preserve">‘Parties’ means the parties to this MoU, including where relevant any successor body. </w:t>
            </w:r>
          </w:p>
          <w:p w14:paraId="1404211A" w14:textId="77777777" w:rsidR="00276CC9" w:rsidRPr="00410F10" w:rsidRDefault="00276CC9" w:rsidP="00276CC9"/>
        </w:tc>
      </w:tr>
      <w:tr w:rsidR="00276CC9" w:rsidRPr="00410F10" w14:paraId="4EA11764" w14:textId="77777777" w:rsidTr="00276CC9">
        <w:tc>
          <w:tcPr>
            <w:tcW w:w="3510" w:type="dxa"/>
          </w:tcPr>
          <w:p w14:paraId="4BD21458" w14:textId="25C1E192" w:rsidR="001F4CCF" w:rsidRPr="00410F10" w:rsidRDefault="001F4CCF" w:rsidP="001F4CCF">
            <w:pPr>
              <w:pStyle w:val="Default"/>
              <w:rPr>
                <w:rFonts w:asciiTheme="minorHAnsi" w:hAnsiTheme="minorHAnsi"/>
                <w:b/>
              </w:rPr>
            </w:pPr>
            <w:r w:rsidRPr="00410F10">
              <w:rPr>
                <w:rFonts w:asciiTheme="minorHAnsi" w:hAnsiTheme="minorHAnsi"/>
                <w:b/>
              </w:rPr>
              <w:t>QAI</w:t>
            </w:r>
            <w:r w:rsidR="006A55FC">
              <w:rPr>
                <w:rFonts w:asciiTheme="minorHAnsi" w:hAnsiTheme="minorHAnsi"/>
                <w:b/>
              </w:rPr>
              <w:t>S</w:t>
            </w:r>
          </w:p>
          <w:p w14:paraId="55634185" w14:textId="77777777" w:rsidR="00276CC9" w:rsidRPr="00410F10" w:rsidRDefault="00276CC9" w:rsidP="00276CC9">
            <w:pPr>
              <w:rPr>
                <w:b/>
                <w:sz w:val="24"/>
                <w:szCs w:val="24"/>
              </w:rPr>
            </w:pPr>
          </w:p>
        </w:tc>
        <w:tc>
          <w:tcPr>
            <w:tcW w:w="5732" w:type="dxa"/>
          </w:tcPr>
          <w:p w14:paraId="5BD56514" w14:textId="19F76107" w:rsidR="001F4CCF" w:rsidRPr="00410F10" w:rsidRDefault="001F4CCF" w:rsidP="001F4CCF">
            <w:pPr>
              <w:pStyle w:val="Default"/>
              <w:rPr>
                <w:rFonts w:asciiTheme="minorHAnsi" w:hAnsiTheme="minorHAnsi"/>
                <w:sz w:val="23"/>
                <w:szCs w:val="23"/>
              </w:rPr>
            </w:pPr>
            <w:r w:rsidRPr="00410F10">
              <w:rPr>
                <w:rFonts w:asciiTheme="minorHAnsi" w:hAnsiTheme="minorHAnsi"/>
                <w:sz w:val="23"/>
                <w:szCs w:val="23"/>
              </w:rPr>
              <w:t xml:space="preserve">means the Quality Assurance and Improvement </w:t>
            </w:r>
            <w:r w:rsidR="006A55FC">
              <w:rPr>
                <w:rFonts w:asciiTheme="minorHAnsi" w:hAnsiTheme="minorHAnsi"/>
                <w:sz w:val="23"/>
                <w:szCs w:val="23"/>
              </w:rPr>
              <w:t>Service</w:t>
            </w:r>
            <w:r w:rsidR="006A55FC" w:rsidRPr="00410F10">
              <w:rPr>
                <w:rFonts w:asciiTheme="minorHAnsi" w:hAnsiTheme="minorHAnsi"/>
                <w:sz w:val="23"/>
                <w:szCs w:val="23"/>
              </w:rPr>
              <w:t xml:space="preserve"> </w:t>
            </w:r>
            <w:r w:rsidRPr="00410F10">
              <w:rPr>
                <w:rFonts w:asciiTheme="minorHAnsi" w:hAnsiTheme="minorHAnsi"/>
                <w:sz w:val="23"/>
                <w:szCs w:val="23"/>
              </w:rPr>
              <w:t xml:space="preserve">which supports the CASC and EASC. </w:t>
            </w:r>
          </w:p>
          <w:p w14:paraId="2493A156" w14:textId="77777777" w:rsidR="00276CC9" w:rsidRPr="00410F10" w:rsidRDefault="00276CC9" w:rsidP="00276CC9"/>
        </w:tc>
      </w:tr>
      <w:tr w:rsidR="00276CC9" w:rsidRPr="00410F10" w14:paraId="788DA8FF" w14:textId="77777777" w:rsidTr="00276CC9">
        <w:tc>
          <w:tcPr>
            <w:tcW w:w="3510" w:type="dxa"/>
          </w:tcPr>
          <w:p w14:paraId="150B252E" w14:textId="77777777" w:rsidR="00276CC9" w:rsidRPr="00410F10" w:rsidRDefault="001F4CCF" w:rsidP="00276CC9">
            <w:pPr>
              <w:rPr>
                <w:b/>
                <w:sz w:val="24"/>
                <w:szCs w:val="24"/>
              </w:rPr>
            </w:pPr>
            <w:r w:rsidRPr="00410F10">
              <w:rPr>
                <w:b/>
                <w:sz w:val="24"/>
                <w:szCs w:val="24"/>
              </w:rPr>
              <w:t xml:space="preserve">Regulations </w:t>
            </w:r>
          </w:p>
        </w:tc>
        <w:tc>
          <w:tcPr>
            <w:tcW w:w="5732" w:type="dxa"/>
          </w:tcPr>
          <w:p w14:paraId="679E24FC" w14:textId="77777777" w:rsidR="001F4CCF" w:rsidRPr="00410F10" w:rsidRDefault="001F4CCF" w:rsidP="001F4CCF">
            <w:pPr>
              <w:pStyle w:val="Default"/>
              <w:rPr>
                <w:rFonts w:asciiTheme="minorHAnsi" w:hAnsiTheme="minorHAnsi"/>
                <w:sz w:val="23"/>
                <w:szCs w:val="23"/>
              </w:rPr>
            </w:pPr>
            <w:r w:rsidRPr="00410F10">
              <w:rPr>
                <w:rFonts w:asciiTheme="minorHAnsi" w:hAnsiTheme="minorHAnsi"/>
                <w:sz w:val="23"/>
                <w:szCs w:val="23"/>
              </w:rPr>
              <w:t xml:space="preserve">Regulations means the Emergency Ambulance Services Committee (Wales) Regulations 2014’. </w:t>
            </w:r>
          </w:p>
          <w:p w14:paraId="38FDB821" w14:textId="77777777" w:rsidR="00276CC9" w:rsidRPr="00410F10" w:rsidRDefault="00276CC9" w:rsidP="00276CC9"/>
        </w:tc>
      </w:tr>
      <w:tr w:rsidR="00276CC9" w:rsidRPr="00410F10" w14:paraId="0504B100" w14:textId="77777777" w:rsidTr="00276CC9">
        <w:tc>
          <w:tcPr>
            <w:tcW w:w="3510" w:type="dxa"/>
          </w:tcPr>
          <w:p w14:paraId="6D9924C3" w14:textId="77777777" w:rsidR="00276CC9" w:rsidRPr="00410F10" w:rsidRDefault="001F4CCF" w:rsidP="00276CC9">
            <w:pPr>
              <w:rPr>
                <w:b/>
                <w:sz w:val="24"/>
                <w:szCs w:val="24"/>
              </w:rPr>
            </w:pPr>
            <w:r w:rsidRPr="00410F10">
              <w:rPr>
                <w:b/>
                <w:sz w:val="24"/>
                <w:szCs w:val="24"/>
              </w:rPr>
              <w:t>WAST</w:t>
            </w:r>
          </w:p>
        </w:tc>
        <w:tc>
          <w:tcPr>
            <w:tcW w:w="5732" w:type="dxa"/>
          </w:tcPr>
          <w:p w14:paraId="27243CDC" w14:textId="77777777" w:rsidR="001F4CCF" w:rsidRPr="00410F10" w:rsidRDefault="001F4CCF" w:rsidP="001F4CCF">
            <w:pPr>
              <w:pStyle w:val="Default"/>
              <w:rPr>
                <w:rFonts w:asciiTheme="minorHAnsi" w:hAnsiTheme="minorHAnsi"/>
                <w:sz w:val="23"/>
                <w:szCs w:val="23"/>
              </w:rPr>
            </w:pPr>
            <w:r w:rsidRPr="00410F10">
              <w:rPr>
                <w:rFonts w:asciiTheme="minorHAnsi" w:hAnsiTheme="minorHAnsi"/>
                <w:sz w:val="23"/>
                <w:szCs w:val="23"/>
              </w:rPr>
              <w:t xml:space="preserve">Welsh Ambulance Services NHS Trust (WAST) is the provider of emergency ambulance services to EASC and its Health Boards. </w:t>
            </w:r>
          </w:p>
          <w:p w14:paraId="343F8CAE" w14:textId="77777777" w:rsidR="00276CC9" w:rsidRPr="00410F10" w:rsidRDefault="00276CC9" w:rsidP="00276CC9"/>
        </w:tc>
      </w:tr>
    </w:tbl>
    <w:p w14:paraId="200712E9" w14:textId="77777777" w:rsidR="00276CC9" w:rsidRPr="00410F10" w:rsidRDefault="00276CC9" w:rsidP="00276CC9"/>
    <w:p w14:paraId="4A6D3A2D" w14:textId="77777777" w:rsidR="00F34B96" w:rsidRPr="00F34B96" w:rsidRDefault="00F34B96" w:rsidP="00F34B96">
      <w:pPr>
        <w:autoSpaceDE w:val="0"/>
        <w:autoSpaceDN w:val="0"/>
        <w:adjustRightInd w:val="0"/>
        <w:spacing w:after="0" w:line="240" w:lineRule="auto"/>
        <w:rPr>
          <w:rFonts w:cs="Calibri"/>
          <w:color w:val="000000"/>
          <w:sz w:val="23"/>
          <w:szCs w:val="23"/>
        </w:rPr>
      </w:pPr>
      <w:r w:rsidRPr="00F34B96">
        <w:rPr>
          <w:rFonts w:cs="Calibri"/>
          <w:b/>
          <w:bCs/>
          <w:color w:val="000000"/>
          <w:sz w:val="23"/>
          <w:szCs w:val="23"/>
        </w:rPr>
        <w:t xml:space="preserve">3. COMMENCEMENT, EFFECT AND DURATION </w:t>
      </w:r>
    </w:p>
    <w:p w14:paraId="5B5DBFC4" w14:textId="77777777" w:rsidR="00F34B96" w:rsidRPr="00410F10"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3.1 The provisions of this MoU shall apply to the relationship between the Parties with effect from the Effective Date. </w:t>
      </w:r>
    </w:p>
    <w:p w14:paraId="36929FDD" w14:textId="77777777" w:rsidR="00F34B96" w:rsidRPr="00F34B96" w:rsidRDefault="00F34B96" w:rsidP="006A55FC">
      <w:pPr>
        <w:autoSpaceDE w:val="0"/>
        <w:autoSpaceDN w:val="0"/>
        <w:adjustRightInd w:val="0"/>
        <w:spacing w:after="0" w:line="240" w:lineRule="auto"/>
        <w:rPr>
          <w:rFonts w:cs="Calibri"/>
          <w:color w:val="000000"/>
          <w:sz w:val="23"/>
          <w:szCs w:val="23"/>
        </w:rPr>
      </w:pPr>
    </w:p>
    <w:p w14:paraId="320BBD13" w14:textId="77777777" w:rsidR="00F34B96" w:rsidRPr="00410F10" w:rsidRDefault="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3.2 This MoU shall be read in conjunction with the ‘Emergency Ambulance Services Committee (Wales) Regulations 2014’. The Parties do not intend this MoU to alter the obligations of any parties to the Regulations. </w:t>
      </w:r>
    </w:p>
    <w:p w14:paraId="076148F0" w14:textId="77777777" w:rsidR="00F34B96" w:rsidRPr="00F34B96" w:rsidRDefault="00F34B96">
      <w:pPr>
        <w:autoSpaceDE w:val="0"/>
        <w:autoSpaceDN w:val="0"/>
        <w:adjustRightInd w:val="0"/>
        <w:spacing w:after="0" w:line="240" w:lineRule="auto"/>
        <w:rPr>
          <w:rFonts w:cs="Calibri"/>
          <w:color w:val="000000"/>
          <w:sz w:val="23"/>
          <w:szCs w:val="23"/>
        </w:rPr>
      </w:pPr>
    </w:p>
    <w:p w14:paraId="3A37DA28" w14:textId="77777777" w:rsidR="00F34B96" w:rsidRPr="00410F10" w:rsidRDefault="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3.3 In interpreting this MoU and in carrying out their obligations under it the Parties agree to do so in a manner that is compatible with the Regulations and if there is any conflict between this MoU and the terms of the Regulations, the terms of the Regulations shall prevail unless the Parties agree otherwise. </w:t>
      </w:r>
    </w:p>
    <w:p w14:paraId="0BB90880" w14:textId="77777777" w:rsidR="00F34B96" w:rsidRPr="00F34B96" w:rsidRDefault="00F34B96">
      <w:pPr>
        <w:autoSpaceDE w:val="0"/>
        <w:autoSpaceDN w:val="0"/>
        <w:adjustRightInd w:val="0"/>
        <w:spacing w:after="0" w:line="240" w:lineRule="auto"/>
        <w:rPr>
          <w:rFonts w:cs="Calibri"/>
          <w:color w:val="000000"/>
          <w:sz w:val="23"/>
          <w:szCs w:val="23"/>
        </w:rPr>
      </w:pPr>
    </w:p>
    <w:p w14:paraId="5487D36A" w14:textId="77777777" w:rsidR="00F34B96" w:rsidRDefault="00F34B96" w:rsidP="006A55FC">
      <w:pPr>
        <w:spacing w:after="0" w:line="240" w:lineRule="auto"/>
        <w:rPr>
          <w:rFonts w:cs="Calibri"/>
          <w:color w:val="000000"/>
          <w:sz w:val="23"/>
          <w:szCs w:val="23"/>
        </w:rPr>
      </w:pPr>
      <w:r w:rsidRPr="00410F10">
        <w:rPr>
          <w:rFonts w:cs="Calibri"/>
          <w:color w:val="000000"/>
          <w:sz w:val="23"/>
          <w:szCs w:val="23"/>
        </w:rPr>
        <w:t>3.4 Subject to clause 3.5, this MoU shall remain in force until the earlier of the termination or expiry of the Regulations or until otherwise terminated by the Parties.</w:t>
      </w:r>
    </w:p>
    <w:p w14:paraId="79C67D32" w14:textId="77777777" w:rsidR="006A55FC" w:rsidRPr="00410F10" w:rsidRDefault="006A55FC" w:rsidP="001F784B">
      <w:pPr>
        <w:spacing w:after="0" w:line="240" w:lineRule="auto"/>
        <w:rPr>
          <w:rFonts w:cs="Calibri"/>
          <w:color w:val="000000"/>
          <w:sz w:val="23"/>
          <w:szCs w:val="23"/>
        </w:rPr>
      </w:pPr>
    </w:p>
    <w:p w14:paraId="4EBDD263" w14:textId="77777777" w:rsidR="00F34B96" w:rsidRPr="00410F10" w:rsidRDefault="00F34B96" w:rsidP="006A55FC">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3.5 The provisions of the MoU which are intended to survive termination shall remain in full force and effect notwithstanding termination of this MoU. </w:t>
      </w:r>
    </w:p>
    <w:p w14:paraId="633CF71B" w14:textId="77777777" w:rsidR="00F34B96" w:rsidRPr="00410F10" w:rsidRDefault="00F34B96" w:rsidP="00F34B96">
      <w:pPr>
        <w:autoSpaceDE w:val="0"/>
        <w:autoSpaceDN w:val="0"/>
        <w:adjustRightInd w:val="0"/>
        <w:spacing w:after="0" w:line="240" w:lineRule="auto"/>
        <w:rPr>
          <w:rFonts w:cs="Calibri"/>
          <w:color w:val="000000"/>
          <w:sz w:val="23"/>
          <w:szCs w:val="23"/>
        </w:rPr>
      </w:pPr>
    </w:p>
    <w:p w14:paraId="34E0AA2A" w14:textId="77777777" w:rsidR="00F34B96" w:rsidRPr="00410F10" w:rsidRDefault="00F34B96" w:rsidP="00F34B96">
      <w:pPr>
        <w:autoSpaceDE w:val="0"/>
        <w:autoSpaceDN w:val="0"/>
        <w:adjustRightInd w:val="0"/>
        <w:spacing w:after="0" w:line="240" w:lineRule="auto"/>
        <w:rPr>
          <w:rFonts w:cs="Calibri"/>
          <w:color w:val="000000"/>
          <w:sz w:val="23"/>
          <w:szCs w:val="23"/>
        </w:rPr>
      </w:pPr>
    </w:p>
    <w:p w14:paraId="29ECE18E" w14:textId="77777777" w:rsidR="00F34B96" w:rsidRPr="00410F10" w:rsidRDefault="00F34B96" w:rsidP="00F34B96">
      <w:pPr>
        <w:autoSpaceDE w:val="0"/>
        <w:autoSpaceDN w:val="0"/>
        <w:adjustRightInd w:val="0"/>
        <w:spacing w:after="0" w:line="240" w:lineRule="auto"/>
        <w:rPr>
          <w:rFonts w:cs="Calibri"/>
          <w:color w:val="000000"/>
          <w:sz w:val="23"/>
          <w:szCs w:val="23"/>
        </w:rPr>
      </w:pPr>
    </w:p>
    <w:p w14:paraId="7F95C552" w14:textId="77777777" w:rsidR="00F34B96" w:rsidRPr="00410F10" w:rsidRDefault="00F34B96" w:rsidP="00F34B96">
      <w:pPr>
        <w:autoSpaceDE w:val="0"/>
        <w:autoSpaceDN w:val="0"/>
        <w:adjustRightInd w:val="0"/>
        <w:spacing w:after="0" w:line="240" w:lineRule="auto"/>
        <w:rPr>
          <w:rFonts w:cs="Calibri"/>
          <w:color w:val="000000"/>
          <w:sz w:val="23"/>
          <w:szCs w:val="23"/>
        </w:rPr>
      </w:pPr>
    </w:p>
    <w:p w14:paraId="2FBFD898" w14:textId="77777777" w:rsidR="00F34B96" w:rsidRPr="00410F10" w:rsidRDefault="00F34B96" w:rsidP="00F34B96">
      <w:pPr>
        <w:autoSpaceDE w:val="0"/>
        <w:autoSpaceDN w:val="0"/>
        <w:adjustRightInd w:val="0"/>
        <w:spacing w:after="0" w:line="240" w:lineRule="auto"/>
        <w:rPr>
          <w:rFonts w:cs="Calibri"/>
          <w:color w:val="000000"/>
          <w:sz w:val="23"/>
          <w:szCs w:val="23"/>
        </w:rPr>
      </w:pPr>
    </w:p>
    <w:p w14:paraId="6DE51828" w14:textId="77777777" w:rsidR="00F34B96" w:rsidRPr="00410F10" w:rsidRDefault="00F34B96" w:rsidP="00F34B96">
      <w:pPr>
        <w:autoSpaceDE w:val="0"/>
        <w:autoSpaceDN w:val="0"/>
        <w:adjustRightInd w:val="0"/>
        <w:spacing w:after="0" w:line="240" w:lineRule="auto"/>
        <w:rPr>
          <w:rFonts w:cs="Calibri"/>
          <w:color w:val="000000"/>
          <w:sz w:val="23"/>
          <w:szCs w:val="23"/>
        </w:rPr>
      </w:pPr>
    </w:p>
    <w:p w14:paraId="08DCA7AD" w14:textId="77777777" w:rsidR="00F34B96" w:rsidRPr="00410F10" w:rsidRDefault="00F34B96" w:rsidP="00F34B96">
      <w:pPr>
        <w:autoSpaceDE w:val="0"/>
        <w:autoSpaceDN w:val="0"/>
        <w:adjustRightInd w:val="0"/>
        <w:spacing w:after="0" w:line="240" w:lineRule="auto"/>
        <w:rPr>
          <w:rFonts w:cs="Calibri"/>
          <w:color w:val="000000"/>
          <w:sz w:val="23"/>
          <w:szCs w:val="23"/>
        </w:rPr>
      </w:pPr>
    </w:p>
    <w:p w14:paraId="1419561E" w14:textId="77777777" w:rsidR="00F34B96" w:rsidRPr="00410F10" w:rsidRDefault="00F34B96" w:rsidP="00F34B96">
      <w:pPr>
        <w:autoSpaceDE w:val="0"/>
        <w:autoSpaceDN w:val="0"/>
        <w:adjustRightInd w:val="0"/>
        <w:spacing w:after="0" w:line="240" w:lineRule="auto"/>
        <w:rPr>
          <w:rFonts w:cs="Calibri"/>
          <w:color w:val="000000"/>
          <w:sz w:val="23"/>
          <w:szCs w:val="23"/>
        </w:rPr>
      </w:pPr>
    </w:p>
    <w:p w14:paraId="4CA25798" w14:textId="77777777" w:rsidR="00F34B96" w:rsidRDefault="00F34B96" w:rsidP="00F34B96">
      <w:pPr>
        <w:autoSpaceDE w:val="0"/>
        <w:autoSpaceDN w:val="0"/>
        <w:adjustRightInd w:val="0"/>
        <w:spacing w:after="0" w:line="240" w:lineRule="auto"/>
        <w:rPr>
          <w:rFonts w:cs="Calibri"/>
          <w:b/>
          <w:bCs/>
          <w:color w:val="000000"/>
          <w:sz w:val="23"/>
          <w:szCs w:val="23"/>
        </w:rPr>
      </w:pPr>
      <w:r w:rsidRPr="00F34B96">
        <w:rPr>
          <w:rFonts w:cs="Calibri"/>
          <w:b/>
          <w:bCs/>
          <w:color w:val="000000"/>
          <w:sz w:val="23"/>
          <w:szCs w:val="23"/>
        </w:rPr>
        <w:lastRenderedPageBreak/>
        <w:t xml:space="preserve">4. HEALTH AND SOCIAL SERVICES GROUP’S RESPONSIBILITIES </w:t>
      </w:r>
    </w:p>
    <w:p w14:paraId="0B074760" w14:textId="77777777" w:rsidR="00344C22" w:rsidRPr="00F34B96" w:rsidRDefault="00344C22" w:rsidP="00F34B96">
      <w:pPr>
        <w:autoSpaceDE w:val="0"/>
        <w:autoSpaceDN w:val="0"/>
        <w:adjustRightInd w:val="0"/>
        <w:spacing w:after="0" w:line="240" w:lineRule="auto"/>
        <w:rPr>
          <w:rFonts w:cs="Calibri"/>
          <w:color w:val="000000"/>
          <w:sz w:val="23"/>
          <w:szCs w:val="23"/>
        </w:rPr>
      </w:pPr>
    </w:p>
    <w:p w14:paraId="3149E998" w14:textId="77777777" w:rsidR="00F34B96" w:rsidRPr="00410F10"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4.1 HSSG shall: </w:t>
      </w:r>
    </w:p>
    <w:p w14:paraId="7B933D23" w14:textId="77777777" w:rsidR="00F34B96" w:rsidRPr="00F34B96" w:rsidRDefault="00F34B96" w:rsidP="00F34B96">
      <w:pPr>
        <w:autoSpaceDE w:val="0"/>
        <w:autoSpaceDN w:val="0"/>
        <w:adjustRightInd w:val="0"/>
        <w:spacing w:after="0" w:line="240" w:lineRule="auto"/>
        <w:rPr>
          <w:rFonts w:cs="Calibri"/>
          <w:color w:val="000000"/>
          <w:sz w:val="23"/>
          <w:szCs w:val="23"/>
        </w:rPr>
      </w:pPr>
    </w:p>
    <w:p w14:paraId="5A9D6E82" w14:textId="77777777" w:rsidR="00F34B96" w:rsidRPr="00410F10"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4.1.1 Act on behalf of Ministers to hold EASC to account for exercising the functions relating to the effective planning and securing of emergency ambulances for welsh residents. </w:t>
      </w:r>
    </w:p>
    <w:p w14:paraId="64A568BC" w14:textId="77777777" w:rsidR="00F34B96" w:rsidRPr="00F34B96" w:rsidRDefault="00F34B96" w:rsidP="00F34B96">
      <w:pPr>
        <w:autoSpaceDE w:val="0"/>
        <w:autoSpaceDN w:val="0"/>
        <w:adjustRightInd w:val="0"/>
        <w:spacing w:after="0" w:line="240" w:lineRule="auto"/>
        <w:rPr>
          <w:rFonts w:cs="Calibri"/>
          <w:color w:val="000000"/>
          <w:sz w:val="23"/>
          <w:szCs w:val="23"/>
        </w:rPr>
      </w:pPr>
    </w:p>
    <w:p w14:paraId="38AFE9A3" w14:textId="42520BDB" w:rsidR="00F34B96" w:rsidRPr="00F34B96"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4.1.2 Act on behalf of Ministers in dealing with the Chair of EASC, the CASC and the </w:t>
      </w:r>
      <w:r w:rsidR="006A55FC" w:rsidRPr="00F34B96">
        <w:rPr>
          <w:rFonts w:cs="Calibri"/>
          <w:color w:val="000000"/>
          <w:sz w:val="23"/>
          <w:szCs w:val="23"/>
        </w:rPr>
        <w:t>QAI</w:t>
      </w:r>
      <w:r w:rsidR="006A55FC">
        <w:rPr>
          <w:rFonts w:cs="Calibri"/>
          <w:color w:val="000000"/>
          <w:sz w:val="23"/>
          <w:szCs w:val="23"/>
        </w:rPr>
        <w:t>S</w:t>
      </w:r>
      <w:r w:rsidR="006A55FC" w:rsidRPr="00F34B96">
        <w:rPr>
          <w:rFonts w:cs="Calibri"/>
          <w:color w:val="000000"/>
          <w:sz w:val="23"/>
          <w:szCs w:val="23"/>
        </w:rPr>
        <w:t xml:space="preserve"> </w:t>
      </w:r>
      <w:r w:rsidRPr="00F34B96">
        <w:rPr>
          <w:rFonts w:cs="Calibri"/>
          <w:color w:val="000000"/>
          <w:sz w:val="23"/>
          <w:szCs w:val="23"/>
        </w:rPr>
        <w:t xml:space="preserve">in relation to issues which relate to or impact on the effective collaboration commissioning, quality and delivery of emergency ambulance services. </w:t>
      </w:r>
    </w:p>
    <w:p w14:paraId="4FA2D6EC" w14:textId="77777777" w:rsidR="00F34B96" w:rsidRPr="00F34B96" w:rsidRDefault="00F34B96" w:rsidP="00F34B96">
      <w:pPr>
        <w:autoSpaceDE w:val="0"/>
        <w:autoSpaceDN w:val="0"/>
        <w:adjustRightInd w:val="0"/>
        <w:spacing w:after="0" w:line="240" w:lineRule="auto"/>
        <w:rPr>
          <w:rFonts w:cs="Calibri"/>
          <w:color w:val="000000"/>
          <w:sz w:val="23"/>
          <w:szCs w:val="23"/>
        </w:rPr>
      </w:pPr>
    </w:p>
    <w:p w14:paraId="351C0B3B" w14:textId="77777777" w:rsidR="00F34B96" w:rsidRPr="00F34B96"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4.1.3 Hold bi-monthly meetings with the CASC to discuss the collaborative commissioning, quality and delivery of emergency ambulance services at a local and national level; the capability of WAST to plan and deliver emergency ambulance services on behalf of LHBs; seek assurance on value for money / the best use of all available resources; and that sufficient resources are being allocated to meet the needs of Welsh residents. </w:t>
      </w:r>
    </w:p>
    <w:p w14:paraId="0FE794B4" w14:textId="77777777" w:rsidR="00F34B96" w:rsidRPr="00F34B96" w:rsidRDefault="00F34B96" w:rsidP="00F34B96">
      <w:pPr>
        <w:autoSpaceDE w:val="0"/>
        <w:autoSpaceDN w:val="0"/>
        <w:adjustRightInd w:val="0"/>
        <w:spacing w:after="0" w:line="240" w:lineRule="auto"/>
        <w:rPr>
          <w:rFonts w:cs="Calibri"/>
          <w:color w:val="000000"/>
          <w:sz w:val="23"/>
          <w:szCs w:val="23"/>
        </w:rPr>
      </w:pPr>
    </w:p>
    <w:p w14:paraId="42406EB2" w14:textId="77777777" w:rsidR="00F34B96" w:rsidRPr="00F34B96"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4.1.4 Hold individual Health Boards to account for the development and delivery of safe and effective services against each stage of the five-step APCP to support the delivery of effective emergency ambulance services. </w:t>
      </w:r>
    </w:p>
    <w:p w14:paraId="3CE36A12" w14:textId="77777777" w:rsidR="00F34B96" w:rsidRPr="00F34B96" w:rsidRDefault="00F34B96" w:rsidP="00F34B96">
      <w:pPr>
        <w:autoSpaceDE w:val="0"/>
        <w:autoSpaceDN w:val="0"/>
        <w:adjustRightInd w:val="0"/>
        <w:spacing w:after="0" w:line="240" w:lineRule="auto"/>
        <w:rPr>
          <w:rFonts w:cs="Calibri"/>
          <w:color w:val="000000"/>
          <w:sz w:val="23"/>
          <w:szCs w:val="23"/>
        </w:rPr>
      </w:pPr>
    </w:p>
    <w:p w14:paraId="7B691259" w14:textId="77777777" w:rsidR="00F34B96" w:rsidRPr="00F34B96"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4.1.5 Consult with the CASC prior to proposing or agreeing to any policy changes or implementation of new indicators, measures or targets which effect the planning and delivery of emergency ambulance services. </w:t>
      </w:r>
    </w:p>
    <w:p w14:paraId="08F1CA0F" w14:textId="77777777" w:rsidR="00F34B96" w:rsidRPr="00F34B96" w:rsidRDefault="00F34B96" w:rsidP="00F34B96">
      <w:pPr>
        <w:autoSpaceDE w:val="0"/>
        <w:autoSpaceDN w:val="0"/>
        <w:adjustRightInd w:val="0"/>
        <w:spacing w:after="0" w:line="240" w:lineRule="auto"/>
        <w:rPr>
          <w:rFonts w:cs="Calibri"/>
          <w:color w:val="000000"/>
          <w:sz w:val="23"/>
          <w:szCs w:val="23"/>
        </w:rPr>
      </w:pPr>
    </w:p>
    <w:p w14:paraId="3EE16050" w14:textId="77777777" w:rsidR="00F34B96" w:rsidRPr="00F34B96"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4.1.6 Ensure Health Boards develop IMTPs in conjunction with WAST for the relevant components, with a clear read-across from Health Board to WAST, ensuring alignment across all IMTPs. The IMTPs will confirm agreement of common service and resource plans between organisations. HSSG will re-enforce expectations that this is achieved through clear processes to agree service requirements and quality standards rather than purely financial contracting discussions. </w:t>
      </w:r>
    </w:p>
    <w:p w14:paraId="6738C61C" w14:textId="77777777" w:rsidR="00F34B96" w:rsidRPr="00F34B96" w:rsidRDefault="00F34B96" w:rsidP="00F34B96">
      <w:pPr>
        <w:autoSpaceDE w:val="0"/>
        <w:autoSpaceDN w:val="0"/>
        <w:adjustRightInd w:val="0"/>
        <w:spacing w:after="0" w:line="240" w:lineRule="auto"/>
        <w:rPr>
          <w:rFonts w:cs="Calibri"/>
          <w:color w:val="000000"/>
          <w:sz w:val="24"/>
          <w:szCs w:val="24"/>
        </w:rPr>
      </w:pPr>
    </w:p>
    <w:p w14:paraId="08151357" w14:textId="609DA0E1" w:rsidR="00F34B96" w:rsidRPr="00F34B96"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4.1.7 Act at all times in good faith in its dealings with EASC</w:t>
      </w:r>
      <w:r w:rsidR="000F7071">
        <w:rPr>
          <w:rFonts w:cs="Calibri"/>
          <w:color w:val="000000"/>
          <w:sz w:val="23"/>
          <w:szCs w:val="23"/>
        </w:rPr>
        <w:t xml:space="preserve"> and</w:t>
      </w:r>
      <w:r w:rsidRPr="00F34B96">
        <w:rPr>
          <w:rFonts w:cs="Calibri"/>
          <w:color w:val="000000"/>
          <w:sz w:val="23"/>
          <w:szCs w:val="23"/>
        </w:rPr>
        <w:t xml:space="preserve"> the CASC in relation to the matters contemplated by this MoU. </w:t>
      </w:r>
    </w:p>
    <w:p w14:paraId="2B93AB0D" w14:textId="77777777" w:rsidR="00F34B96" w:rsidRPr="00F34B96" w:rsidRDefault="00F34B96" w:rsidP="00F34B96">
      <w:pPr>
        <w:autoSpaceDE w:val="0"/>
        <w:autoSpaceDN w:val="0"/>
        <w:adjustRightInd w:val="0"/>
        <w:spacing w:after="0" w:line="240" w:lineRule="auto"/>
        <w:rPr>
          <w:rFonts w:cs="Calibri"/>
          <w:color w:val="000000"/>
          <w:sz w:val="23"/>
          <w:szCs w:val="23"/>
        </w:rPr>
      </w:pPr>
    </w:p>
    <w:p w14:paraId="5B15DF46" w14:textId="03981CD9" w:rsidR="00F34B96" w:rsidRPr="00410F10"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4.1.8 Hold the WAST Board to account for the organisation’s fitness of purpose and in carrying out its obligations as an NHS Trust in a manner that is compatible with requirements described under the NHS (Wales) Act 2009. </w:t>
      </w:r>
    </w:p>
    <w:p w14:paraId="71235A31" w14:textId="77777777" w:rsidR="00F34B96" w:rsidRPr="00410F10" w:rsidRDefault="00F34B96" w:rsidP="00F34B96">
      <w:pPr>
        <w:autoSpaceDE w:val="0"/>
        <w:autoSpaceDN w:val="0"/>
        <w:adjustRightInd w:val="0"/>
        <w:spacing w:after="0" w:line="240" w:lineRule="auto"/>
        <w:rPr>
          <w:rFonts w:cs="Calibri"/>
          <w:color w:val="000000"/>
          <w:sz w:val="23"/>
          <w:szCs w:val="23"/>
        </w:rPr>
      </w:pPr>
    </w:p>
    <w:p w14:paraId="7447FADD" w14:textId="77777777" w:rsidR="00F34B96" w:rsidRPr="00F34B96"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4.1.9 Direct the CASC to support the WAST Executive Board for the purposes of planning and enabling operational arrangements when deemed appropriate. </w:t>
      </w:r>
    </w:p>
    <w:p w14:paraId="086FF43D" w14:textId="77777777" w:rsidR="00F34B96" w:rsidRPr="00F34B96" w:rsidRDefault="00F34B96" w:rsidP="00F34B96">
      <w:pPr>
        <w:autoSpaceDE w:val="0"/>
        <w:autoSpaceDN w:val="0"/>
        <w:adjustRightInd w:val="0"/>
        <w:spacing w:after="0" w:line="240" w:lineRule="auto"/>
        <w:rPr>
          <w:rFonts w:cs="Calibri"/>
          <w:color w:val="000000"/>
          <w:sz w:val="23"/>
          <w:szCs w:val="23"/>
        </w:rPr>
      </w:pPr>
    </w:p>
    <w:p w14:paraId="49F976B1" w14:textId="77777777" w:rsidR="00F34B96" w:rsidRPr="00F34B96"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4.1.10 HSSG shall be entitled to send a representative to attend any service meetings between EASC and WAST at which operational matters relating to emergency ambulance services are to be discussed. </w:t>
      </w:r>
    </w:p>
    <w:p w14:paraId="024B366D" w14:textId="77777777" w:rsidR="00F34B96" w:rsidRPr="00F34B96" w:rsidRDefault="00F34B96" w:rsidP="00F34B96">
      <w:pPr>
        <w:autoSpaceDE w:val="0"/>
        <w:autoSpaceDN w:val="0"/>
        <w:adjustRightInd w:val="0"/>
        <w:spacing w:after="0" w:line="240" w:lineRule="auto"/>
        <w:rPr>
          <w:rFonts w:cs="Calibri"/>
          <w:color w:val="000000"/>
          <w:sz w:val="23"/>
          <w:szCs w:val="23"/>
        </w:rPr>
      </w:pPr>
    </w:p>
    <w:p w14:paraId="1A73AA13" w14:textId="77777777" w:rsidR="00F34B96" w:rsidRPr="00F34B96"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4.1.11 HSSG shall be entitled to send a representative to attend EASC Board meetings in an observer capacity. </w:t>
      </w:r>
    </w:p>
    <w:p w14:paraId="62505067" w14:textId="77777777" w:rsidR="00F34B96" w:rsidRPr="00F34B96" w:rsidRDefault="00F34B96" w:rsidP="00F34B96">
      <w:pPr>
        <w:autoSpaceDE w:val="0"/>
        <w:autoSpaceDN w:val="0"/>
        <w:adjustRightInd w:val="0"/>
        <w:spacing w:after="0" w:line="240" w:lineRule="auto"/>
        <w:rPr>
          <w:rFonts w:cs="Calibri"/>
          <w:color w:val="000000"/>
          <w:sz w:val="23"/>
          <w:szCs w:val="23"/>
        </w:rPr>
      </w:pPr>
    </w:p>
    <w:p w14:paraId="3E29646C" w14:textId="77777777" w:rsidR="00F34B96"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lastRenderedPageBreak/>
        <w:t xml:space="preserve">4.1.12 All requests for information regarding ambulance performance and delivery will be directed from HSSG to the </w:t>
      </w:r>
      <w:r w:rsidR="006A55FC">
        <w:rPr>
          <w:rFonts w:cs="Calibri"/>
          <w:color w:val="000000"/>
          <w:sz w:val="23"/>
          <w:szCs w:val="23"/>
        </w:rPr>
        <w:t>Chief Ambulance Services Commissioner.</w:t>
      </w:r>
    </w:p>
    <w:p w14:paraId="54FE5761" w14:textId="77777777" w:rsidR="00344C22" w:rsidRPr="00F34B96" w:rsidRDefault="00344C22" w:rsidP="00F34B96">
      <w:pPr>
        <w:autoSpaceDE w:val="0"/>
        <w:autoSpaceDN w:val="0"/>
        <w:adjustRightInd w:val="0"/>
        <w:spacing w:after="0" w:line="240" w:lineRule="auto"/>
        <w:rPr>
          <w:rFonts w:cs="Calibri"/>
          <w:color w:val="000000"/>
          <w:sz w:val="23"/>
          <w:szCs w:val="23"/>
        </w:rPr>
      </w:pPr>
    </w:p>
    <w:p w14:paraId="3C6AFD67" w14:textId="77777777" w:rsidR="00F34B96" w:rsidRDefault="00F34B96" w:rsidP="00F34B96">
      <w:pPr>
        <w:autoSpaceDE w:val="0"/>
        <w:autoSpaceDN w:val="0"/>
        <w:adjustRightInd w:val="0"/>
        <w:spacing w:after="0" w:line="240" w:lineRule="auto"/>
        <w:rPr>
          <w:rFonts w:cs="Calibri"/>
          <w:b/>
          <w:bCs/>
          <w:color w:val="000000"/>
          <w:sz w:val="23"/>
          <w:szCs w:val="23"/>
        </w:rPr>
      </w:pPr>
      <w:r w:rsidRPr="00F34B96">
        <w:rPr>
          <w:rFonts w:cs="Calibri"/>
          <w:b/>
          <w:bCs/>
          <w:color w:val="000000"/>
          <w:sz w:val="23"/>
          <w:szCs w:val="23"/>
        </w:rPr>
        <w:t xml:space="preserve">5. EMERGENCY AMBULANCE SERVICES COMMITTEE RESPONSIBILITIES </w:t>
      </w:r>
    </w:p>
    <w:p w14:paraId="6F883819" w14:textId="77777777" w:rsidR="00344C22" w:rsidRPr="00F34B96" w:rsidRDefault="00344C22" w:rsidP="00F34B96">
      <w:pPr>
        <w:autoSpaceDE w:val="0"/>
        <w:autoSpaceDN w:val="0"/>
        <w:adjustRightInd w:val="0"/>
        <w:spacing w:after="0" w:line="240" w:lineRule="auto"/>
        <w:rPr>
          <w:rFonts w:cs="Calibri"/>
          <w:color w:val="000000"/>
          <w:sz w:val="23"/>
          <w:szCs w:val="23"/>
        </w:rPr>
      </w:pPr>
    </w:p>
    <w:p w14:paraId="57DD158F" w14:textId="77777777" w:rsidR="00F34B96" w:rsidRPr="00F34B96"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5.1 EASC and the CASC shall: </w:t>
      </w:r>
    </w:p>
    <w:p w14:paraId="5791002A" w14:textId="77777777" w:rsidR="00F34B96" w:rsidRPr="00F34B96" w:rsidRDefault="00F34B96" w:rsidP="00F34B96">
      <w:pPr>
        <w:autoSpaceDE w:val="0"/>
        <w:autoSpaceDN w:val="0"/>
        <w:adjustRightInd w:val="0"/>
        <w:spacing w:after="0" w:line="240" w:lineRule="auto"/>
        <w:rPr>
          <w:rFonts w:cs="Calibri"/>
          <w:color w:val="000000"/>
          <w:sz w:val="23"/>
          <w:szCs w:val="23"/>
        </w:rPr>
      </w:pPr>
    </w:p>
    <w:p w14:paraId="70C036B4" w14:textId="77777777" w:rsidR="00F34B96" w:rsidRPr="00410F10"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5.1.1. Exercise the functions relating to the effective planning and securing of emergency ambulances for welsh residents. </w:t>
      </w:r>
    </w:p>
    <w:p w14:paraId="18FF835D" w14:textId="77777777" w:rsidR="00F34B96" w:rsidRPr="00F34B96" w:rsidRDefault="00F34B96" w:rsidP="00F34B96">
      <w:pPr>
        <w:autoSpaceDE w:val="0"/>
        <w:autoSpaceDN w:val="0"/>
        <w:adjustRightInd w:val="0"/>
        <w:spacing w:after="0" w:line="240" w:lineRule="auto"/>
        <w:rPr>
          <w:rFonts w:cs="Calibri"/>
          <w:color w:val="000000"/>
          <w:sz w:val="23"/>
          <w:szCs w:val="23"/>
        </w:rPr>
      </w:pPr>
    </w:p>
    <w:p w14:paraId="1D5F56E3" w14:textId="717DAEC8" w:rsidR="00F34B96" w:rsidRPr="00410F10"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5.1.2 Develop a robust collaborative commissioning arrangement which is agreed by EASC on behalf of Health Boards and WAST as the organisation commissioned to deliver emergency ambulance services </w:t>
      </w:r>
      <w:r w:rsidR="000F7071">
        <w:rPr>
          <w:rFonts w:cs="Calibri"/>
          <w:color w:val="000000"/>
          <w:sz w:val="23"/>
          <w:szCs w:val="23"/>
        </w:rPr>
        <w:t xml:space="preserve">and </w:t>
      </w:r>
      <w:r w:rsidRPr="00F34B96">
        <w:rPr>
          <w:rFonts w:cs="Calibri"/>
          <w:color w:val="000000"/>
          <w:sz w:val="23"/>
          <w:szCs w:val="23"/>
        </w:rPr>
        <w:t xml:space="preserve">which is owned throughout NHS Wales. </w:t>
      </w:r>
    </w:p>
    <w:p w14:paraId="6D94FC9B" w14:textId="77777777" w:rsidR="00F34B96" w:rsidRPr="00F34B96" w:rsidRDefault="00F34B96" w:rsidP="00F34B96">
      <w:pPr>
        <w:autoSpaceDE w:val="0"/>
        <w:autoSpaceDN w:val="0"/>
        <w:adjustRightInd w:val="0"/>
        <w:spacing w:after="0" w:line="240" w:lineRule="auto"/>
        <w:rPr>
          <w:rFonts w:cs="Calibri"/>
          <w:color w:val="000000"/>
          <w:sz w:val="23"/>
          <w:szCs w:val="23"/>
        </w:rPr>
      </w:pPr>
    </w:p>
    <w:p w14:paraId="07ABC4B7" w14:textId="77777777" w:rsidR="00F34B96" w:rsidRPr="00F34B96"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5.1.3 Implement a robust service specification for emergency ambulance services which includes expected parameters of service delivery (demand and system performance (hospital handover delays)). </w:t>
      </w:r>
    </w:p>
    <w:p w14:paraId="63A66470" w14:textId="77777777" w:rsidR="00F34B96" w:rsidRPr="00F34B96" w:rsidRDefault="00F34B96" w:rsidP="00F34B96">
      <w:pPr>
        <w:autoSpaceDE w:val="0"/>
        <w:autoSpaceDN w:val="0"/>
        <w:adjustRightInd w:val="0"/>
        <w:spacing w:after="0" w:line="240" w:lineRule="auto"/>
        <w:rPr>
          <w:rFonts w:cs="Calibri"/>
          <w:color w:val="000000"/>
          <w:sz w:val="23"/>
          <w:szCs w:val="23"/>
        </w:rPr>
      </w:pPr>
    </w:p>
    <w:p w14:paraId="0168133A" w14:textId="77777777" w:rsidR="00F34B96" w:rsidRPr="00F34B96"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5.1.4 Undertake responsibility for performance management of WAST against the appropriate measures, and provide monthly performance reports to the HSSG. Develop processes that provide appropriate levers for corrective action across the whole unscheduled care system </w:t>
      </w:r>
    </w:p>
    <w:p w14:paraId="10B65930" w14:textId="77777777" w:rsidR="00F34B96" w:rsidRPr="00F34B96" w:rsidRDefault="00F34B96" w:rsidP="00F34B96">
      <w:pPr>
        <w:autoSpaceDE w:val="0"/>
        <w:autoSpaceDN w:val="0"/>
        <w:adjustRightInd w:val="0"/>
        <w:spacing w:after="0" w:line="240" w:lineRule="auto"/>
        <w:rPr>
          <w:rFonts w:cs="Calibri"/>
          <w:color w:val="000000"/>
          <w:sz w:val="23"/>
          <w:szCs w:val="23"/>
        </w:rPr>
      </w:pPr>
    </w:p>
    <w:p w14:paraId="3E8833FF" w14:textId="77777777" w:rsidR="00F34B96" w:rsidRPr="00F34B96"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5.1.5 Implement reporting systems that accurately and transparently identify and correlate information on appropriate measures with quarterly publications of information through an easily accessible portal. </w:t>
      </w:r>
    </w:p>
    <w:p w14:paraId="0A3F8D67" w14:textId="77777777" w:rsidR="00F34B96" w:rsidRPr="00F34B96" w:rsidRDefault="00F34B96" w:rsidP="00F34B96">
      <w:pPr>
        <w:autoSpaceDE w:val="0"/>
        <w:autoSpaceDN w:val="0"/>
        <w:adjustRightInd w:val="0"/>
        <w:spacing w:after="0" w:line="240" w:lineRule="auto"/>
        <w:rPr>
          <w:rFonts w:cs="Calibri"/>
          <w:color w:val="000000"/>
          <w:sz w:val="24"/>
          <w:szCs w:val="24"/>
        </w:rPr>
      </w:pPr>
    </w:p>
    <w:p w14:paraId="4320566D" w14:textId="77777777" w:rsidR="00F34B96" w:rsidRPr="00F34B96"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5.1.6 Notify HSSG as soon as reasonably practicable of any matters of which it becomes aware which may be relevant to the effective and efficient delivery of any aspect of emergency ambulance services. EASC will develop a briefing regime to ensure that HSSG are updated on current situations, issues and developments. </w:t>
      </w:r>
    </w:p>
    <w:p w14:paraId="4AA05B4E" w14:textId="77777777" w:rsidR="00F34B96" w:rsidRPr="00F34B96" w:rsidRDefault="00F34B96" w:rsidP="00F34B96">
      <w:pPr>
        <w:autoSpaceDE w:val="0"/>
        <w:autoSpaceDN w:val="0"/>
        <w:adjustRightInd w:val="0"/>
        <w:spacing w:after="0" w:line="240" w:lineRule="auto"/>
        <w:rPr>
          <w:rFonts w:cs="Calibri"/>
          <w:color w:val="000000"/>
          <w:sz w:val="23"/>
          <w:szCs w:val="23"/>
        </w:rPr>
      </w:pPr>
    </w:p>
    <w:p w14:paraId="04DB92A9" w14:textId="386A42C9" w:rsidR="00F34B96" w:rsidRPr="00F34B96"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5.1.7 Provide such assistance to HSSG as it reasonably requires in order to meet its obligations under </w:t>
      </w:r>
      <w:r w:rsidR="001F784B">
        <w:rPr>
          <w:rFonts w:cs="Calibri"/>
          <w:color w:val="000000"/>
          <w:sz w:val="23"/>
          <w:szCs w:val="23"/>
        </w:rPr>
        <w:t>Section</w:t>
      </w:r>
      <w:r w:rsidRPr="00F34B96">
        <w:rPr>
          <w:rFonts w:cs="Calibri"/>
          <w:color w:val="000000"/>
          <w:sz w:val="23"/>
          <w:szCs w:val="23"/>
        </w:rPr>
        <w:t xml:space="preserve"> 4 above. </w:t>
      </w:r>
    </w:p>
    <w:p w14:paraId="76961045" w14:textId="77777777" w:rsidR="00F34B96" w:rsidRPr="00F34B96" w:rsidRDefault="00F34B96" w:rsidP="00F34B96">
      <w:pPr>
        <w:autoSpaceDE w:val="0"/>
        <w:autoSpaceDN w:val="0"/>
        <w:adjustRightInd w:val="0"/>
        <w:spacing w:after="0" w:line="240" w:lineRule="auto"/>
        <w:rPr>
          <w:rFonts w:cs="Calibri"/>
          <w:color w:val="000000"/>
          <w:sz w:val="24"/>
          <w:szCs w:val="24"/>
        </w:rPr>
      </w:pPr>
    </w:p>
    <w:p w14:paraId="75FB0DB7" w14:textId="77777777" w:rsidR="00F34B96" w:rsidRPr="00F34B96"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5.1.8 Perform its obligations under this MoU and act at all times in good faith in its dealings with HSSG in relation to the matters contemplated by this MoU. </w:t>
      </w:r>
    </w:p>
    <w:p w14:paraId="3B4A1FFD" w14:textId="77777777" w:rsidR="00F34B96" w:rsidRPr="00F34B96" w:rsidRDefault="00F34B96" w:rsidP="00F34B96">
      <w:pPr>
        <w:autoSpaceDE w:val="0"/>
        <w:autoSpaceDN w:val="0"/>
        <w:adjustRightInd w:val="0"/>
        <w:spacing w:after="0" w:line="240" w:lineRule="auto"/>
        <w:rPr>
          <w:rFonts w:cs="Calibri"/>
          <w:color w:val="000000"/>
          <w:sz w:val="23"/>
          <w:szCs w:val="23"/>
        </w:rPr>
      </w:pPr>
    </w:p>
    <w:p w14:paraId="25BA0627" w14:textId="77777777" w:rsidR="00F34B96" w:rsidRPr="00F34B96" w:rsidRDefault="00F34B96" w:rsidP="00F34B96">
      <w:pPr>
        <w:autoSpaceDE w:val="0"/>
        <w:autoSpaceDN w:val="0"/>
        <w:adjustRightInd w:val="0"/>
        <w:spacing w:after="0" w:line="240" w:lineRule="auto"/>
        <w:rPr>
          <w:rFonts w:cs="Calibri"/>
          <w:color w:val="000000"/>
          <w:sz w:val="23"/>
          <w:szCs w:val="23"/>
        </w:rPr>
      </w:pPr>
      <w:r w:rsidRPr="00F34B96">
        <w:rPr>
          <w:rFonts w:cs="Calibri"/>
          <w:color w:val="000000"/>
          <w:sz w:val="23"/>
          <w:szCs w:val="23"/>
        </w:rPr>
        <w:t xml:space="preserve">5.1.9 EASC shall promptly pass on to HSSG all reasonable requests for information and/or assistance to support Ministers. </w:t>
      </w:r>
    </w:p>
    <w:p w14:paraId="6C8AC674" w14:textId="77777777" w:rsidR="00F34B96" w:rsidRDefault="00F34B96" w:rsidP="00F34B96"/>
    <w:p w14:paraId="7C6E6C3F" w14:textId="77777777" w:rsidR="001F784B" w:rsidRDefault="001F784B" w:rsidP="00F34B96"/>
    <w:p w14:paraId="116C7420" w14:textId="77777777" w:rsidR="001F784B" w:rsidRDefault="001F784B" w:rsidP="00F34B96"/>
    <w:p w14:paraId="56BD3AD9" w14:textId="77777777" w:rsidR="001F784B" w:rsidRDefault="001F784B" w:rsidP="00F34B96"/>
    <w:p w14:paraId="4AE06952" w14:textId="77777777" w:rsidR="001F784B" w:rsidRDefault="001F784B" w:rsidP="00F34B96"/>
    <w:p w14:paraId="7CEDFD22" w14:textId="77777777" w:rsidR="001F784B" w:rsidRDefault="001F784B" w:rsidP="00F34B96"/>
    <w:p w14:paraId="37755EC1" w14:textId="160A93C7" w:rsidR="001F784B" w:rsidRDefault="006A55FC" w:rsidP="00F34B96">
      <w:r>
        <w:lastRenderedPageBreak/>
        <w:t xml:space="preserve">Signed </w:t>
      </w:r>
      <w:r w:rsidR="001F784B">
        <w:t>on 7 September 2021</w:t>
      </w:r>
    </w:p>
    <w:tbl>
      <w:tblPr>
        <w:tblStyle w:val="TableGrid"/>
        <w:tblW w:w="0" w:type="auto"/>
        <w:tblLook w:val="04A0" w:firstRow="1" w:lastRow="0" w:firstColumn="1" w:lastColumn="0" w:noHBand="0" w:noVBand="1"/>
      </w:tblPr>
      <w:tblGrid>
        <w:gridCol w:w="9016"/>
      </w:tblGrid>
      <w:tr w:rsidR="006A55FC" w14:paraId="19748A55" w14:textId="77777777" w:rsidTr="008F2805">
        <w:tc>
          <w:tcPr>
            <w:tcW w:w="9016" w:type="dxa"/>
          </w:tcPr>
          <w:p w14:paraId="48E7365E" w14:textId="77777777" w:rsidR="006A55FC" w:rsidRDefault="006A55FC" w:rsidP="008F2805">
            <w:pPr>
              <w:autoSpaceDE w:val="0"/>
              <w:autoSpaceDN w:val="0"/>
              <w:adjustRightInd w:val="0"/>
              <w:rPr>
                <w:rFonts w:ascii="Verdana" w:hAnsi="Verdana" w:cs="Verdana"/>
                <w:sz w:val="24"/>
                <w:szCs w:val="24"/>
              </w:rPr>
            </w:pPr>
            <w:r>
              <w:rPr>
                <w:rFonts w:ascii="Verdana" w:hAnsi="Verdana" w:cs="Verdana"/>
                <w:sz w:val="24"/>
                <w:szCs w:val="24"/>
              </w:rPr>
              <w:t>Health and Social Services Group</w:t>
            </w:r>
          </w:p>
          <w:p w14:paraId="691D8764" w14:textId="77777777" w:rsidR="006A55FC" w:rsidRPr="001F784B" w:rsidRDefault="006A55FC" w:rsidP="006A55FC">
            <w:pPr>
              <w:autoSpaceDE w:val="0"/>
              <w:autoSpaceDN w:val="0"/>
              <w:adjustRightInd w:val="0"/>
              <w:rPr>
                <w:rFonts w:ascii="Verdana" w:hAnsi="Verdana" w:cs="Verdana"/>
                <w:b/>
                <w:bCs/>
                <w:sz w:val="24"/>
                <w:szCs w:val="24"/>
              </w:rPr>
            </w:pPr>
            <w:r w:rsidRPr="000D0309">
              <w:rPr>
                <w:rFonts w:ascii="Verdana" w:hAnsi="Verdana" w:cs="Verdana"/>
                <w:sz w:val="24"/>
                <w:szCs w:val="24"/>
              </w:rPr>
              <w:t>SIGNED and DELIVERED</w:t>
            </w:r>
          </w:p>
          <w:p w14:paraId="2CDFFFF7" w14:textId="77777777" w:rsidR="006A55FC" w:rsidRPr="006A55FC" w:rsidRDefault="006A55FC" w:rsidP="006A55FC">
            <w:pPr>
              <w:autoSpaceDE w:val="0"/>
              <w:autoSpaceDN w:val="0"/>
              <w:adjustRightInd w:val="0"/>
              <w:rPr>
                <w:rFonts w:ascii="Verdana" w:hAnsi="Verdana" w:cs="Verdana,Bold"/>
                <w:b/>
                <w:bCs/>
                <w:sz w:val="24"/>
                <w:szCs w:val="24"/>
              </w:rPr>
            </w:pPr>
            <w:r w:rsidRPr="001F784B">
              <w:rPr>
                <w:rFonts w:ascii="Verdana" w:hAnsi="Verdana" w:cs="Verdana"/>
                <w:b/>
                <w:bCs/>
                <w:sz w:val="24"/>
                <w:szCs w:val="24"/>
              </w:rPr>
              <w:t>by HSSG Welsh Government</w:t>
            </w:r>
          </w:p>
          <w:p w14:paraId="286B6B24" w14:textId="77777777" w:rsidR="006A55FC" w:rsidRDefault="006A55FC" w:rsidP="006A55FC">
            <w:pPr>
              <w:autoSpaceDE w:val="0"/>
              <w:autoSpaceDN w:val="0"/>
              <w:adjustRightInd w:val="0"/>
              <w:rPr>
                <w:rFonts w:ascii="Verdana" w:hAnsi="Verdana" w:cs="Verdana"/>
                <w:sz w:val="24"/>
                <w:szCs w:val="24"/>
              </w:rPr>
            </w:pPr>
            <w:r w:rsidRPr="000D0309">
              <w:rPr>
                <w:rFonts w:ascii="Verdana" w:hAnsi="Verdana" w:cs="Verdana"/>
                <w:sz w:val="24"/>
                <w:szCs w:val="24"/>
              </w:rPr>
              <w:t>acting by</w:t>
            </w:r>
          </w:p>
          <w:p w14:paraId="3BFA17B3" w14:textId="77777777" w:rsidR="006A55FC" w:rsidRDefault="006A55FC" w:rsidP="006A55FC">
            <w:pPr>
              <w:autoSpaceDE w:val="0"/>
              <w:autoSpaceDN w:val="0"/>
              <w:adjustRightInd w:val="0"/>
              <w:rPr>
                <w:rFonts w:ascii="Verdana" w:hAnsi="Verdana" w:cs="Verdana"/>
                <w:sz w:val="24"/>
                <w:szCs w:val="24"/>
              </w:rPr>
            </w:pPr>
          </w:p>
          <w:p w14:paraId="046BFCC8" w14:textId="77777777" w:rsidR="006A55FC" w:rsidRPr="000D0309" w:rsidRDefault="006A55FC" w:rsidP="006A55FC">
            <w:pPr>
              <w:autoSpaceDE w:val="0"/>
              <w:autoSpaceDN w:val="0"/>
              <w:adjustRightInd w:val="0"/>
              <w:rPr>
                <w:rFonts w:ascii="Verdana" w:hAnsi="Verdana" w:cs="Verdana"/>
                <w:sz w:val="24"/>
                <w:szCs w:val="24"/>
              </w:rPr>
            </w:pPr>
            <w:r w:rsidRPr="000D0309">
              <w:rPr>
                <w:rFonts w:ascii="Verdana" w:hAnsi="Verdana" w:cs="Verdana"/>
                <w:sz w:val="24"/>
                <w:szCs w:val="24"/>
              </w:rPr>
              <w:t>……………………………………..</w:t>
            </w:r>
          </w:p>
          <w:p w14:paraId="3DCD3476" w14:textId="77777777" w:rsidR="006A55FC" w:rsidRPr="000D0309" w:rsidRDefault="006A55FC" w:rsidP="006A55FC">
            <w:pPr>
              <w:autoSpaceDE w:val="0"/>
              <w:autoSpaceDN w:val="0"/>
              <w:adjustRightInd w:val="0"/>
              <w:rPr>
                <w:rFonts w:ascii="Verdana" w:hAnsi="Verdana" w:cs="Verdana,Bold"/>
                <w:b/>
                <w:bCs/>
                <w:sz w:val="24"/>
                <w:szCs w:val="24"/>
              </w:rPr>
            </w:pPr>
            <w:r w:rsidRPr="000D0309">
              <w:rPr>
                <w:rFonts w:ascii="Verdana" w:hAnsi="Verdana" w:cs="Verdana,Bold"/>
                <w:b/>
                <w:bCs/>
                <w:sz w:val="24"/>
                <w:szCs w:val="24"/>
              </w:rPr>
              <w:t>[</w:t>
            </w:r>
            <w:r>
              <w:rPr>
                <w:rFonts w:ascii="Verdana" w:hAnsi="Verdana" w:cs="Verdana,Bold"/>
                <w:b/>
                <w:bCs/>
                <w:sz w:val="24"/>
                <w:szCs w:val="24"/>
              </w:rPr>
              <w:t>TBC</w:t>
            </w:r>
            <w:r w:rsidRPr="000D0309">
              <w:rPr>
                <w:rFonts w:ascii="Verdana" w:hAnsi="Verdana" w:cs="Verdana,Bold"/>
                <w:b/>
                <w:bCs/>
                <w:sz w:val="24"/>
                <w:szCs w:val="24"/>
              </w:rPr>
              <w:t>]</w:t>
            </w:r>
          </w:p>
          <w:p w14:paraId="0462685D" w14:textId="77777777" w:rsidR="006A55FC" w:rsidRDefault="006A55FC" w:rsidP="006A55FC">
            <w:pPr>
              <w:autoSpaceDE w:val="0"/>
              <w:autoSpaceDN w:val="0"/>
              <w:adjustRightInd w:val="0"/>
              <w:rPr>
                <w:rFonts w:ascii="Verdana" w:hAnsi="Verdana" w:cs="Verdana"/>
                <w:sz w:val="24"/>
                <w:szCs w:val="24"/>
              </w:rPr>
            </w:pPr>
            <w:r>
              <w:rPr>
                <w:rFonts w:ascii="Verdana" w:hAnsi="Verdana" w:cs="Verdana"/>
                <w:sz w:val="24"/>
                <w:szCs w:val="24"/>
              </w:rPr>
              <w:t>TBC</w:t>
            </w:r>
          </w:p>
          <w:p w14:paraId="4E4A74ED" w14:textId="77777777" w:rsidR="006A55FC" w:rsidRPr="000D0309" w:rsidRDefault="006A55FC" w:rsidP="008F2805">
            <w:pPr>
              <w:autoSpaceDE w:val="0"/>
              <w:autoSpaceDN w:val="0"/>
              <w:adjustRightInd w:val="0"/>
              <w:rPr>
                <w:rFonts w:ascii="Verdana" w:hAnsi="Verdana" w:cs="Verdana"/>
                <w:sz w:val="24"/>
                <w:szCs w:val="24"/>
              </w:rPr>
            </w:pPr>
          </w:p>
        </w:tc>
      </w:tr>
      <w:tr w:rsidR="006A55FC" w14:paraId="334D110E" w14:textId="77777777" w:rsidTr="008F2805">
        <w:tc>
          <w:tcPr>
            <w:tcW w:w="9016" w:type="dxa"/>
          </w:tcPr>
          <w:p w14:paraId="26EB9760" w14:textId="77777777" w:rsidR="006A55FC" w:rsidRDefault="006A55FC" w:rsidP="008F2805">
            <w:pPr>
              <w:autoSpaceDE w:val="0"/>
              <w:autoSpaceDN w:val="0"/>
              <w:adjustRightInd w:val="0"/>
              <w:rPr>
                <w:rFonts w:ascii="Verdana" w:hAnsi="Verdana" w:cs="Verdana"/>
                <w:sz w:val="24"/>
                <w:szCs w:val="24"/>
              </w:rPr>
            </w:pPr>
            <w:r>
              <w:rPr>
                <w:rFonts w:ascii="Verdana" w:hAnsi="Verdana" w:cs="Verdana"/>
                <w:sz w:val="24"/>
                <w:szCs w:val="24"/>
              </w:rPr>
              <w:t>Emergency Ambulance Services Committee Chair</w:t>
            </w:r>
          </w:p>
          <w:p w14:paraId="371B1611" w14:textId="77777777" w:rsidR="006A55FC" w:rsidRPr="000D0309" w:rsidRDefault="006A55FC" w:rsidP="006A55FC">
            <w:pPr>
              <w:autoSpaceDE w:val="0"/>
              <w:autoSpaceDN w:val="0"/>
              <w:adjustRightInd w:val="0"/>
              <w:rPr>
                <w:rFonts w:ascii="Verdana" w:hAnsi="Verdana" w:cs="Verdana"/>
                <w:sz w:val="24"/>
                <w:szCs w:val="24"/>
              </w:rPr>
            </w:pPr>
            <w:r w:rsidRPr="000D0309">
              <w:rPr>
                <w:rFonts w:ascii="Verdana" w:hAnsi="Verdana" w:cs="Verdana"/>
                <w:sz w:val="24"/>
                <w:szCs w:val="24"/>
              </w:rPr>
              <w:t>SIGNED and DELIVERED</w:t>
            </w:r>
          </w:p>
          <w:p w14:paraId="252A5C00" w14:textId="77777777" w:rsidR="006A55FC" w:rsidRPr="000D0309" w:rsidRDefault="006A55FC" w:rsidP="006A55FC">
            <w:pPr>
              <w:autoSpaceDE w:val="0"/>
              <w:autoSpaceDN w:val="0"/>
              <w:adjustRightInd w:val="0"/>
              <w:rPr>
                <w:rFonts w:ascii="Verdana" w:hAnsi="Verdana" w:cs="Verdana,Bold"/>
                <w:b/>
                <w:bCs/>
                <w:sz w:val="24"/>
                <w:szCs w:val="24"/>
              </w:rPr>
            </w:pPr>
            <w:r w:rsidRPr="000D0309">
              <w:rPr>
                <w:rFonts w:ascii="Verdana" w:hAnsi="Verdana" w:cs="Verdana"/>
                <w:sz w:val="24"/>
                <w:szCs w:val="24"/>
              </w:rPr>
              <w:t xml:space="preserve">by </w:t>
            </w:r>
            <w:r>
              <w:rPr>
                <w:rFonts w:ascii="Verdana" w:hAnsi="Verdana" w:cs="Verdana,Bold"/>
                <w:b/>
                <w:bCs/>
                <w:sz w:val="24"/>
                <w:szCs w:val="24"/>
              </w:rPr>
              <w:t>Chair, Emergency Ambulance Services Committee</w:t>
            </w:r>
          </w:p>
          <w:p w14:paraId="65182CF6" w14:textId="77777777" w:rsidR="006A55FC" w:rsidRDefault="006A55FC" w:rsidP="006A55FC">
            <w:pPr>
              <w:autoSpaceDE w:val="0"/>
              <w:autoSpaceDN w:val="0"/>
              <w:adjustRightInd w:val="0"/>
              <w:rPr>
                <w:rFonts w:ascii="Verdana" w:hAnsi="Verdana" w:cs="Verdana"/>
                <w:sz w:val="24"/>
                <w:szCs w:val="24"/>
              </w:rPr>
            </w:pPr>
            <w:r w:rsidRPr="000D0309">
              <w:rPr>
                <w:rFonts w:ascii="Verdana" w:hAnsi="Verdana" w:cs="Verdana"/>
                <w:sz w:val="24"/>
                <w:szCs w:val="24"/>
              </w:rPr>
              <w:t>acting by</w:t>
            </w:r>
          </w:p>
          <w:p w14:paraId="6B81C5B6" w14:textId="77777777" w:rsidR="006A55FC" w:rsidRDefault="006A55FC" w:rsidP="006A55FC">
            <w:pPr>
              <w:autoSpaceDE w:val="0"/>
              <w:autoSpaceDN w:val="0"/>
              <w:adjustRightInd w:val="0"/>
              <w:rPr>
                <w:rFonts w:ascii="Verdana" w:hAnsi="Verdana" w:cs="Verdana"/>
                <w:sz w:val="24"/>
                <w:szCs w:val="24"/>
              </w:rPr>
            </w:pPr>
          </w:p>
          <w:p w14:paraId="6C8AC9FB" w14:textId="77777777" w:rsidR="006A55FC" w:rsidRPr="000D0309" w:rsidRDefault="006A55FC" w:rsidP="006A55FC">
            <w:pPr>
              <w:autoSpaceDE w:val="0"/>
              <w:autoSpaceDN w:val="0"/>
              <w:adjustRightInd w:val="0"/>
              <w:rPr>
                <w:rFonts w:ascii="Verdana" w:hAnsi="Verdana" w:cs="Verdana"/>
                <w:sz w:val="24"/>
                <w:szCs w:val="24"/>
              </w:rPr>
            </w:pPr>
            <w:r w:rsidRPr="000D0309">
              <w:rPr>
                <w:rFonts w:ascii="Verdana" w:hAnsi="Verdana" w:cs="Verdana"/>
                <w:sz w:val="24"/>
                <w:szCs w:val="24"/>
              </w:rPr>
              <w:t>……………………………………..</w:t>
            </w:r>
          </w:p>
          <w:p w14:paraId="23738D8F" w14:textId="77777777" w:rsidR="006A55FC" w:rsidRPr="001F784B" w:rsidRDefault="006A55FC" w:rsidP="008F2805">
            <w:pPr>
              <w:autoSpaceDE w:val="0"/>
              <w:autoSpaceDN w:val="0"/>
              <w:adjustRightInd w:val="0"/>
              <w:rPr>
                <w:rFonts w:ascii="Verdana" w:hAnsi="Verdana" w:cs="Verdana,Bold"/>
                <w:b/>
                <w:bCs/>
                <w:sz w:val="24"/>
                <w:szCs w:val="24"/>
              </w:rPr>
            </w:pPr>
            <w:r>
              <w:rPr>
                <w:rFonts w:ascii="Verdana" w:hAnsi="Verdana" w:cs="Verdana,Bold"/>
                <w:b/>
                <w:bCs/>
                <w:sz w:val="24"/>
                <w:szCs w:val="24"/>
              </w:rPr>
              <w:t>[</w:t>
            </w:r>
            <w:r w:rsidRPr="001F784B">
              <w:rPr>
                <w:rFonts w:ascii="Verdana" w:hAnsi="Verdana" w:cs="Verdana,Bold"/>
                <w:b/>
                <w:bCs/>
                <w:sz w:val="24"/>
                <w:szCs w:val="24"/>
              </w:rPr>
              <w:t>Chris Turner</w:t>
            </w:r>
            <w:r>
              <w:rPr>
                <w:rFonts w:ascii="Verdana" w:hAnsi="Verdana" w:cs="Verdana,Bold"/>
                <w:b/>
                <w:bCs/>
                <w:sz w:val="24"/>
                <w:szCs w:val="24"/>
              </w:rPr>
              <w:t>]</w:t>
            </w:r>
          </w:p>
          <w:p w14:paraId="230A65AB" w14:textId="77777777" w:rsidR="006A55FC" w:rsidRDefault="006A55FC" w:rsidP="008F2805">
            <w:pPr>
              <w:autoSpaceDE w:val="0"/>
              <w:autoSpaceDN w:val="0"/>
              <w:adjustRightInd w:val="0"/>
              <w:rPr>
                <w:rFonts w:ascii="Verdana" w:hAnsi="Verdana" w:cs="Verdana"/>
                <w:sz w:val="24"/>
                <w:szCs w:val="24"/>
              </w:rPr>
            </w:pPr>
            <w:r>
              <w:rPr>
                <w:rFonts w:ascii="Verdana" w:hAnsi="Verdana" w:cs="Verdana"/>
                <w:sz w:val="24"/>
                <w:szCs w:val="24"/>
              </w:rPr>
              <w:t>Chair, EASC</w:t>
            </w:r>
          </w:p>
          <w:p w14:paraId="60EB05DE" w14:textId="77777777" w:rsidR="006A55FC" w:rsidRPr="000D0309" w:rsidRDefault="006A55FC" w:rsidP="008F2805">
            <w:pPr>
              <w:autoSpaceDE w:val="0"/>
              <w:autoSpaceDN w:val="0"/>
              <w:adjustRightInd w:val="0"/>
              <w:rPr>
                <w:rFonts w:ascii="Verdana" w:hAnsi="Verdana" w:cs="Verdana"/>
                <w:sz w:val="24"/>
                <w:szCs w:val="24"/>
              </w:rPr>
            </w:pPr>
          </w:p>
        </w:tc>
      </w:tr>
      <w:tr w:rsidR="006A55FC" w14:paraId="70937944" w14:textId="77777777" w:rsidTr="008F2805">
        <w:tc>
          <w:tcPr>
            <w:tcW w:w="9016" w:type="dxa"/>
          </w:tcPr>
          <w:p w14:paraId="2E942625" w14:textId="77777777" w:rsidR="006A55FC" w:rsidRPr="000D0309"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SIGNED and DELIVERED</w:t>
            </w:r>
          </w:p>
          <w:p w14:paraId="04882E0A" w14:textId="77777777" w:rsidR="006A55FC" w:rsidRPr="000D0309" w:rsidRDefault="006A55FC" w:rsidP="008F2805">
            <w:pPr>
              <w:autoSpaceDE w:val="0"/>
              <w:autoSpaceDN w:val="0"/>
              <w:adjustRightInd w:val="0"/>
              <w:rPr>
                <w:rFonts w:ascii="Verdana" w:hAnsi="Verdana" w:cs="Verdana,Bold"/>
                <w:b/>
                <w:bCs/>
                <w:sz w:val="24"/>
                <w:szCs w:val="24"/>
              </w:rPr>
            </w:pPr>
            <w:r w:rsidRPr="000D0309">
              <w:rPr>
                <w:rFonts w:ascii="Verdana" w:hAnsi="Verdana" w:cs="Verdana"/>
                <w:sz w:val="24"/>
                <w:szCs w:val="24"/>
              </w:rPr>
              <w:t xml:space="preserve">by </w:t>
            </w:r>
            <w:r w:rsidRPr="000D0309">
              <w:rPr>
                <w:rFonts w:ascii="Verdana" w:hAnsi="Verdana" w:cs="Verdana,Bold"/>
                <w:b/>
                <w:bCs/>
                <w:sz w:val="24"/>
                <w:szCs w:val="24"/>
              </w:rPr>
              <w:t>Aneurin Bevan University Local Health Board</w:t>
            </w:r>
          </w:p>
          <w:p w14:paraId="775AEBE1" w14:textId="77777777" w:rsidR="006A55FC"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acting by</w:t>
            </w:r>
          </w:p>
          <w:p w14:paraId="7618040E" w14:textId="77777777" w:rsidR="006A55FC" w:rsidRDefault="006A55FC" w:rsidP="008F2805">
            <w:pPr>
              <w:autoSpaceDE w:val="0"/>
              <w:autoSpaceDN w:val="0"/>
              <w:adjustRightInd w:val="0"/>
              <w:rPr>
                <w:rFonts w:ascii="Verdana" w:hAnsi="Verdana" w:cs="Verdana"/>
                <w:sz w:val="24"/>
                <w:szCs w:val="24"/>
              </w:rPr>
            </w:pPr>
          </w:p>
          <w:p w14:paraId="12608DE4" w14:textId="77777777" w:rsidR="006A55FC" w:rsidRPr="000D0309"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w:t>
            </w:r>
          </w:p>
          <w:p w14:paraId="1D302099" w14:textId="77777777" w:rsidR="006A55FC" w:rsidRPr="000D0309" w:rsidRDefault="006A55FC" w:rsidP="008F2805">
            <w:pPr>
              <w:autoSpaceDE w:val="0"/>
              <w:autoSpaceDN w:val="0"/>
              <w:adjustRightInd w:val="0"/>
              <w:rPr>
                <w:rFonts w:ascii="Verdana" w:hAnsi="Verdana" w:cs="Verdana,Bold"/>
                <w:b/>
                <w:bCs/>
                <w:sz w:val="24"/>
                <w:szCs w:val="24"/>
              </w:rPr>
            </w:pPr>
            <w:r w:rsidRPr="000D0309">
              <w:rPr>
                <w:rFonts w:ascii="Verdana" w:hAnsi="Verdana" w:cs="Verdana,Bold"/>
                <w:b/>
                <w:bCs/>
                <w:sz w:val="24"/>
                <w:szCs w:val="24"/>
              </w:rPr>
              <w:t>[Judith Paget]</w:t>
            </w:r>
          </w:p>
          <w:p w14:paraId="5A5F4CF8" w14:textId="77777777" w:rsidR="006A55FC"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Chief Executive</w:t>
            </w:r>
          </w:p>
          <w:p w14:paraId="1518B990" w14:textId="77777777" w:rsidR="006A55FC" w:rsidRDefault="006A55FC" w:rsidP="008F2805">
            <w:pPr>
              <w:autoSpaceDE w:val="0"/>
              <w:autoSpaceDN w:val="0"/>
              <w:adjustRightInd w:val="0"/>
              <w:rPr>
                <w:rFonts w:ascii="Verdana" w:hAnsi="Verdana" w:cs="Verdana"/>
                <w:sz w:val="24"/>
                <w:szCs w:val="24"/>
              </w:rPr>
            </w:pPr>
          </w:p>
        </w:tc>
      </w:tr>
      <w:tr w:rsidR="006A55FC" w14:paraId="62BE2D41" w14:textId="77777777" w:rsidTr="008F2805">
        <w:tc>
          <w:tcPr>
            <w:tcW w:w="9016" w:type="dxa"/>
          </w:tcPr>
          <w:p w14:paraId="64A00922" w14:textId="77777777" w:rsidR="006A55FC" w:rsidRPr="000D0309"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SIGNED and DELIVERED</w:t>
            </w:r>
          </w:p>
          <w:p w14:paraId="6A8B38B0" w14:textId="77777777" w:rsidR="006A55FC" w:rsidRPr="000D0309" w:rsidRDefault="006A55FC" w:rsidP="008F2805">
            <w:pPr>
              <w:autoSpaceDE w:val="0"/>
              <w:autoSpaceDN w:val="0"/>
              <w:adjustRightInd w:val="0"/>
              <w:rPr>
                <w:rFonts w:ascii="Verdana" w:hAnsi="Verdana" w:cs="Verdana,Bold"/>
                <w:b/>
                <w:bCs/>
                <w:sz w:val="24"/>
                <w:szCs w:val="24"/>
              </w:rPr>
            </w:pPr>
            <w:r w:rsidRPr="000D0309">
              <w:rPr>
                <w:rFonts w:ascii="Verdana" w:hAnsi="Verdana" w:cs="Verdana"/>
                <w:sz w:val="24"/>
                <w:szCs w:val="24"/>
              </w:rPr>
              <w:t xml:space="preserve">by </w:t>
            </w:r>
            <w:r w:rsidRPr="000D0309">
              <w:rPr>
                <w:rFonts w:ascii="Verdana" w:hAnsi="Verdana" w:cs="Verdana,Bold"/>
                <w:b/>
                <w:bCs/>
                <w:sz w:val="24"/>
                <w:szCs w:val="24"/>
              </w:rPr>
              <w:t>Betsi Cadwaladr University Local Health Board</w:t>
            </w:r>
          </w:p>
          <w:p w14:paraId="7A0AA1E2" w14:textId="77777777" w:rsidR="006A55FC"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acting by</w:t>
            </w:r>
          </w:p>
          <w:p w14:paraId="04F1552A" w14:textId="77777777" w:rsidR="006A55FC" w:rsidRPr="000D0309" w:rsidRDefault="006A55FC" w:rsidP="008F2805">
            <w:pPr>
              <w:autoSpaceDE w:val="0"/>
              <w:autoSpaceDN w:val="0"/>
              <w:adjustRightInd w:val="0"/>
              <w:rPr>
                <w:rFonts w:ascii="Verdana" w:hAnsi="Verdana" w:cs="Verdana"/>
                <w:sz w:val="24"/>
                <w:szCs w:val="24"/>
              </w:rPr>
            </w:pPr>
          </w:p>
          <w:p w14:paraId="395CDBB0" w14:textId="77777777" w:rsidR="006A55FC" w:rsidRPr="000D0309"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w:t>
            </w:r>
          </w:p>
          <w:p w14:paraId="3A64C7F4" w14:textId="77777777" w:rsidR="006A55FC" w:rsidRPr="000D0309" w:rsidRDefault="006A55FC" w:rsidP="008F2805">
            <w:pPr>
              <w:autoSpaceDE w:val="0"/>
              <w:autoSpaceDN w:val="0"/>
              <w:adjustRightInd w:val="0"/>
              <w:rPr>
                <w:rFonts w:ascii="Verdana" w:hAnsi="Verdana" w:cs="Verdana,Bold"/>
                <w:b/>
                <w:bCs/>
                <w:sz w:val="24"/>
                <w:szCs w:val="24"/>
              </w:rPr>
            </w:pPr>
            <w:r w:rsidRPr="000D0309">
              <w:rPr>
                <w:rFonts w:ascii="Verdana" w:hAnsi="Verdana" w:cs="Verdana,Bold"/>
                <w:b/>
                <w:bCs/>
                <w:sz w:val="24"/>
                <w:szCs w:val="24"/>
              </w:rPr>
              <w:t>[</w:t>
            </w:r>
            <w:r>
              <w:rPr>
                <w:rFonts w:ascii="Verdana" w:hAnsi="Verdana" w:cs="Verdana,Bold"/>
                <w:b/>
                <w:bCs/>
                <w:sz w:val="24"/>
                <w:szCs w:val="24"/>
              </w:rPr>
              <w:t>Jo Whitehead</w:t>
            </w:r>
            <w:r w:rsidRPr="000D0309">
              <w:rPr>
                <w:rFonts w:ascii="Verdana" w:hAnsi="Verdana" w:cs="Verdana,Bold"/>
                <w:b/>
                <w:bCs/>
                <w:sz w:val="24"/>
                <w:szCs w:val="24"/>
              </w:rPr>
              <w:t>]</w:t>
            </w:r>
          </w:p>
          <w:p w14:paraId="4757AD63" w14:textId="77777777" w:rsidR="006A55FC" w:rsidRPr="000D0309"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Chief Executive</w:t>
            </w:r>
          </w:p>
          <w:p w14:paraId="2E11F71F" w14:textId="77777777" w:rsidR="001F784B" w:rsidRDefault="001F784B" w:rsidP="008F2805">
            <w:pPr>
              <w:autoSpaceDE w:val="0"/>
              <w:autoSpaceDN w:val="0"/>
              <w:adjustRightInd w:val="0"/>
              <w:rPr>
                <w:rFonts w:ascii="Verdana" w:hAnsi="Verdana" w:cs="Verdana"/>
                <w:sz w:val="24"/>
                <w:szCs w:val="24"/>
              </w:rPr>
            </w:pPr>
          </w:p>
          <w:p w14:paraId="3F5784AA" w14:textId="77777777" w:rsidR="001F784B" w:rsidRDefault="001F784B" w:rsidP="008F2805">
            <w:pPr>
              <w:autoSpaceDE w:val="0"/>
              <w:autoSpaceDN w:val="0"/>
              <w:adjustRightInd w:val="0"/>
              <w:rPr>
                <w:rFonts w:ascii="Verdana" w:hAnsi="Verdana" w:cs="Verdana"/>
                <w:sz w:val="24"/>
                <w:szCs w:val="24"/>
              </w:rPr>
            </w:pPr>
          </w:p>
          <w:p w14:paraId="09A38F54" w14:textId="02422A25" w:rsidR="001F784B" w:rsidRDefault="001F784B" w:rsidP="008F2805">
            <w:pPr>
              <w:autoSpaceDE w:val="0"/>
              <w:autoSpaceDN w:val="0"/>
              <w:adjustRightInd w:val="0"/>
              <w:rPr>
                <w:rFonts w:ascii="Verdana" w:hAnsi="Verdana" w:cs="Verdana"/>
                <w:sz w:val="24"/>
                <w:szCs w:val="24"/>
              </w:rPr>
            </w:pPr>
          </w:p>
        </w:tc>
      </w:tr>
      <w:tr w:rsidR="006A55FC" w14:paraId="5A5547DD" w14:textId="77777777" w:rsidTr="008F2805">
        <w:tc>
          <w:tcPr>
            <w:tcW w:w="9016" w:type="dxa"/>
          </w:tcPr>
          <w:p w14:paraId="34DB091B" w14:textId="77777777" w:rsidR="006A55FC" w:rsidRPr="000D0309"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SIGNED and DELIVERED</w:t>
            </w:r>
          </w:p>
          <w:p w14:paraId="51F91943" w14:textId="77777777" w:rsidR="006A55FC" w:rsidRPr="000D0309" w:rsidRDefault="006A55FC" w:rsidP="008F2805">
            <w:pPr>
              <w:autoSpaceDE w:val="0"/>
              <w:autoSpaceDN w:val="0"/>
              <w:adjustRightInd w:val="0"/>
              <w:rPr>
                <w:rFonts w:ascii="Verdana" w:hAnsi="Verdana" w:cs="Verdana,Bold"/>
                <w:b/>
                <w:bCs/>
                <w:sz w:val="24"/>
                <w:szCs w:val="24"/>
              </w:rPr>
            </w:pPr>
            <w:r w:rsidRPr="000D0309">
              <w:rPr>
                <w:rFonts w:ascii="Verdana" w:hAnsi="Verdana" w:cs="Verdana"/>
                <w:sz w:val="24"/>
                <w:szCs w:val="24"/>
              </w:rPr>
              <w:t xml:space="preserve">by </w:t>
            </w:r>
            <w:r w:rsidRPr="000D0309">
              <w:rPr>
                <w:rFonts w:ascii="Verdana" w:hAnsi="Verdana" w:cs="Verdana,Bold"/>
                <w:b/>
                <w:bCs/>
                <w:sz w:val="24"/>
                <w:szCs w:val="24"/>
              </w:rPr>
              <w:t>Cardiff and Vale University Local Health Board</w:t>
            </w:r>
          </w:p>
          <w:p w14:paraId="5C4B11FB" w14:textId="77777777" w:rsidR="006A55FC"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acting by</w:t>
            </w:r>
          </w:p>
          <w:p w14:paraId="46FDA093" w14:textId="77777777" w:rsidR="006A55FC" w:rsidRPr="000D0309" w:rsidRDefault="006A55FC" w:rsidP="008F2805">
            <w:pPr>
              <w:autoSpaceDE w:val="0"/>
              <w:autoSpaceDN w:val="0"/>
              <w:adjustRightInd w:val="0"/>
              <w:rPr>
                <w:rFonts w:ascii="Verdana" w:hAnsi="Verdana" w:cs="Verdana"/>
                <w:sz w:val="24"/>
                <w:szCs w:val="24"/>
              </w:rPr>
            </w:pPr>
          </w:p>
          <w:p w14:paraId="0B0611CE" w14:textId="77777777" w:rsidR="006A55FC" w:rsidRPr="000D0309"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w:t>
            </w:r>
          </w:p>
          <w:p w14:paraId="02E5BC9E" w14:textId="77777777" w:rsidR="006A55FC" w:rsidRPr="000D0309" w:rsidRDefault="006A55FC" w:rsidP="008F2805">
            <w:pPr>
              <w:autoSpaceDE w:val="0"/>
              <w:autoSpaceDN w:val="0"/>
              <w:adjustRightInd w:val="0"/>
              <w:rPr>
                <w:rFonts w:ascii="Verdana" w:hAnsi="Verdana" w:cs="Verdana,Bold"/>
                <w:b/>
                <w:bCs/>
                <w:sz w:val="24"/>
                <w:szCs w:val="24"/>
              </w:rPr>
            </w:pPr>
            <w:r w:rsidRPr="000D0309">
              <w:rPr>
                <w:rFonts w:ascii="Verdana" w:hAnsi="Verdana" w:cs="Verdana,Bold"/>
                <w:b/>
                <w:bCs/>
                <w:sz w:val="24"/>
                <w:szCs w:val="24"/>
              </w:rPr>
              <w:t>[</w:t>
            </w:r>
            <w:r>
              <w:rPr>
                <w:rFonts w:ascii="Verdana" w:hAnsi="Verdana" w:cs="Verdana,Bold"/>
                <w:b/>
                <w:bCs/>
                <w:sz w:val="24"/>
                <w:szCs w:val="24"/>
              </w:rPr>
              <w:t>Len Richards</w:t>
            </w:r>
            <w:r w:rsidRPr="000D0309">
              <w:rPr>
                <w:rFonts w:ascii="Verdana" w:hAnsi="Verdana" w:cs="Verdana,Bold"/>
                <w:b/>
                <w:bCs/>
                <w:sz w:val="24"/>
                <w:szCs w:val="24"/>
              </w:rPr>
              <w:t>]</w:t>
            </w:r>
          </w:p>
          <w:p w14:paraId="4281B664" w14:textId="77777777" w:rsidR="006A55FC"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Chief Executive</w:t>
            </w:r>
          </w:p>
          <w:p w14:paraId="13741023" w14:textId="77777777" w:rsidR="006A55FC" w:rsidRDefault="006A55FC" w:rsidP="008F2805">
            <w:pPr>
              <w:autoSpaceDE w:val="0"/>
              <w:autoSpaceDN w:val="0"/>
              <w:adjustRightInd w:val="0"/>
              <w:rPr>
                <w:rFonts w:ascii="Verdana" w:hAnsi="Verdana" w:cs="Verdana"/>
                <w:sz w:val="24"/>
                <w:szCs w:val="24"/>
              </w:rPr>
            </w:pPr>
          </w:p>
          <w:p w14:paraId="053EEEA1" w14:textId="2ED3EE92" w:rsidR="001F784B" w:rsidRDefault="001F784B" w:rsidP="008F2805">
            <w:pPr>
              <w:autoSpaceDE w:val="0"/>
              <w:autoSpaceDN w:val="0"/>
              <w:adjustRightInd w:val="0"/>
              <w:rPr>
                <w:rFonts w:ascii="Verdana" w:hAnsi="Verdana" w:cs="Verdana"/>
                <w:sz w:val="24"/>
                <w:szCs w:val="24"/>
              </w:rPr>
            </w:pPr>
          </w:p>
        </w:tc>
      </w:tr>
      <w:tr w:rsidR="006A55FC" w14:paraId="2D8D7544" w14:textId="77777777" w:rsidTr="008F2805">
        <w:tc>
          <w:tcPr>
            <w:tcW w:w="9016" w:type="dxa"/>
          </w:tcPr>
          <w:p w14:paraId="14B2DE07" w14:textId="77777777" w:rsidR="006A55FC" w:rsidRPr="000D0309"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lastRenderedPageBreak/>
              <w:t>SIGNED and DELIVERED</w:t>
            </w:r>
          </w:p>
          <w:p w14:paraId="2CFC65DF" w14:textId="77777777" w:rsidR="006A55FC" w:rsidRDefault="006A55FC" w:rsidP="008F2805">
            <w:pPr>
              <w:autoSpaceDE w:val="0"/>
              <w:autoSpaceDN w:val="0"/>
              <w:adjustRightInd w:val="0"/>
              <w:rPr>
                <w:rFonts w:ascii="Verdana" w:hAnsi="Verdana" w:cs="Verdana"/>
                <w:sz w:val="24"/>
                <w:szCs w:val="24"/>
              </w:rPr>
            </w:pPr>
          </w:p>
          <w:p w14:paraId="69DCDFBF" w14:textId="77777777" w:rsidR="006A55FC" w:rsidRPr="000D0309"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by</w:t>
            </w:r>
          </w:p>
          <w:p w14:paraId="59808404" w14:textId="77777777" w:rsidR="006A55FC" w:rsidRDefault="006A55FC" w:rsidP="008F2805">
            <w:pPr>
              <w:autoSpaceDE w:val="0"/>
              <w:autoSpaceDN w:val="0"/>
              <w:adjustRightInd w:val="0"/>
              <w:rPr>
                <w:rFonts w:ascii="Verdana" w:hAnsi="Verdana" w:cs="Verdana,Bold"/>
                <w:b/>
                <w:bCs/>
                <w:sz w:val="24"/>
                <w:szCs w:val="24"/>
              </w:rPr>
            </w:pPr>
          </w:p>
          <w:p w14:paraId="3255814B" w14:textId="77777777" w:rsidR="006A55FC" w:rsidRPr="000D0309" w:rsidRDefault="006A55FC" w:rsidP="008F2805">
            <w:pPr>
              <w:autoSpaceDE w:val="0"/>
              <w:autoSpaceDN w:val="0"/>
              <w:adjustRightInd w:val="0"/>
              <w:rPr>
                <w:rFonts w:ascii="Verdana" w:hAnsi="Verdana" w:cs="Verdana,Bold"/>
                <w:b/>
                <w:bCs/>
                <w:sz w:val="24"/>
                <w:szCs w:val="24"/>
              </w:rPr>
            </w:pPr>
            <w:r>
              <w:rPr>
                <w:rFonts w:ascii="Verdana" w:hAnsi="Verdana" w:cs="Verdana,Bold"/>
                <w:b/>
                <w:bCs/>
                <w:sz w:val="24"/>
                <w:szCs w:val="24"/>
              </w:rPr>
              <w:t>Cwm Taf Morgannwg</w:t>
            </w:r>
            <w:r w:rsidRPr="000D0309">
              <w:rPr>
                <w:rFonts w:ascii="Verdana" w:hAnsi="Verdana" w:cs="Verdana,Bold"/>
                <w:b/>
                <w:bCs/>
                <w:sz w:val="24"/>
                <w:szCs w:val="24"/>
              </w:rPr>
              <w:t xml:space="preserve"> University Local Health Board</w:t>
            </w:r>
          </w:p>
          <w:p w14:paraId="154DED0B" w14:textId="77777777" w:rsidR="006A55FC"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acting by</w:t>
            </w:r>
          </w:p>
          <w:p w14:paraId="698B8DD2" w14:textId="77777777" w:rsidR="006A55FC" w:rsidRDefault="006A55FC" w:rsidP="008F2805">
            <w:pPr>
              <w:autoSpaceDE w:val="0"/>
              <w:autoSpaceDN w:val="0"/>
              <w:adjustRightInd w:val="0"/>
              <w:rPr>
                <w:rFonts w:ascii="Verdana" w:hAnsi="Verdana" w:cs="Verdana"/>
                <w:sz w:val="24"/>
                <w:szCs w:val="24"/>
              </w:rPr>
            </w:pPr>
          </w:p>
          <w:p w14:paraId="29CC8E6D" w14:textId="77777777" w:rsidR="006A55FC" w:rsidRPr="000D0309" w:rsidRDefault="006A55FC" w:rsidP="008F2805">
            <w:pPr>
              <w:autoSpaceDE w:val="0"/>
              <w:autoSpaceDN w:val="0"/>
              <w:adjustRightInd w:val="0"/>
              <w:rPr>
                <w:rFonts w:ascii="Verdana" w:hAnsi="Verdana" w:cs="Verdana"/>
                <w:sz w:val="24"/>
                <w:szCs w:val="24"/>
              </w:rPr>
            </w:pPr>
          </w:p>
          <w:p w14:paraId="2780BCF9" w14:textId="77777777" w:rsidR="006A55FC" w:rsidRPr="000D0309"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w:t>
            </w:r>
          </w:p>
          <w:p w14:paraId="10DE59FA" w14:textId="77777777" w:rsidR="006A55FC" w:rsidRPr="000D0309" w:rsidRDefault="006A55FC" w:rsidP="008F2805">
            <w:pPr>
              <w:autoSpaceDE w:val="0"/>
              <w:autoSpaceDN w:val="0"/>
              <w:adjustRightInd w:val="0"/>
              <w:rPr>
                <w:rFonts w:ascii="Verdana" w:hAnsi="Verdana" w:cs="Verdana,Bold"/>
                <w:b/>
                <w:bCs/>
                <w:sz w:val="24"/>
                <w:szCs w:val="24"/>
              </w:rPr>
            </w:pPr>
            <w:r w:rsidRPr="000D0309">
              <w:rPr>
                <w:rFonts w:ascii="Verdana" w:hAnsi="Verdana" w:cs="Verdana,Bold"/>
                <w:b/>
                <w:bCs/>
                <w:sz w:val="24"/>
                <w:szCs w:val="24"/>
              </w:rPr>
              <w:t>[</w:t>
            </w:r>
            <w:r>
              <w:rPr>
                <w:rFonts w:ascii="Verdana" w:hAnsi="Verdana" w:cs="Verdana,Bold"/>
                <w:b/>
                <w:bCs/>
                <w:sz w:val="24"/>
                <w:szCs w:val="24"/>
              </w:rPr>
              <w:t>Paul Mears</w:t>
            </w:r>
            <w:r w:rsidRPr="000D0309">
              <w:rPr>
                <w:rFonts w:ascii="Verdana" w:hAnsi="Verdana" w:cs="Verdana,Bold"/>
                <w:b/>
                <w:bCs/>
                <w:sz w:val="24"/>
                <w:szCs w:val="24"/>
              </w:rPr>
              <w:t>]</w:t>
            </w:r>
          </w:p>
          <w:p w14:paraId="3D2E842B" w14:textId="77777777" w:rsidR="006A55FC"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Chief Executive</w:t>
            </w:r>
          </w:p>
          <w:p w14:paraId="3C912FE0" w14:textId="77777777" w:rsidR="006A55FC" w:rsidRDefault="006A55FC" w:rsidP="008F2805">
            <w:pPr>
              <w:autoSpaceDE w:val="0"/>
              <w:autoSpaceDN w:val="0"/>
              <w:adjustRightInd w:val="0"/>
              <w:rPr>
                <w:rFonts w:ascii="Verdana" w:hAnsi="Verdana" w:cs="Verdana"/>
                <w:sz w:val="24"/>
                <w:szCs w:val="24"/>
              </w:rPr>
            </w:pPr>
          </w:p>
          <w:p w14:paraId="28E67E71" w14:textId="77777777" w:rsidR="006A55FC" w:rsidRDefault="006A55FC" w:rsidP="008F2805">
            <w:pPr>
              <w:autoSpaceDE w:val="0"/>
              <w:autoSpaceDN w:val="0"/>
              <w:adjustRightInd w:val="0"/>
              <w:rPr>
                <w:rFonts w:ascii="Verdana" w:hAnsi="Verdana" w:cs="Verdana"/>
                <w:sz w:val="24"/>
                <w:szCs w:val="24"/>
              </w:rPr>
            </w:pPr>
          </w:p>
        </w:tc>
      </w:tr>
      <w:tr w:rsidR="006A55FC" w14:paraId="243D4F7E" w14:textId="77777777" w:rsidTr="008F2805">
        <w:tc>
          <w:tcPr>
            <w:tcW w:w="9016" w:type="dxa"/>
          </w:tcPr>
          <w:p w14:paraId="26D87EBB" w14:textId="77777777" w:rsidR="006A55FC" w:rsidRPr="000D0309"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SIGNED and DELIVERED</w:t>
            </w:r>
          </w:p>
          <w:p w14:paraId="5A829B48" w14:textId="77777777" w:rsidR="006A55FC" w:rsidRPr="000D0309" w:rsidRDefault="006A55FC" w:rsidP="008F2805">
            <w:pPr>
              <w:autoSpaceDE w:val="0"/>
              <w:autoSpaceDN w:val="0"/>
              <w:adjustRightInd w:val="0"/>
              <w:rPr>
                <w:rFonts w:ascii="Verdana" w:hAnsi="Verdana" w:cs="Verdana,Bold"/>
                <w:b/>
                <w:bCs/>
                <w:sz w:val="24"/>
                <w:szCs w:val="24"/>
              </w:rPr>
            </w:pPr>
            <w:r w:rsidRPr="000D0309">
              <w:rPr>
                <w:rFonts w:ascii="Verdana" w:hAnsi="Verdana" w:cs="Verdana"/>
                <w:sz w:val="24"/>
                <w:szCs w:val="24"/>
              </w:rPr>
              <w:t xml:space="preserve">by </w:t>
            </w:r>
            <w:r w:rsidRPr="000D0309">
              <w:rPr>
                <w:rFonts w:ascii="Verdana" w:hAnsi="Verdana" w:cs="Verdana,Bold"/>
                <w:b/>
                <w:bCs/>
                <w:sz w:val="24"/>
                <w:szCs w:val="24"/>
              </w:rPr>
              <w:t>Hywel Dda University Local Health Board</w:t>
            </w:r>
          </w:p>
          <w:p w14:paraId="5F8C00B5" w14:textId="77777777" w:rsidR="006A55FC"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acting by</w:t>
            </w:r>
          </w:p>
          <w:p w14:paraId="1903FAA5" w14:textId="77777777" w:rsidR="006A55FC" w:rsidRDefault="006A55FC" w:rsidP="008F2805">
            <w:pPr>
              <w:autoSpaceDE w:val="0"/>
              <w:autoSpaceDN w:val="0"/>
              <w:adjustRightInd w:val="0"/>
              <w:rPr>
                <w:rFonts w:ascii="Verdana" w:hAnsi="Verdana" w:cs="Verdana"/>
                <w:sz w:val="24"/>
                <w:szCs w:val="24"/>
              </w:rPr>
            </w:pPr>
          </w:p>
          <w:p w14:paraId="48B34C14" w14:textId="77777777" w:rsidR="006A55FC" w:rsidRPr="000D0309"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w:t>
            </w:r>
          </w:p>
          <w:p w14:paraId="217A87B0" w14:textId="77777777" w:rsidR="006A55FC" w:rsidRPr="000D0309" w:rsidRDefault="006A55FC" w:rsidP="008F2805">
            <w:pPr>
              <w:autoSpaceDE w:val="0"/>
              <w:autoSpaceDN w:val="0"/>
              <w:adjustRightInd w:val="0"/>
              <w:rPr>
                <w:rFonts w:ascii="Verdana" w:hAnsi="Verdana" w:cs="Verdana,Bold"/>
                <w:b/>
                <w:bCs/>
                <w:sz w:val="24"/>
                <w:szCs w:val="24"/>
              </w:rPr>
            </w:pPr>
            <w:r w:rsidRPr="000D0309">
              <w:rPr>
                <w:rFonts w:ascii="Verdana" w:hAnsi="Verdana" w:cs="Verdana,Bold"/>
                <w:b/>
                <w:bCs/>
                <w:sz w:val="24"/>
                <w:szCs w:val="24"/>
              </w:rPr>
              <w:t>[Steve Moore]</w:t>
            </w:r>
          </w:p>
          <w:p w14:paraId="74B43E68" w14:textId="77777777" w:rsidR="006A55FC" w:rsidRPr="000D0309"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Chief Executive</w:t>
            </w:r>
          </w:p>
          <w:p w14:paraId="41CB02F5" w14:textId="77777777" w:rsidR="006A55FC" w:rsidRDefault="006A55FC" w:rsidP="008F2805">
            <w:pPr>
              <w:autoSpaceDE w:val="0"/>
              <w:autoSpaceDN w:val="0"/>
              <w:adjustRightInd w:val="0"/>
              <w:rPr>
                <w:rFonts w:ascii="Verdana" w:hAnsi="Verdana" w:cs="Verdana"/>
                <w:sz w:val="24"/>
                <w:szCs w:val="24"/>
              </w:rPr>
            </w:pPr>
          </w:p>
        </w:tc>
      </w:tr>
      <w:tr w:rsidR="006A55FC" w14:paraId="0436B3E8" w14:textId="77777777" w:rsidTr="008F2805">
        <w:tc>
          <w:tcPr>
            <w:tcW w:w="9016" w:type="dxa"/>
          </w:tcPr>
          <w:p w14:paraId="5F1F4A1F" w14:textId="77777777" w:rsidR="006A55FC" w:rsidRPr="000D0309"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SIGNED and DELIVERED</w:t>
            </w:r>
          </w:p>
          <w:p w14:paraId="4E6B6DB0" w14:textId="77777777" w:rsidR="006A55FC" w:rsidRPr="000D0309" w:rsidRDefault="006A55FC" w:rsidP="008F2805">
            <w:pPr>
              <w:autoSpaceDE w:val="0"/>
              <w:autoSpaceDN w:val="0"/>
              <w:adjustRightInd w:val="0"/>
              <w:rPr>
                <w:rFonts w:ascii="Verdana" w:hAnsi="Verdana" w:cs="Verdana,Bold"/>
                <w:b/>
                <w:bCs/>
                <w:sz w:val="24"/>
                <w:szCs w:val="24"/>
              </w:rPr>
            </w:pPr>
            <w:r w:rsidRPr="000D0309">
              <w:rPr>
                <w:rFonts w:ascii="Verdana" w:hAnsi="Verdana" w:cs="Verdana"/>
                <w:sz w:val="24"/>
                <w:szCs w:val="24"/>
              </w:rPr>
              <w:t xml:space="preserve">by </w:t>
            </w:r>
            <w:r w:rsidRPr="000D0309">
              <w:rPr>
                <w:rFonts w:ascii="Verdana" w:hAnsi="Verdana" w:cs="Verdana,Bold"/>
                <w:b/>
                <w:bCs/>
                <w:sz w:val="24"/>
                <w:szCs w:val="24"/>
              </w:rPr>
              <w:t>Powys Teaching Local Health Board</w:t>
            </w:r>
          </w:p>
          <w:p w14:paraId="0A5BDE65" w14:textId="77777777" w:rsidR="006A55FC" w:rsidRPr="000D0309"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acting by</w:t>
            </w:r>
          </w:p>
          <w:p w14:paraId="016F79EC" w14:textId="77777777" w:rsidR="006A55FC" w:rsidRDefault="006A55FC" w:rsidP="008F2805">
            <w:pPr>
              <w:autoSpaceDE w:val="0"/>
              <w:autoSpaceDN w:val="0"/>
              <w:adjustRightInd w:val="0"/>
              <w:rPr>
                <w:rFonts w:ascii="Verdana" w:hAnsi="Verdana" w:cs="Verdana"/>
                <w:sz w:val="24"/>
                <w:szCs w:val="24"/>
              </w:rPr>
            </w:pPr>
          </w:p>
          <w:p w14:paraId="2CA5132D" w14:textId="77777777" w:rsidR="006A55FC" w:rsidRPr="000D0309"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w:t>
            </w:r>
          </w:p>
          <w:p w14:paraId="53DD60EA" w14:textId="77777777" w:rsidR="006A55FC" w:rsidRPr="000D0309" w:rsidRDefault="006A55FC" w:rsidP="008F2805">
            <w:pPr>
              <w:autoSpaceDE w:val="0"/>
              <w:autoSpaceDN w:val="0"/>
              <w:adjustRightInd w:val="0"/>
              <w:rPr>
                <w:rFonts w:ascii="Verdana" w:hAnsi="Verdana" w:cs="Verdana,Bold"/>
                <w:b/>
                <w:bCs/>
                <w:sz w:val="24"/>
                <w:szCs w:val="24"/>
              </w:rPr>
            </w:pPr>
            <w:r w:rsidRPr="000D0309">
              <w:rPr>
                <w:rFonts w:ascii="Verdana" w:hAnsi="Verdana" w:cs="Verdana,Bold"/>
                <w:b/>
                <w:bCs/>
                <w:sz w:val="24"/>
                <w:szCs w:val="24"/>
              </w:rPr>
              <w:t xml:space="preserve">[Carol </w:t>
            </w:r>
            <w:proofErr w:type="spellStart"/>
            <w:r w:rsidRPr="000D0309">
              <w:rPr>
                <w:rFonts w:ascii="Verdana" w:hAnsi="Verdana" w:cs="Verdana,Bold"/>
                <w:b/>
                <w:bCs/>
                <w:sz w:val="24"/>
                <w:szCs w:val="24"/>
              </w:rPr>
              <w:t>Shillibeer</w:t>
            </w:r>
            <w:proofErr w:type="spellEnd"/>
            <w:r w:rsidRPr="000D0309">
              <w:rPr>
                <w:rFonts w:ascii="Verdana" w:hAnsi="Verdana" w:cs="Verdana,Bold"/>
                <w:b/>
                <w:bCs/>
                <w:sz w:val="24"/>
                <w:szCs w:val="24"/>
              </w:rPr>
              <w:t>]</w:t>
            </w:r>
          </w:p>
          <w:p w14:paraId="6EDBE5DB" w14:textId="77777777" w:rsidR="006A55FC" w:rsidRPr="000D0309"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Chief Executive</w:t>
            </w:r>
          </w:p>
          <w:p w14:paraId="050DF9D9" w14:textId="77777777" w:rsidR="006A55FC" w:rsidRDefault="006A55FC" w:rsidP="008F2805">
            <w:pPr>
              <w:autoSpaceDE w:val="0"/>
              <w:autoSpaceDN w:val="0"/>
              <w:adjustRightInd w:val="0"/>
              <w:rPr>
                <w:rFonts w:ascii="Verdana" w:hAnsi="Verdana" w:cs="Verdana"/>
                <w:sz w:val="24"/>
                <w:szCs w:val="24"/>
              </w:rPr>
            </w:pPr>
          </w:p>
        </w:tc>
      </w:tr>
      <w:tr w:rsidR="006A55FC" w14:paraId="0BEB2617" w14:textId="77777777" w:rsidTr="008F2805">
        <w:tc>
          <w:tcPr>
            <w:tcW w:w="9016" w:type="dxa"/>
          </w:tcPr>
          <w:p w14:paraId="41A075FE" w14:textId="77777777" w:rsidR="006A55FC" w:rsidRPr="000D0309"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SIGNED and DELIVERED</w:t>
            </w:r>
          </w:p>
          <w:p w14:paraId="43DB5948" w14:textId="77777777" w:rsidR="006A55FC" w:rsidRPr="000D0309" w:rsidRDefault="006A55FC" w:rsidP="008F2805">
            <w:pPr>
              <w:autoSpaceDE w:val="0"/>
              <w:autoSpaceDN w:val="0"/>
              <w:adjustRightInd w:val="0"/>
              <w:rPr>
                <w:rFonts w:ascii="Verdana" w:hAnsi="Verdana" w:cs="Verdana,Bold"/>
                <w:b/>
                <w:bCs/>
                <w:sz w:val="24"/>
                <w:szCs w:val="24"/>
              </w:rPr>
            </w:pPr>
            <w:r w:rsidRPr="000D0309">
              <w:rPr>
                <w:rFonts w:ascii="Verdana" w:hAnsi="Verdana" w:cs="Verdana"/>
                <w:sz w:val="24"/>
                <w:szCs w:val="24"/>
              </w:rPr>
              <w:t xml:space="preserve">by </w:t>
            </w:r>
            <w:r>
              <w:rPr>
                <w:rFonts w:ascii="Verdana" w:hAnsi="Verdana" w:cs="Verdana,Bold"/>
                <w:b/>
                <w:bCs/>
                <w:sz w:val="24"/>
                <w:szCs w:val="24"/>
              </w:rPr>
              <w:t>Swansea Bay</w:t>
            </w:r>
            <w:r w:rsidRPr="000D0309">
              <w:rPr>
                <w:rFonts w:ascii="Verdana" w:hAnsi="Verdana" w:cs="Verdana,Bold"/>
                <w:b/>
                <w:bCs/>
                <w:sz w:val="24"/>
                <w:szCs w:val="24"/>
              </w:rPr>
              <w:t xml:space="preserve"> University Local Health Board</w:t>
            </w:r>
          </w:p>
          <w:p w14:paraId="50FCE7FC" w14:textId="77777777" w:rsidR="006A55FC"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acting by</w:t>
            </w:r>
          </w:p>
          <w:p w14:paraId="115C9DAB" w14:textId="77777777" w:rsidR="006A55FC" w:rsidRPr="000D0309" w:rsidRDefault="006A55FC" w:rsidP="008F2805">
            <w:pPr>
              <w:autoSpaceDE w:val="0"/>
              <w:autoSpaceDN w:val="0"/>
              <w:adjustRightInd w:val="0"/>
              <w:rPr>
                <w:rFonts w:ascii="Verdana" w:hAnsi="Verdana" w:cs="Verdana"/>
                <w:sz w:val="24"/>
                <w:szCs w:val="24"/>
              </w:rPr>
            </w:pPr>
          </w:p>
          <w:p w14:paraId="29196AE9" w14:textId="77777777" w:rsidR="006A55FC" w:rsidRPr="000D0309"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w:t>
            </w:r>
          </w:p>
          <w:p w14:paraId="4F27328D" w14:textId="77777777" w:rsidR="006A55FC" w:rsidRPr="000D0309" w:rsidRDefault="006A55FC" w:rsidP="008F2805">
            <w:pPr>
              <w:autoSpaceDE w:val="0"/>
              <w:autoSpaceDN w:val="0"/>
              <w:adjustRightInd w:val="0"/>
              <w:rPr>
                <w:rFonts w:ascii="Verdana" w:hAnsi="Verdana" w:cs="Verdana,Bold"/>
                <w:b/>
                <w:bCs/>
                <w:sz w:val="24"/>
                <w:szCs w:val="24"/>
              </w:rPr>
            </w:pPr>
            <w:r w:rsidRPr="000D0309">
              <w:rPr>
                <w:rFonts w:ascii="Verdana" w:hAnsi="Verdana" w:cs="Verdana,Bold"/>
                <w:b/>
                <w:bCs/>
                <w:sz w:val="24"/>
                <w:szCs w:val="24"/>
              </w:rPr>
              <w:t>[</w:t>
            </w:r>
            <w:r>
              <w:rPr>
                <w:rFonts w:ascii="Verdana" w:hAnsi="Verdana" w:cs="Verdana,Bold"/>
                <w:b/>
                <w:bCs/>
                <w:sz w:val="24"/>
                <w:szCs w:val="24"/>
              </w:rPr>
              <w:t>Mark Hackett</w:t>
            </w:r>
            <w:r w:rsidRPr="000D0309">
              <w:rPr>
                <w:rFonts w:ascii="Verdana" w:hAnsi="Verdana" w:cs="Verdana,Bold"/>
                <w:b/>
                <w:bCs/>
                <w:sz w:val="24"/>
                <w:szCs w:val="24"/>
              </w:rPr>
              <w:t>]</w:t>
            </w:r>
          </w:p>
          <w:p w14:paraId="2DCB371F" w14:textId="77777777" w:rsidR="006A55FC" w:rsidRDefault="006A55FC" w:rsidP="008F2805">
            <w:pPr>
              <w:autoSpaceDE w:val="0"/>
              <w:autoSpaceDN w:val="0"/>
              <w:adjustRightInd w:val="0"/>
              <w:rPr>
                <w:rFonts w:ascii="Verdana" w:hAnsi="Verdana" w:cs="Verdana"/>
                <w:sz w:val="24"/>
                <w:szCs w:val="24"/>
              </w:rPr>
            </w:pPr>
            <w:r w:rsidRPr="000D0309">
              <w:rPr>
                <w:rFonts w:ascii="Verdana" w:hAnsi="Verdana" w:cs="Verdana"/>
                <w:sz w:val="24"/>
                <w:szCs w:val="24"/>
              </w:rPr>
              <w:t>Chief Executive</w:t>
            </w:r>
          </w:p>
          <w:p w14:paraId="680E6951" w14:textId="77777777" w:rsidR="006A55FC" w:rsidRDefault="006A55FC" w:rsidP="008F2805">
            <w:pPr>
              <w:autoSpaceDE w:val="0"/>
              <w:autoSpaceDN w:val="0"/>
              <w:adjustRightInd w:val="0"/>
              <w:rPr>
                <w:rFonts w:ascii="Verdana" w:hAnsi="Verdana" w:cs="Verdana"/>
                <w:sz w:val="24"/>
                <w:szCs w:val="24"/>
              </w:rPr>
            </w:pPr>
          </w:p>
        </w:tc>
      </w:tr>
      <w:tr w:rsidR="006A55FC" w14:paraId="10FC2C21" w14:textId="77777777" w:rsidTr="008F2805">
        <w:tc>
          <w:tcPr>
            <w:tcW w:w="9016" w:type="dxa"/>
          </w:tcPr>
          <w:p w14:paraId="5720F5C7" w14:textId="77777777" w:rsidR="006A55FC" w:rsidRPr="000D0309" w:rsidRDefault="006A55FC" w:rsidP="006A55FC">
            <w:pPr>
              <w:autoSpaceDE w:val="0"/>
              <w:autoSpaceDN w:val="0"/>
              <w:adjustRightInd w:val="0"/>
              <w:rPr>
                <w:rFonts w:ascii="Verdana" w:hAnsi="Verdana" w:cs="Verdana"/>
                <w:sz w:val="24"/>
                <w:szCs w:val="24"/>
              </w:rPr>
            </w:pPr>
            <w:r w:rsidRPr="000D0309">
              <w:rPr>
                <w:rFonts w:ascii="Verdana" w:hAnsi="Verdana" w:cs="Verdana"/>
                <w:sz w:val="24"/>
                <w:szCs w:val="24"/>
              </w:rPr>
              <w:t>SIGNED and DELIVERED</w:t>
            </w:r>
          </w:p>
          <w:p w14:paraId="2681C0B1" w14:textId="77777777" w:rsidR="006A55FC" w:rsidRPr="000D0309" w:rsidRDefault="006A55FC" w:rsidP="006A55FC">
            <w:pPr>
              <w:autoSpaceDE w:val="0"/>
              <w:autoSpaceDN w:val="0"/>
              <w:adjustRightInd w:val="0"/>
              <w:rPr>
                <w:rFonts w:ascii="Verdana" w:hAnsi="Verdana" w:cs="Verdana,Bold"/>
                <w:b/>
                <w:bCs/>
                <w:sz w:val="24"/>
                <w:szCs w:val="24"/>
              </w:rPr>
            </w:pPr>
            <w:r w:rsidRPr="000D0309">
              <w:rPr>
                <w:rFonts w:ascii="Verdana" w:hAnsi="Verdana" w:cs="Verdana"/>
                <w:sz w:val="24"/>
                <w:szCs w:val="24"/>
              </w:rPr>
              <w:t xml:space="preserve">by </w:t>
            </w:r>
            <w:r>
              <w:rPr>
                <w:rFonts w:ascii="Verdana" w:hAnsi="Verdana" w:cs="Verdana,Bold"/>
                <w:b/>
                <w:bCs/>
                <w:sz w:val="24"/>
                <w:szCs w:val="24"/>
              </w:rPr>
              <w:t>Chief Ambulance Services Commissioner for EASC Team</w:t>
            </w:r>
          </w:p>
          <w:p w14:paraId="5ACA0145" w14:textId="77777777" w:rsidR="006A55FC" w:rsidRDefault="006A55FC" w:rsidP="006A55FC">
            <w:pPr>
              <w:autoSpaceDE w:val="0"/>
              <w:autoSpaceDN w:val="0"/>
              <w:adjustRightInd w:val="0"/>
              <w:rPr>
                <w:rFonts w:ascii="Verdana" w:hAnsi="Verdana" w:cs="Verdana"/>
                <w:sz w:val="24"/>
                <w:szCs w:val="24"/>
              </w:rPr>
            </w:pPr>
            <w:r w:rsidRPr="000D0309">
              <w:rPr>
                <w:rFonts w:ascii="Verdana" w:hAnsi="Verdana" w:cs="Verdana"/>
                <w:sz w:val="24"/>
                <w:szCs w:val="24"/>
              </w:rPr>
              <w:t>acting by</w:t>
            </w:r>
          </w:p>
          <w:p w14:paraId="129F8C09" w14:textId="77777777" w:rsidR="006A55FC" w:rsidRPr="000D0309" w:rsidRDefault="006A55FC" w:rsidP="006A55FC">
            <w:pPr>
              <w:autoSpaceDE w:val="0"/>
              <w:autoSpaceDN w:val="0"/>
              <w:adjustRightInd w:val="0"/>
              <w:rPr>
                <w:rFonts w:ascii="Verdana" w:hAnsi="Verdana" w:cs="Verdana"/>
                <w:sz w:val="24"/>
                <w:szCs w:val="24"/>
              </w:rPr>
            </w:pPr>
          </w:p>
          <w:p w14:paraId="0DCBF231" w14:textId="77777777" w:rsidR="006A55FC" w:rsidRPr="000D0309" w:rsidRDefault="006A55FC" w:rsidP="006A55FC">
            <w:pPr>
              <w:autoSpaceDE w:val="0"/>
              <w:autoSpaceDN w:val="0"/>
              <w:adjustRightInd w:val="0"/>
              <w:rPr>
                <w:rFonts w:ascii="Verdana" w:hAnsi="Verdana" w:cs="Verdana"/>
                <w:sz w:val="24"/>
                <w:szCs w:val="24"/>
              </w:rPr>
            </w:pPr>
            <w:r w:rsidRPr="000D0309">
              <w:rPr>
                <w:rFonts w:ascii="Verdana" w:hAnsi="Verdana" w:cs="Verdana"/>
                <w:sz w:val="24"/>
                <w:szCs w:val="24"/>
              </w:rPr>
              <w:t>……………………………………..</w:t>
            </w:r>
          </w:p>
          <w:p w14:paraId="6416E8C3" w14:textId="77777777" w:rsidR="006A55FC" w:rsidRPr="000D0309" w:rsidRDefault="006A55FC" w:rsidP="006A55FC">
            <w:pPr>
              <w:autoSpaceDE w:val="0"/>
              <w:autoSpaceDN w:val="0"/>
              <w:adjustRightInd w:val="0"/>
              <w:rPr>
                <w:rFonts w:ascii="Verdana" w:hAnsi="Verdana" w:cs="Verdana,Bold"/>
                <w:b/>
                <w:bCs/>
                <w:sz w:val="24"/>
                <w:szCs w:val="24"/>
              </w:rPr>
            </w:pPr>
            <w:r w:rsidRPr="000D0309">
              <w:rPr>
                <w:rFonts w:ascii="Verdana" w:hAnsi="Verdana" w:cs="Verdana,Bold"/>
                <w:b/>
                <w:bCs/>
                <w:sz w:val="24"/>
                <w:szCs w:val="24"/>
              </w:rPr>
              <w:t>[</w:t>
            </w:r>
            <w:r>
              <w:rPr>
                <w:rFonts w:ascii="Verdana" w:hAnsi="Verdana" w:cs="Verdana,Bold"/>
                <w:b/>
                <w:bCs/>
                <w:sz w:val="24"/>
                <w:szCs w:val="24"/>
              </w:rPr>
              <w:t>Stephen Harrhy</w:t>
            </w:r>
            <w:r w:rsidRPr="000D0309">
              <w:rPr>
                <w:rFonts w:ascii="Verdana" w:hAnsi="Verdana" w:cs="Verdana,Bold"/>
                <w:b/>
                <w:bCs/>
                <w:sz w:val="24"/>
                <w:szCs w:val="24"/>
              </w:rPr>
              <w:t>]</w:t>
            </w:r>
          </w:p>
          <w:p w14:paraId="5DEC6C10" w14:textId="77777777" w:rsidR="006A55FC" w:rsidRDefault="006A55FC" w:rsidP="006A55FC">
            <w:pPr>
              <w:autoSpaceDE w:val="0"/>
              <w:autoSpaceDN w:val="0"/>
              <w:adjustRightInd w:val="0"/>
              <w:rPr>
                <w:rFonts w:ascii="Verdana" w:hAnsi="Verdana" w:cs="Verdana"/>
                <w:sz w:val="24"/>
                <w:szCs w:val="24"/>
              </w:rPr>
            </w:pPr>
            <w:r>
              <w:rPr>
                <w:rFonts w:ascii="Verdana" w:hAnsi="Verdana" w:cs="Verdana"/>
                <w:sz w:val="24"/>
                <w:szCs w:val="24"/>
              </w:rPr>
              <w:t>CASC</w:t>
            </w:r>
          </w:p>
          <w:p w14:paraId="51FA78E1" w14:textId="77777777" w:rsidR="006A55FC" w:rsidRPr="000D0309" w:rsidRDefault="006A55FC" w:rsidP="008F2805">
            <w:pPr>
              <w:autoSpaceDE w:val="0"/>
              <w:autoSpaceDN w:val="0"/>
              <w:adjustRightInd w:val="0"/>
              <w:rPr>
                <w:rFonts w:ascii="Verdana" w:hAnsi="Verdana" w:cs="Verdana"/>
                <w:sz w:val="24"/>
                <w:szCs w:val="24"/>
              </w:rPr>
            </w:pPr>
          </w:p>
        </w:tc>
      </w:tr>
    </w:tbl>
    <w:p w14:paraId="3535A00B" w14:textId="77777777" w:rsidR="006A55FC" w:rsidRDefault="006A55FC" w:rsidP="00F34B96"/>
    <w:sectPr w:rsidR="006A55FC" w:rsidSect="00E309AB">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E3BFC7" w14:textId="77777777" w:rsidR="00A919AE" w:rsidRDefault="00A919AE" w:rsidP="00410F10">
      <w:pPr>
        <w:spacing w:after="0" w:line="240" w:lineRule="auto"/>
      </w:pPr>
      <w:r>
        <w:separator/>
      </w:r>
    </w:p>
  </w:endnote>
  <w:endnote w:type="continuationSeparator" w:id="0">
    <w:p w14:paraId="07832856" w14:textId="77777777" w:rsidR="00A919AE" w:rsidRDefault="00A919AE" w:rsidP="00410F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Verdana,Bold">
    <w:altName w:val="Verdana"/>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24505D" w14:textId="77777777" w:rsidR="00A919AE" w:rsidRDefault="00A919AE" w:rsidP="00410F10">
      <w:pPr>
        <w:spacing w:after="0" w:line="240" w:lineRule="auto"/>
      </w:pPr>
      <w:r>
        <w:separator/>
      </w:r>
    </w:p>
  </w:footnote>
  <w:footnote w:type="continuationSeparator" w:id="0">
    <w:p w14:paraId="58821E36" w14:textId="77777777" w:rsidR="00A919AE" w:rsidRDefault="00A919AE" w:rsidP="00410F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232845"/>
      <w:docPartObj>
        <w:docPartGallery w:val="Watermarks"/>
        <w:docPartUnique/>
      </w:docPartObj>
    </w:sdtPr>
    <w:sdtEndPr/>
    <w:sdtContent>
      <w:p w14:paraId="30C96713" w14:textId="77777777" w:rsidR="00410F10" w:rsidRDefault="00EA772F">
        <w:pPr>
          <w:pStyle w:val="Header"/>
        </w:pPr>
        <w:r>
          <w:rPr>
            <w:noProof/>
            <w:lang w:val="en-US" w:eastAsia="zh-TW"/>
          </w:rPr>
          <w:pict w14:anchorId="0D21507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335095"/>
    <w:multiLevelType w:val="hybridMultilevel"/>
    <w:tmpl w:val="5908D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E437B8D"/>
    <w:multiLevelType w:val="hybridMultilevel"/>
    <w:tmpl w:val="618006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362F"/>
    <w:rsid w:val="000C3422"/>
    <w:rsid w:val="000D528B"/>
    <w:rsid w:val="000F7071"/>
    <w:rsid w:val="001F4CCF"/>
    <w:rsid w:val="001F784B"/>
    <w:rsid w:val="00276CC9"/>
    <w:rsid w:val="002956C6"/>
    <w:rsid w:val="00344C22"/>
    <w:rsid w:val="003A362F"/>
    <w:rsid w:val="00410F10"/>
    <w:rsid w:val="006A55FC"/>
    <w:rsid w:val="006D3FFA"/>
    <w:rsid w:val="00867DBD"/>
    <w:rsid w:val="009C3324"/>
    <w:rsid w:val="00A919AE"/>
    <w:rsid w:val="00B23480"/>
    <w:rsid w:val="00BE51AB"/>
    <w:rsid w:val="00C261F7"/>
    <w:rsid w:val="00E309AB"/>
    <w:rsid w:val="00EA772F"/>
    <w:rsid w:val="00EB0E94"/>
    <w:rsid w:val="00F34B96"/>
    <w:rsid w:val="00F40C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0AB94CB"/>
  <w15:docId w15:val="{4E49A708-EC81-45C5-946D-62A65CC049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09A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A362F"/>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3A362F"/>
    <w:pPr>
      <w:ind w:left="720"/>
      <w:contextualSpacing/>
    </w:pPr>
  </w:style>
  <w:style w:type="table" w:styleId="TableGrid">
    <w:name w:val="Table Grid"/>
    <w:basedOn w:val="TableNormal"/>
    <w:uiPriority w:val="59"/>
    <w:rsid w:val="00276C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semiHidden/>
    <w:unhideWhenUsed/>
    <w:rsid w:val="00410F10"/>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410F10"/>
  </w:style>
  <w:style w:type="paragraph" w:styleId="Footer">
    <w:name w:val="footer"/>
    <w:basedOn w:val="Normal"/>
    <w:link w:val="FooterChar"/>
    <w:uiPriority w:val="99"/>
    <w:semiHidden/>
    <w:unhideWhenUsed/>
    <w:rsid w:val="00410F10"/>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410F10"/>
  </w:style>
  <w:style w:type="paragraph" w:styleId="BalloonText">
    <w:name w:val="Balloon Text"/>
    <w:basedOn w:val="Normal"/>
    <w:link w:val="BalloonTextChar"/>
    <w:uiPriority w:val="99"/>
    <w:semiHidden/>
    <w:unhideWhenUsed/>
    <w:rsid w:val="006A55F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A55FC"/>
    <w:rPr>
      <w:rFonts w:ascii="Segoe UI" w:hAnsi="Segoe UI" w:cs="Segoe UI"/>
      <w:sz w:val="18"/>
      <w:szCs w:val="18"/>
    </w:rPr>
  </w:style>
  <w:style w:type="character" w:styleId="CommentReference">
    <w:name w:val="annotation reference"/>
    <w:basedOn w:val="DefaultParagraphFont"/>
    <w:uiPriority w:val="99"/>
    <w:semiHidden/>
    <w:unhideWhenUsed/>
    <w:rsid w:val="000F7071"/>
    <w:rPr>
      <w:sz w:val="16"/>
      <w:szCs w:val="16"/>
    </w:rPr>
  </w:style>
  <w:style w:type="paragraph" w:styleId="CommentText">
    <w:name w:val="annotation text"/>
    <w:basedOn w:val="Normal"/>
    <w:link w:val="CommentTextChar"/>
    <w:uiPriority w:val="99"/>
    <w:semiHidden/>
    <w:unhideWhenUsed/>
    <w:rsid w:val="000F7071"/>
    <w:pPr>
      <w:spacing w:line="240" w:lineRule="auto"/>
    </w:pPr>
    <w:rPr>
      <w:sz w:val="20"/>
      <w:szCs w:val="20"/>
    </w:rPr>
  </w:style>
  <w:style w:type="character" w:customStyle="1" w:styleId="CommentTextChar">
    <w:name w:val="Comment Text Char"/>
    <w:basedOn w:val="DefaultParagraphFont"/>
    <w:link w:val="CommentText"/>
    <w:uiPriority w:val="99"/>
    <w:semiHidden/>
    <w:rsid w:val="000F7071"/>
    <w:rPr>
      <w:sz w:val="20"/>
      <w:szCs w:val="20"/>
    </w:rPr>
  </w:style>
  <w:style w:type="paragraph" w:styleId="CommentSubject">
    <w:name w:val="annotation subject"/>
    <w:basedOn w:val="CommentText"/>
    <w:next w:val="CommentText"/>
    <w:link w:val="CommentSubjectChar"/>
    <w:uiPriority w:val="99"/>
    <w:semiHidden/>
    <w:unhideWhenUsed/>
    <w:rsid w:val="000F7071"/>
    <w:rPr>
      <w:b/>
      <w:bCs/>
    </w:rPr>
  </w:style>
  <w:style w:type="character" w:customStyle="1" w:styleId="CommentSubjectChar">
    <w:name w:val="Comment Subject Char"/>
    <w:basedOn w:val="CommentTextChar"/>
    <w:link w:val="CommentSubject"/>
    <w:uiPriority w:val="99"/>
    <w:semiHidden/>
    <w:rsid w:val="000F707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7AD5A98-EB5C-4DB0-A49B-08B7D00731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1867</Words>
  <Characters>10642</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12485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Jacqueline Maunder</dc:creator>
  <cp:lastModifiedBy>Gwenan Roberts (CTM UHB - NCCU Corporate Services)</cp:lastModifiedBy>
  <cp:revision>3</cp:revision>
  <dcterms:created xsi:type="dcterms:W3CDTF">2021-08-27T15:07:00Z</dcterms:created>
  <dcterms:modified xsi:type="dcterms:W3CDTF">2021-08-27T15:09:00Z</dcterms:modified>
</cp:coreProperties>
</file>