
<file path=[Content_Types].xml><?xml version="1.0" encoding="utf-8"?>
<Types xmlns="http://schemas.openxmlformats.org/package/2006/content-types">
  <Default Extension="doc" ContentType="application/msword"/>
  <Default Extension="docx" ContentType="application/vnd.openxmlformats-officedocument.wordprocessingml.document"/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E7EA107" w14:textId="77777777" w:rsidR="007D1804" w:rsidRDefault="007D1804" w:rsidP="00C35454">
      <w:pPr>
        <w:jc w:val="center"/>
        <w:rPr>
          <w:rFonts w:ascii="Verdana" w:eastAsia="Calibri" w:hAnsi="Verdana" w:cs="Calibri"/>
          <w:b/>
          <w:bCs/>
          <w:caps/>
          <w:color w:val="1F3864" w:themeColor="accent1" w:themeShade="80"/>
          <w:sz w:val="28"/>
          <w:szCs w:val="36"/>
        </w:rPr>
      </w:pPr>
      <w:r>
        <w:rPr>
          <w:rFonts w:ascii="Verdana" w:eastAsia="Calibri" w:hAnsi="Verdana" w:cs="Calibri"/>
          <w:b/>
          <w:bCs/>
          <w:caps/>
          <w:color w:val="1F3864" w:themeColor="accent1" w:themeShade="80"/>
          <w:sz w:val="28"/>
          <w:szCs w:val="36"/>
        </w:rPr>
        <w:t>EMERGENCY AMBULANCE SERVICES COMMITTEE</w:t>
      </w:r>
    </w:p>
    <w:p w14:paraId="74E1901B" w14:textId="379A713A" w:rsidR="00C35454" w:rsidRDefault="00FC706D" w:rsidP="00C35454">
      <w:pPr>
        <w:jc w:val="center"/>
        <w:rPr>
          <w:rFonts w:ascii="Verdana" w:eastAsia="Calibri" w:hAnsi="Verdana" w:cs="Calibri"/>
          <w:b/>
          <w:bCs/>
          <w:caps/>
          <w:color w:val="1F3864" w:themeColor="accent1" w:themeShade="80"/>
          <w:sz w:val="28"/>
          <w:szCs w:val="36"/>
        </w:rPr>
      </w:pPr>
      <w:r w:rsidRPr="00A51FC2">
        <w:rPr>
          <w:rFonts w:ascii="Verdana" w:eastAsia="Calibri" w:hAnsi="Verdana" w:cs="Calibri"/>
          <w:b/>
          <w:bCs/>
          <w:caps/>
          <w:color w:val="1F3864" w:themeColor="accent1" w:themeShade="80"/>
          <w:sz w:val="28"/>
          <w:szCs w:val="36"/>
        </w:rPr>
        <w:t xml:space="preserve">Assurance </w:t>
      </w:r>
      <w:r w:rsidR="00C35454" w:rsidRPr="00A51FC2">
        <w:rPr>
          <w:rFonts w:ascii="Verdana" w:eastAsia="Calibri" w:hAnsi="Verdana" w:cs="Calibri"/>
          <w:b/>
          <w:bCs/>
          <w:caps/>
          <w:color w:val="1F3864" w:themeColor="accent1" w:themeShade="80"/>
          <w:sz w:val="28"/>
          <w:szCs w:val="36"/>
        </w:rPr>
        <w:t>framework report</w:t>
      </w:r>
      <w:r w:rsidR="006308E9">
        <w:rPr>
          <w:rFonts w:ascii="Verdana" w:eastAsia="Calibri" w:hAnsi="Verdana" w:cs="Calibri"/>
          <w:b/>
          <w:bCs/>
          <w:caps/>
          <w:color w:val="1F3864" w:themeColor="accent1" w:themeShade="80"/>
          <w:sz w:val="28"/>
          <w:szCs w:val="36"/>
        </w:rPr>
        <w:t xml:space="preserve"> (appendix)</w:t>
      </w:r>
    </w:p>
    <w:p w14:paraId="08D2F618" w14:textId="77777777" w:rsidR="00871B77" w:rsidRPr="00871B77" w:rsidRDefault="00871B77" w:rsidP="00C35454">
      <w:pPr>
        <w:jc w:val="center"/>
        <w:rPr>
          <w:rFonts w:ascii="Verdana" w:eastAsia="Calibri" w:hAnsi="Verdana" w:cs="Calibri"/>
          <w:b/>
          <w:bCs/>
          <w:caps/>
          <w:color w:val="1F3864" w:themeColor="accent1" w:themeShade="80"/>
          <w:sz w:val="10"/>
          <w:szCs w:val="14"/>
        </w:rPr>
      </w:pPr>
    </w:p>
    <w:p w14:paraId="70050B4F" w14:textId="77777777" w:rsidR="00AC1D73" w:rsidRPr="002A2983" w:rsidRDefault="00AC1D73" w:rsidP="00C35454">
      <w:pPr>
        <w:jc w:val="center"/>
        <w:rPr>
          <w:rFonts w:ascii="Verdana" w:eastAsia="Calibri" w:hAnsi="Verdana" w:cs="Calibri"/>
          <w:b/>
          <w:bCs/>
          <w:color w:val="1F3864" w:themeColor="accent1" w:themeShade="80"/>
          <w:sz w:val="4"/>
          <w:szCs w:val="36"/>
        </w:rPr>
      </w:pPr>
    </w:p>
    <w:p w14:paraId="1743889E" w14:textId="724B14F9" w:rsidR="00FC706D" w:rsidRPr="002A2983" w:rsidRDefault="00C35454" w:rsidP="00911FA9">
      <w:pPr>
        <w:shd w:val="clear" w:color="auto" w:fill="F2F2F2" w:themeFill="background1" w:themeFillShade="F2"/>
        <w:rPr>
          <w:rFonts w:ascii="Verdana" w:eastAsia="Calibri" w:hAnsi="Verdana" w:cs="Calibri"/>
          <w:b/>
          <w:bCs/>
          <w:color w:val="1F3864" w:themeColor="accent1" w:themeShade="80"/>
          <w:szCs w:val="36"/>
        </w:rPr>
      </w:pPr>
      <w:bookmarkStart w:id="0" w:name="SummarySection"/>
      <w:r w:rsidRPr="002A2983">
        <w:rPr>
          <w:rFonts w:ascii="Verdana" w:eastAsia="Calibri" w:hAnsi="Verdana" w:cs="Calibri"/>
          <w:b/>
          <w:bCs/>
          <w:color w:val="1F3864" w:themeColor="accent1" w:themeShade="80"/>
          <w:szCs w:val="36"/>
        </w:rPr>
        <w:t xml:space="preserve">Section 1 - </w:t>
      </w:r>
      <w:r w:rsidR="00FC706D" w:rsidRPr="002A2983">
        <w:rPr>
          <w:rFonts w:ascii="Verdana" w:eastAsia="Calibri" w:hAnsi="Verdana" w:cs="Calibri"/>
          <w:b/>
          <w:bCs/>
          <w:color w:val="1F3864" w:themeColor="accent1" w:themeShade="80"/>
          <w:szCs w:val="36"/>
        </w:rPr>
        <w:t>Summary</w:t>
      </w:r>
    </w:p>
    <w:bookmarkEnd w:id="0"/>
    <w:p w14:paraId="2478659E" w14:textId="77777777" w:rsidR="00FC706D" w:rsidRPr="002A2983" w:rsidRDefault="00FC706D">
      <w:pPr>
        <w:rPr>
          <w:rFonts w:ascii="Verdana" w:hAnsi="Verdana" w:cstheme="minorHAnsi"/>
          <w:sz w:val="16"/>
          <w:szCs w:val="22"/>
        </w:rPr>
      </w:pPr>
    </w:p>
    <w:tbl>
      <w:tblPr>
        <w:tblStyle w:val="TableGrid"/>
        <w:tblW w:w="15358" w:type="dxa"/>
        <w:tblLayout w:type="fixed"/>
        <w:tblLook w:val="04A0" w:firstRow="1" w:lastRow="0" w:firstColumn="1" w:lastColumn="0" w:noHBand="0" w:noVBand="1"/>
      </w:tblPr>
      <w:tblGrid>
        <w:gridCol w:w="704"/>
        <w:gridCol w:w="3737"/>
        <w:gridCol w:w="2629"/>
        <w:gridCol w:w="2021"/>
        <w:gridCol w:w="2629"/>
        <w:gridCol w:w="2025"/>
        <w:gridCol w:w="1613"/>
      </w:tblGrid>
      <w:tr w:rsidR="00257CF8" w:rsidRPr="002A2983" w14:paraId="7280B288" w14:textId="77777777" w:rsidTr="00F0270C">
        <w:trPr>
          <w:trHeight w:val="730"/>
          <w:tblHeader/>
        </w:trPr>
        <w:tc>
          <w:tcPr>
            <w:tcW w:w="704" w:type="dxa"/>
            <w:shd w:val="clear" w:color="auto" w:fill="1F3864" w:themeFill="accent1" w:themeFillShade="80"/>
          </w:tcPr>
          <w:p w14:paraId="437B71A9" w14:textId="5F2D6129" w:rsidR="00FC706D" w:rsidRPr="002A2983" w:rsidRDefault="00FC706D" w:rsidP="2B392388">
            <w:pPr>
              <w:rPr>
                <w:rFonts w:ascii="Verdana" w:eastAsiaTheme="minorEastAsia" w:hAnsi="Verdana" w:cstheme="minorBidi"/>
                <w:b/>
                <w:sz w:val="20"/>
                <w:szCs w:val="20"/>
              </w:rPr>
            </w:pPr>
            <w:bookmarkStart w:id="1" w:name="_Hlk107584052"/>
            <w:r w:rsidRPr="002A2983">
              <w:rPr>
                <w:rFonts w:ascii="Verdana" w:eastAsiaTheme="minorEastAsia" w:hAnsi="Verdana" w:cstheme="minorBidi"/>
                <w:b/>
                <w:sz w:val="20"/>
                <w:szCs w:val="20"/>
              </w:rPr>
              <w:t>Risk no</w:t>
            </w:r>
          </w:p>
        </w:tc>
        <w:tc>
          <w:tcPr>
            <w:tcW w:w="3737" w:type="dxa"/>
            <w:shd w:val="clear" w:color="auto" w:fill="1F3864" w:themeFill="accent1" w:themeFillShade="80"/>
          </w:tcPr>
          <w:p w14:paraId="71C44B3D" w14:textId="10451E56" w:rsidR="00FC706D" w:rsidRPr="002A2983" w:rsidRDefault="00292AB2" w:rsidP="2B392388">
            <w:pPr>
              <w:rPr>
                <w:rFonts w:ascii="Verdana" w:eastAsiaTheme="minorEastAsia" w:hAnsi="Verdana" w:cstheme="minorBidi"/>
                <w:b/>
                <w:sz w:val="20"/>
                <w:szCs w:val="20"/>
              </w:rPr>
            </w:pPr>
            <w:r w:rsidRPr="002A2983">
              <w:rPr>
                <w:rFonts w:ascii="Verdana" w:eastAsiaTheme="minorEastAsia" w:hAnsi="Verdana" w:cstheme="minorBidi"/>
                <w:b/>
                <w:sz w:val="20"/>
                <w:szCs w:val="20"/>
              </w:rPr>
              <w:t>Strategic / Principal Risk</w:t>
            </w:r>
          </w:p>
        </w:tc>
        <w:tc>
          <w:tcPr>
            <w:tcW w:w="2629" w:type="dxa"/>
            <w:shd w:val="clear" w:color="auto" w:fill="1F3864" w:themeFill="accent1" w:themeFillShade="80"/>
          </w:tcPr>
          <w:p w14:paraId="1287641D" w14:textId="37CF13C3" w:rsidR="00FC706D" w:rsidRPr="002A2983" w:rsidRDefault="00FC706D" w:rsidP="004C269B">
            <w:pPr>
              <w:rPr>
                <w:rFonts w:ascii="Verdana" w:eastAsiaTheme="minorEastAsia" w:hAnsi="Verdana" w:cstheme="minorBidi"/>
                <w:b/>
                <w:sz w:val="20"/>
                <w:szCs w:val="20"/>
              </w:rPr>
            </w:pPr>
            <w:r w:rsidRPr="002A2983">
              <w:rPr>
                <w:rFonts w:ascii="Verdana" w:eastAsiaTheme="minorEastAsia" w:hAnsi="Verdana" w:cstheme="minorBidi"/>
                <w:b/>
                <w:sz w:val="20"/>
                <w:szCs w:val="20"/>
              </w:rPr>
              <w:t xml:space="preserve">Strategic </w:t>
            </w:r>
            <w:r w:rsidR="004C269B" w:rsidRPr="002A2983">
              <w:rPr>
                <w:rFonts w:ascii="Verdana" w:eastAsiaTheme="minorEastAsia" w:hAnsi="Verdana" w:cstheme="minorBidi"/>
                <w:b/>
                <w:sz w:val="20"/>
                <w:szCs w:val="20"/>
              </w:rPr>
              <w:t>Goal</w:t>
            </w:r>
          </w:p>
        </w:tc>
        <w:tc>
          <w:tcPr>
            <w:tcW w:w="2021" w:type="dxa"/>
            <w:shd w:val="clear" w:color="auto" w:fill="1F3864" w:themeFill="accent1" w:themeFillShade="80"/>
          </w:tcPr>
          <w:p w14:paraId="6F18773C" w14:textId="68FB629E" w:rsidR="00FC706D" w:rsidRPr="002A2983" w:rsidRDefault="00292AB2" w:rsidP="2B392388">
            <w:pPr>
              <w:rPr>
                <w:rFonts w:ascii="Verdana" w:eastAsiaTheme="minorEastAsia" w:hAnsi="Verdana" w:cstheme="minorBidi"/>
                <w:b/>
                <w:sz w:val="20"/>
                <w:szCs w:val="20"/>
              </w:rPr>
            </w:pPr>
            <w:r w:rsidRPr="002A2983">
              <w:rPr>
                <w:rFonts w:ascii="Verdana" w:eastAsiaTheme="minorEastAsia" w:hAnsi="Verdana" w:cstheme="minorBidi"/>
                <w:b/>
                <w:sz w:val="20"/>
                <w:szCs w:val="20"/>
              </w:rPr>
              <w:t>Lead</w:t>
            </w:r>
            <w:r w:rsidR="00AA27CB" w:rsidRPr="002A2983">
              <w:rPr>
                <w:rFonts w:ascii="Verdana" w:eastAsiaTheme="minorEastAsia" w:hAnsi="Verdana" w:cstheme="minorBidi"/>
                <w:b/>
                <w:sz w:val="20"/>
                <w:szCs w:val="20"/>
              </w:rPr>
              <w:t>(s)</w:t>
            </w:r>
            <w:r w:rsidRPr="002A2983">
              <w:rPr>
                <w:rFonts w:ascii="Verdana" w:eastAsiaTheme="minorEastAsia" w:hAnsi="Verdana" w:cstheme="minorBidi"/>
                <w:b/>
                <w:sz w:val="20"/>
                <w:szCs w:val="20"/>
              </w:rPr>
              <w:t xml:space="preserve"> for this risk</w:t>
            </w:r>
          </w:p>
        </w:tc>
        <w:tc>
          <w:tcPr>
            <w:tcW w:w="2629" w:type="dxa"/>
            <w:shd w:val="clear" w:color="auto" w:fill="1F3864" w:themeFill="accent1" w:themeFillShade="80"/>
          </w:tcPr>
          <w:p w14:paraId="18A33CAC" w14:textId="7D47BAF3" w:rsidR="00FC706D" w:rsidRPr="002A2983" w:rsidRDefault="2324DE9B" w:rsidP="2B392388">
            <w:pPr>
              <w:rPr>
                <w:rFonts w:ascii="Verdana" w:eastAsiaTheme="minorEastAsia" w:hAnsi="Verdana" w:cstheme="minorBidi"/>
                <w:b/>
                <w:sz w:val="20"/>
                <w:szCs w:val="20"/>
              </w:rPr>
            </w:pPr>
            <w:r w:rsidRPr="002A2983">
              <w:rPr>
                <w:rFonts w:ascii="Verdana" w:eastAsiaTheme="minorEastAsia" w:hAnsi="Verdana" w:cstheme="minorBidi"/>
                <w:b/>
                <w:sz w:val="20"/>
                <w:szCs w:val="20"/>
              </w:rPr>
              <w:t>Assurance committee</w:t>
            </w:r>
            <w:r w:rsidR="00AA27CB" w:rsidRPr="002A2983">
              <w:rPr>
                <w:rFonts w:ascii="Verdana" w:eastAsiaTheme="minorEastAsia" w:hAnsi="Verdana" w:cstheme="minorBidi"/>
                <w:b/>
                <w:sz w:val="20"/>
                <w:szCs w:val="20"/>
              </w:rPr>
              <w:t>(s)</w:t>
            </w:r>
          </w:p>
        </w:tc>
        <w:tc>
          <w:tcPr>
            <w:tcW w:w="2025" w:type="dxa"/>
            <w:shd w:val="clear" w:color="auto" w:fill="1F3864" w:themeFill="accent1" w:themeFillShade="80"/>
          </w:tcPr>
          <w:p w14:paraId="495B6056" w14:textId="1B9EAA9D" w:rsidR="00FC706D" w:rsidRPr="002A2983" w:rsidRDefault="00FC706D" w:rsidP="003C6F2A">
            <w:pPr>
              <w:jc w:val="center"/>
              <w:rPr>
                <w:rFonts w:ascii="Verdana" w:eastAsiaTheme="minorEastAsia" w:hAnsi="Verdana" w:cstheme="minorBidi"/>
                <w:b/>
                <w:sz w:val="20"/>
                <w:szCs w:val="20"/>
              </w:rPr>
            </w:pPr>
            <w:r w:rsidRPr="002A2983">
              <w:rPr>
                <w:rFonts w:ascii="Verdana" w:eastAsiaTheme="minorEastAsia" w:hAnsi="Verdana" w:cstheme="minorBidi"/>
                <w:b/>
                <w:sz w:val="20"/>
                <w:szCs w:val="20"/>
              </w:rPr>
              <w:t>Current score</w:t>
            </w:r>
          </w:p>
        </w:tc>
        <w:tc>
          <w:tcPr>
            <w:tcW w:w="1613" w:type="dxa"/>
            <w:shd w:val="clear" w:color="auto" w:fill="1F3864" w:themeFill="accent1" w:themeFillShade="80"/>
          </w:tcPr>
          <w:p w14:paraId="518B9284" w14:textId="0B51B39D" w:rsidR="00FC706D" w:rsidRPr="002A2983" w:rsidRDefault="00FC706D" w:rsidP="2B392388">
            <w:pPr>
              <w:rPr>
                <w:rFonts w:ascii="Verdana" w:eastAsiaTheme="minorEastAsia" w:hAnsi="Verdana" w:cstheme="minorBidi"/>
                <w:b/>
                <w:sz w:val="20"/>
                <w:szCs w:val="20"/>
              </w:rPr>
            </w:pPr>
            <w:r w:rsidRPr="002A2983">
              <w:rPr>
                <w:rFonts w:ascii="Verdana" w:eastAsiaTheme="minorEastAsia" w:hAnsi="Verdana" w:cstheme="minorBidi"/>
                <w:b/>
                <w:sz w:val="20"/>
                <w:szCs w:val="20"/>
              </w:rPr>
              <w:t>Trajectory</w:t>
            </w:r>
          </w:p>
        </w:tc>
      </w:tr>
      <w:tr w:rsidR="00257CF8" w:rsidRPr="002A2983" w14:paraId="4A6F2E12" w14:textId="77777777" w:rsidTr="00F0270C">
        <w:trPr>
          <w:trHeight w:val="1189"/>
        </w:trPr>
        <w:tc>
          <w:tcPr>
            <w:tcW w:w="704" w:type="dxa"/>
          </w:tcPr>
          <w:p w14:paraId="5BB0C034" w14:textId="1DAE6DCE" w:rsidR="00C35454" w:rsidRPr="002A2983" w:rsidRDefault="00C35454" w:rsidP="00CC6E6A">
            <w:pPr>
              <w:pStyle w:val="ListParagraph"/>
              <w:numPr>
                <w:ilvl w:val="0"/>
                <w:numId w:val="6"/>
              </w:numPr>
              <w:jc w:val="center"/>
              <w:rPr>
                <w:rFonts w:ascii="Verdana" w:eastAsiaTheme="minorEastAsia" w:hAnsi="Verdana" w:cstheme="minorBidi"/>
                <w:sz w:val="20"/>
                <w:szCs w:val="20"/>
              </w:rPr>
            </w:pPr>
          </w:p>
        </w:tc>
        <w:tc>
          <w:tcPr>
            <w:tcW w:w="3737" w:type="dxa"/>
          </w:tcPr>
          <w:p w14:paraId="4F97BAC1" w14:textId="024A3D62" w:rsidR="00A51FC2" w:rsidRPr="00871B77" w:rsidRDefault="00871B77" w:rsidP="00C35454">
            <w:pPr>
              <w:rPr>
                <w:rFonts w:ascii="Verdana" w:eastAsiaTheme="minorEastAsia" w:hAnsi="Verdana" w:cstheme="minorBidi"/>
                <w:sz w:val="20"/>
                <w:szCs w:val="20"/>
              </w:rPr>
            </w:pPr>
            <w:r w:rsidRPr="00871B77">
              <w:rPr>
                <w:rFonts w:ascii="Verdana" w:eastAsiaTheme="minorEastAsia" w:hAnsi="Verdana" w:cstheme="minorBidi"/>
                <w:sz w:val="20"/>
                <w:szCs w:val="20"/>
              </w:rPr>
              <w:t>Failure to produce an agreed Strategic Commissioning plan and commissioning intentions</w:t>
            </w:r>
          </w:p>
          <w:p w14:paraId="26CA6495" w14:textId="1017067C" w:rsidR="00A51FC2" w:rsidRPr="002A2983" w:rsidRDefault="00A51FC2" w:rsidP="00C35454">
            <w:pPr>
              <w:rPr>
                <w:rFonts w:ascii="Verdana" w:eastAsiaTheme="minorEastAsia" w:hAnsi="Verdana" w:cstheme="minorBidi"/>
                <w:b/>
                <w:bCs/>
                <w:sz w:val="20"/>
                <w:szCs w:val="20"/>
              </w:rPr>
            </w:pPr>
          </w:p>
        </w:tc>
        <w:tc>
          <w:tcPr>
            <w:tcW w:w="2629" w:type="dxa"/>
          </w:tcPr>
          <w:p w14:paraId="3D816BDD" w14:textId="7300E52C" w:rsidR="00D317E1" w:rsidRPr="002A2983" w:rsidRDefault="00871B77" w:rsidP="00C35454">
            <w:pPr>
              <w:rPr>
                <w:rFonts w:ascii="Verdana" w:eastAsiaTheme="minorEastAsia" w:hAnsi="Verdana" w:cstheme="minorBidi"/>
                <w:b/>
                <w:bCs/>
                <w:sz w:val="20"/>
                <w:szCs w:val="20"/>
              </w:rPr>
            </w:pPr>
            <w:r>
              <w:rPr>
                <w:rFonts w:ascii="Verdana" w:eastAsiaTheme="minorEastAsia" w:hAnsi="Verdana" w:cstheme="minorBidi"/>
                <w:b/>
                <w:bCs/>
                <w:sz w:val="20"/>
                <w:szCs w:val="20"/>
              </w:rPr>
              <w:t>Set the Strategic Commissioning plan</w:t>
            </w:r>
          </w:p>
        </w:tc>
        <w:tc>
          <w:tcPr>
            <w:tcW w:w="2021" w:type="dxa"/>
          </w:tcPr>
          <w:p w14:paraId="2913DEEB" w14:textId="5318C2FA" w:rsidR="00C35454" w:rsidRPr="002A2983" w:rsidRDefault="00871B77" w:rsidP="00C35454">
            <w:pPr>
              <w:rPr>
                <w:rFonts w:ascii="Verdana" w:eastAsiaTheme="minorEastAsia" w:hAnsi="Verdana" w:cstheme="minorBidi"/>
                <w:sz w:val="20"/>
                <w:szCs w:val="20"/>
              </w:rPr>
            </w:pPr>
            <w:r>
              <w:rPr>
                <w:rFonts w:ascii="Verdana" w:eastAsiaTheme="minorEastAsia" w:hAnsi="Verdana" w:cstheme="minorBidi"/>
                <w:sz w:val="20"/>
                <w:szCs w:val="20"/>
              </w:rPr>
              <w:t>Chief Ambulance Services Commissioner</w:t>
            </w:r>
          </w:p>
        </w:tc>
        <w:tc>
          <w:tcPr>
            <w:tcW w:w="2629" w:type="dxa"/>
          </w:tcPr>
          <w:p w14:paraId="7CF5ACEE" w14:textId="77777777" w:rsidR="00C35454" w:rsidRDefault="00871B77" w:rsidP="00C35454">
            <w:pPr>
              <w:rPr>
                <w:rFonts w:ascii="Verdana" w:eastAsiaTheme="minorEastAsia" w:hAnsi="Verdana" w:cstheme="minorBidi"/>
                <w:sz w:val="20"/>
                <w:szCs w:val="20"/>
              </w:rPr>
            </w:pPr>
            <w:r>
              <w:rPr>
                <w:rFonts w:ascii="Verdana" w:eastAsiaTheme="minorEastAsia" w:hAnsi="Verdana" w:cstheme="minorBidi"/>
                <w:sz w:val="20"/>
                <w:szCs w:val="20"/>
              </w:rPr>
              <w:t>Emergency Ambulance Services Committee</w:t>
            </w:r>
          </w:p>
          <w:p w14:paraId="4A1F874F" w14:textId="77777777" w:rsidR="00257CF8" w:rsidRDefault="00257CF8" w:rsidP="00C35454">
            <w:pPr>
              <w:rPr>
                <w:rFonts w:ascii="Verdana" w:eastAsiaTheme="minorEastAsia" w:hAnsi="Verdana" w:cstheme="minorBidi"/>
                <w:sz w:val="20"/>
                <w:szCs w:val="20"/>
              </w:rPr>
            </w:pPr>
          </w:p>
          <w:p w14:paraId="7A5BAAD8" w14:textId="33D258B5" w:rsidR="00871B77" w:rsidRPr="002A2983" w:rsidRDefault="00871B77" w:rsidP="00C35454">
            <w:pPr>
              <w:rPr>
                <w:rFonts w:ascii="Verdana" w:eastAsiaTheme="minorEastAsia" w:hAnsi="Verdana" w:cstheme="minorBidi"/>
                <w:sz w:val="20"/>
                <w:szCs w:val="20"/>
              </w:rPr>
            </w:pPr>
          </w:p>
        </w:tc>
        <w:tc>
          <w:tcPr>
            <w:tcW w:w="2025" w:type="dxa"/>
            <w:shd w:val="clear" w:color="auto" w:fill="92D050"/>
          </w:tcPr>
          <w:p w14:paraId="57A6D150" w14:textId="73CDDF4D" w:rsidR="00C35454" w:rsidRPr="002A2983" w:rsidRDefault="00871B77" w:rsidP="003C6F2A">
            <w:pPr>
              <w:jc w:val="center"/>
              <w:rPr>
                <w:rFonts w:ascii="Verdana" w:eastAsiaTheme="minorEastAsia" w:hAnsi="Verdana" w:cstheme="minorBidi"/>
                <w:b/>
                <w:bCs/>
                <w:sz w:val="20"/>
                <w:szCs w:val="20"/>
              </w:rPr>
            </w:pPr>
            <w:r>
              <w:rPr>
                <w:rFonts w:ascii="Verdana" w:eastAsiaTheme="minorEastAsia" w:hAnsi="Verdana" w:cstheme="minorBidi"/>
                <w:b/>
                <w:bCs/>
                <w:sz w:val="20"/>
                <w:szCs w:val="20"/>
              </w:rPr>
              <w:t>4</w:t>
            </w:r>
          </w:p>
          <w:p w14:paraId="29B619A1" w14:textId="55D3262C" w:rsidR="003C6F2A" w:rsidRPr="002A2983" w:rsidRDefault="003C6F2A" w:rsidP="003C6F2A">
            <w:pPr>
              <w:jc w:val="center"/>
              <w:rPr>
                <w:rFonts w:ascii="Verdana" w:eastAsiaTheme="minorEastAsia" w:hAnsi="Verdana" w:cstheme="minorBidi"/>
                <w:bCs/>
                <w:sz w:val="20"/>
                <w:szCs w:val="20"/>
              </w:rPr>
            </w:pPr>
            <w:r w:rsidRPr="002A2983">
              <w:rPr>
                <w:rFonts w:ascii="Verdana" w:eastAsiaTheme="minorEastAsia" w:hAnsi="Verdana" w:cstheme="minorBidi"/>
                <w:bCs/>
                <w:sz w:val="20"/>
                <w:szCs w:val="20"/>
              </w:rPr>
              <w:t>(C4xL</w:t>
            </w:r>
            <w:r w:rsidR="00871B77">
              <w:rPr>
                <w:rFonts w:ascii="Verdana" w:eastAsiaTheme="minorEastAsia" w:hAnsi="Verdana" w:cstheme="minorBidi"/>
                <w:bCs/>
                <w:sz w:val="20"/>
                <w:szCs w:val="20"/>
              </w:rPr>
              <w:t>1</w:t>
            </w:r>
            <w:r w:rsidRPr="002A2983">
              <w:rPr>
                <w:rFonts w:ascii="Verdana" w:eastAsiaTheme="minorEastAsia" w:hAnsi="Verdana" w:cstheme="minorBidi"/>
                <w:bCs/>
                <w:sz w:val="20"/>
                <w:szCs w:val="20"/>
              </w:rPr>
              <w:t>)</w:t>
            </w:r>
          </w:p>
        </w:tc>
        <w:tc>
          <w:tcPr>
            <w:tcW w:w="1613" w:type="dxa"/>
            <w:vAlign w:val="center"/>
          </w:tcPr>
          <w:p w14:paraId="4A020463" w14:textId="1613CC89" w:rsidR="00C35454" w:rsidRPr="00F0270C" w:rsidRDefault="00871B77" w:rsidP="00F0270C">
            <w:pPr>
              <w:rPr>
                <w:rFonts w:ascii="Verdana" w:eastAsiaTheme="minorEastAsia" w:hAnsi="Verdana" w:cstheme="minorBidi"/>
                <w:color w:val="FF0000"/>
                <w:sz w:val="20"/>
                <w:szCs w:val="20"/>
              </w:rPr>
            </w:pPr>
            <w:r w:rsidRPr="00F0270C">
              <w:rPr>
                <w:rFonts w:ascii="Verdana" w:eastAsiaTheme="minorEastAsia" w:hAnsi="Verdana" w:cstheme="minorBidi"/>
                <w:noProof/>
                <w:color w:val="FF0000"/>
                <w:sz w:val="20"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710B380D" wp14:editId="4CF7BD46">
                      <wp:simplePos x="0" y="0"/>
                      <wp:positionH relativeFrom="column">
                        <wp:posOffset>635</wp:posOffset>
                      </wp:positionH>
                      <wp:positionV relativeFrom="paragraph">
                        <wp:posOffset>12065</wp:posOffset>
                      </wp:positionV>
                      <wp:extent cx="368300" cy="209550"/>
                      <wp:effectExtent l="0" t="19050" r="31750" b="38100"/>
                      <wp:wrapNone/>
                      <wp:docPr id="12" name="Arrow: Right 1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68300" cy="209550"/>
                              </a:xfrm>
                              <a:prstGeom prst="rightArrow">
                                <a:avLst/>
                              </a:prstGeom>
                              <a:solidFill>
                                <a:srgbClr val="92D050"/>
                              </a:solidFill>
                              <a:ln>
                                <a:solidFill>
                                  <a:srgbClr val="92D050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68F10283" id="_x0000_t13" coordsize="21600,21600" o:spt="13" adj="16200,5400" path="m@0,l@0@1,0@1,0@2@0@2@0,21600,21600,10800xe">
                      <v:stroke joinstyle="miter"/>
                      <v:formulas>
                        <v:f eqn="val #0"/>
                        <v:f eqn="val #1"/>
                        <v:f eqn="sum height 0 #1"/>
                        <v:f eqn="sum 10800 0 #1"/>
                        <v:f eqn="sum width 0 #0"/>
                        <v:f eqn="prod @4 @3 10800"/>
                        <v:f eqn="sum width 0 @5"/>
                      </v:formulas>
                      <v:path o:connecttype="custom" o:connectlocs="@0,0;0,10800;@0,21600;21600,10800" o:connectangles="270,180,90,0" textboxrect="0,@1,@6,@2"/>
                      <v:handles>
                        <v:h position="#0,#1" xrange="0,21600" yrange="0,10800"/>
                      </v:handles>
                    </v:shapetype>
                    <v:shape id="Arrow: Right 12" o:spid="_x0000_s1026" type="#_x0000_t13" style="position:absolute;margin-left:.05pt;margin-top:.95pt;width:29pt;height:16.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" adj="15455" fillcolor="#92d050" strokecolor="#92d050" strokeweight="1pt"/>
                  </w:pict>
                </mc:Fallback>
              </mc:AlternateContent>
            </w:r>
          </w:p>
        </w:tc>
      </w:tr>
      <w:tr w:rsidR="00257CF8" w:rsidRPr="002A2983" w14:paraId="0192FA2A" w14:textId="77777777" w:rsidTr="00F0270C">
        <w:trPr>
          <w:trHeight w:val="240"/>
        </w:trPr>
        <w:tc>
          <w:tcPr>
            <w:tcW w:w="704" w:type="dxa"/>
          </w:tcPr>
          <w:p w14:paraId="6BD30978" w14:textId="77777777" w:rsidR="00871B77" w:rsidRPr="002A2983" w:rsidRDefault="00871B77" w:rsidP="00CC6E6A">
            <w:pPr>
              <w:pStyle w:val="ListParagraph"/>
              <w:numPr>
                <w:ilvl w:val="0"/>
                <w:numId w:val="6"/>
              </w:numPr>
              <w:jc w:val="center"/>
              <w:rPr>
                <w:rFonts w:ascii="Verdana" w:eastAsiaTheme="minorEastAsia" w:hAnsi="Verdana" w:cstheme="minorBidi"/>
                <w:sz w:val="20"/>
                <w:szCs w:val="20"/>
              </w:rPr>
            </w:pPr>
          </w:p>
        </w:tc>
        <w:tc>
          <w:tcPr>
            <w:tcW w:w="3737" w:type="dxa"/>
          </w:tcPr>
          <w:p w14:paraId="1A1F28BF" w14:textId="0F6FF2D7" w:rsidR="00871B77" w:rsidRPr="00871B77" w:rsidRDefault="00B01D0A" w:rsidP="00C35454">
            <w:pPr>
              <w:rPr>
                <w:rFonts w:ascii="Verdana" w:eastAsiaTheme="minorEastAsia" w:hAnsi="Verdana" w:cstheme="minorBidi"/>
                <w:sz w:val="20"/>
                <w:szCs w:val="20"/>
              </w:rPr>
            </w:pPr>
            <w:r w:rsidRPr="00B01D0A">
              <w:rPr>
                <w:rFonts w:ascii="Verdana" w:eastAsiaTheme="minorEastAsia" w:hAnsi="Verdana" w:cstheme="minorBidi"/>
                <w:sz w:val="20"/>
                <w:szCs w:val="20"/>
              </w:rPr>
              <w:t>Failure to develop an agreed EASC IMTP for endorsement by the Joint Committee seeking approval from the Welsh Government</w:t>
            </w:r>
          </w:p>
        </w:tc>
        <w:tc>
          <w:tcPr>
            <w:tcW w:w="2629" w:type="dxa"/>
          </w:tcPr>
          <w:p w14:paraId="386AED72" w14:textId="6FB44E5B" w:rsidR="00871B77" w:rsidRDefault="00B01D0A" w:rsidP="00C35454">
            <w:pPr>
              <w:rPr>
                <w:rFonts w:ascii="Verdana" w:eastAsiaTheme="minorEastAsia" w:hAnsi="Verdana" w:cstheme="minorBidi"/>
                <w:b/>
                <w:bCs/>
                <w:sz w:val="20"/>
                <w:szCs w:val="20"/>
              </w:rPr>
            </w:pPr>
            <w:r w:rsidRPr="00B01D0A">
              <w:rPr>
                <w:rFonts w:ascii="Verdana" w:eastAsiaTheme="minorEastAsia" w:hAnsi="Verdana" w:cstheme="minorBidi"/>
                <w:b/>
                <w:bCs/>
                <w:sz w:val="20"/>
                <w:szCs w:val="20"/>
              </w:rPr>
              <w:t>Meet the Ministerial direction to produce an EASC IMTP</w:t>
            </w:r>
          </w:p>
        </w:tc>
        <w:tc>
          <w:tcPr>
            <w:tcW w:w="2021" w:type="dxa"/>
          </w:tcPr>
          <w:p w14:paraId="792401E2" w14:textId="766063A7" w:rsidR="00871B77" w:rsidRDefault="00B01D0A" w:rsidP="00C35454">
            <w:pPr>
              <w:rPr>
                <w:rFonts w:ascii="Verdana" w:eastAsiaTheme="minorEastAsia" w:hAnsi="Verdana" w:cstheme="minorBidi"/>
                <w:sz w:val="20"/>
                <w:szCs w:val="20"/>
              </w:rPr>
            </w:pPr>
            <w:r>
              <w:rPr>
                <w:rFonts w:ascii="Verdana" w:eastAsiaTheme="minorEastAsia" w:hAnsi="Verdana" w:cstheme="minorBidi"/>
                <w:sz w:val="20"/>
                <w:szCs w:val="20"/>
              </w:rPr>
              <w:t>Chief Ambulance Services Commissioner</w:t>
            </w:r>
          </w:p>
        </w:tc>
        <w:tc>
          <w:tcPr>
            <w:tcW w:w="2629" w:type="dxa"/>
          </w:tcPr>
          <w:p w14:paraId="18B3A59A" w14:textId="77777777" w:rsidR="00F0270C" w:rsidRDefault="00F0270C" w:rsidP="00F0270C">
            <w:pPr>
              <w:rPr>
                <w:rFonts w:ascii="Verdana" w:eastAsiaTheme="minorEastAsia" w:hAnsi="Verdana" w:cstheme="minorBidi"/>
                <w:sz w:val="20"/>
                <w:szCs w:val="20"/>
              </w:rPr>
            </w:pPr>
            <w:r>
              <w:rPr>
                <w:rFonts w:ascii="Verdana" w:eastAsiaTheme="minorEastAsia" w:hAnsi="Verdana" w:cstheme="minorBidi"/>
                <w:sz w:val="20"/>
                <w:szCs w:val="20"/>
              </w:rPr>
              <w:t>Emergency Ambulance Services Committee</w:t>
            </w:r>
          </w:p>
          <w:p w14:paraId="3EE4B559" w14:textId="77777777" w:rsidR="00F0270C" w:rsidRDefault="00F0270C" w:rsidP="00F0270C">
            <w:pPr>
              <w:rPr>
                <w:rFonts w:ascii="Verdana" w:eastAsiaTheme="minorEastAsia" w:hAnsi="Verdana" w:cstheme="minorBidi"/>
                <w:sz w:val="20"/>
                <w:szCs w:val="20"/>
              </w:rPr>
            </w:pPr>
          </w:p>
          <w:p w14:paraId="75692246" w14:textId="6823787E" w:rsidR="00871B77" w:rsidRDefault="00871B77" w:rsidP="00F0270C">
            <w:pPr>
              <w:rPr>
                <w:rFonts w:ascii="Verdana" w:eastAsiaTheme="minorEastAsia" w:hAnsi="Verdana" w:cstheme="minorBidi"/>
                <w:sz w:val="20"/>
                <w:szCs w:val="20"/>
              </w:rPr>
            </w:pPr>
          </w:p>
        </w:tc>
        <w:tc>
          <w:tcPr>
            <w:tcW w:w="2025" w:type="dxa"/>
            <w:shd w:val="clear" w:color="auto" w:fill="92D050"/>
          </w:tcPr>
          <w:p w14:paraId="13DFF303" w14:textId="77777777" w:rsidR="00F0270C" w:rsidRPr="002A2983" w:rsidRDefault="00F0270C" w:rsidP="00F0270C">
            <w:pPr>
              <w:jc w:val="center"/>
              <w:rPr>
                <w:rFonts w:ascii="Verdana" w:eastAsiaTheme="minorEastAsia" w:hAnsi="Verdana" w:cstheme="minorBidi"/>
                <w:b/>
                <w:bCs/>
                <w:sz w:val="20"/>
                <w:szCs w:val="20"/>
              </w:rPr>
            </w:pPr>
            <w:r>
              <w:rPr>
                <w:rFonts w:ascii="Verdana" w:eastAsiaTheme="minorEastAsia" w:hAnsi="Verdana" w:cstheme="minorBidi"/>
                <w:b/>
                <w:bCs/>
                <w:sz w:val="20"/>
                <w:szCs w:val="20"/>
              </w:rPr>
              <w:t>4</w:t>
            </w:r>
          </w:p>
          <w:p w14:paraId="5D54DC47" w14:textId="117A6C5F" w:rsidR="00871B77" w:rsidRDefault="00F0270C" w:rsidP="00F0270C">
            <w:pPr>
              <w:jc w:val="center"/>
              <w:rPr>
                <w:rFonts w:ascii="Verdana" w:eastAsiaTheme="minorEastAsia" w:hAnsi="Verdana" w:cstheme="minorBidi"/>
                <w:b/>
                <w:bCs/>
                <w:sz w:val="20"/>
                <w:szCs w:val="20"/>
              </w:rPr>
            </w:pPr>
            <w:r w:rsidRPr="002A2983">
              <w:rPr>
                <w:rFonts w:ascii="Verdana" w:eastAsiaTheme="minorEastAsia" w:hAnsi="Verdana" w:cstheme="minorBidi"/>
                <w:bCs/>
                <w:sz w:val="20"/>
                <w:szCs w:val="20"/>
              </w:rPr>
              <w:t>(C4xL</w:t>
            </w:r>
            <w:r>
              <w:rPr>
                <w:rFonts w:ascii="Verdana" w:eastAsiaTheme="minorEastAsia" w:hAnsi="Verdana" w:cstheme="minorBidi"/>
                <w:bCs/>
                <w:sz w:val="20"/>
                <w:szCs w:val="20"/>
              </w:rPr>
              <w:t>1</w:t>
            </w:r>
            <w:r w:rsidRPr="002A2983">
              <w:rPr>
                <w:rFonts w:ascii="Verdana" w:eastAsiaTheme="minorEastAsia" w:hAnsi="Verdana" w:cstheme="minorBidi"/>
                <w:bCs/>
                <w:sz w:val="20"/>
                <w:szCs w:val="20"/>
              </w:rPr>
              <w:t>)</w:t>
            </w:r>
          </w:p>
        </w:tc>
        <w:tc>
          <w:tcPr>
            <w:tcW w:w="1613" w:type="dxa"/>
            <w:vAlign w:val="center"/>
          </w:tcPr>
          <w:p w14:paraId="1B936B95" w14:textId="3753B1BE" w:rsidR="00871B77" w:rsidRPr="00F0270C" w:rsidRDefault="00F0270C" w:rsidP="00F0270C">
            <w:pPr>
              <w:jc w:val="center"/>
              <w:rPr>
                <w:rFonts w:ascii="Verdana" w:eastAsiaTheme="minorEastAsia" w:hAnsi="Verdana" w:cstheme="minorBidi"/>
                <w:noProof/>
                <w:color w:val="FF0000"/>
                <w:sz w:val="20"/>
                <w:szCs w:val="20"/>
              </w:rPr>
            </w:pPr>
            <w:r w:rsidRPr="00F0270C">
              <w:rPr>
                <w:rFonts w:ascii="Verdana" w:eastAsiaTheme="minorEastAsia" w:hAnsi="Verdana" w:cstheme="minorBidi"/>
                <w:noProof/>
                <w:color w:val="FF0000"/>
                <w:sz w:val="20"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20D688F0" wp14:editId="61501A87">
                      <wp:simplePos x="0" y="0"/>
                      <wp:positionH relativeFrom="column">
                        <wp:posOffset>-4445</wp:posOffset>
                      </wp:positionH>
                      <wp:positionV relativeFrom="paragraph">
                        <wp:posOffset>24765</wp:posOffset>
                      </wp:positionV>
                      <wp:extent cx="368300" cy="209550"/>
                      <wp:effectExtent l="0" t="19050" r="31750" b="38100"/>
                      <wp:wrapNone/>
                      <wp:docPr id="23" name="Arrow: Right 2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68300" cy="209550"/>
                              </a:xfrm>
                              <a:prstGeom prst="rightArrow">
                                <a:avLst/>
                              </a:prstGeom>
                              <a:solidFill>
                                <a:srgbClr val="92D050"/>
                              </a:solidFill>
                              <a:ln>
                                <a:solidFill>
                                  <a:srgbClr val="92D050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3C51B55C" id="Arrow: Right 23" o:spid="_x0000_s1026" type="#_x0000_t13" style="position:absolute;margin-left:-.35pt;margin-top:1.95pt;width:29pt;height:16.5pt;z-index:2516623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" adj="15455" fillcolor="#92d050" strokecolor="#92d050" strokeweight="1pt"/>
                  </w:pict>
                </mc:Fallback>
              </mc:AlternateContent>
            </w:r>
          </w:p>
        </w:tc>
      </w:tr>
      <w:tr w:rsidR="00B01D0A" w:rsidRPr="002A2983" w14:paraId="0C0B715F" w14:textId="77777777" w:rsidTr="00F0270C">
        <w:trPr>
          <w:trHeight w:val="240"/>
        </w:trPr>
        <w:tc>
          <w:tcPr>
            <w:tcW w:w="704" w:type="dxa"/>
          </w:tcPr>
          <w:p w14:paraId="3BFA3933" w14:textId="77777777" w:rsidR="00B01D0A" w:rsidRPr="002A2983" w:rsidRDefault="00B01D0A" w:rsidP="00CC6E6A">
            <w:pPr>
              <w:pStyle w:val="ListParagraph"/>
              <w:numPr>
                <w:ilvl w:val="0"/>
                <w:numId w:val="6"/>
              </w:numPr>
              <w:jc w:val="center"/>
              <w:rPr>
                <w:rFonts w:ascii="Verdana" w:eastAsiaTheme="minorEastAsia" w:hAnsi="Verdana" w:cstheme="minorBidi"/>
                <w:sz w:val="20"/>
                <w:szCs w:val="20"/>
              </w:rPr>
            </w:pPr>
          </w:p>
        </w:tc>
        <w:tc>
          <w:tcPr>
            <w:tcW w:w="3737" w:type="dxa"/>
          </w:tcPr>
          <w:p w14:paraId="097135C5" w14:textId="5C67D0F7" w:rsidR="00B01D0A" w:rsidRPr="00B01D0A" w:rsidRDefault="00B01D0A" w:rsidP="00C35454">
            <w:pPr>
              <w:rPr>
                <w:rFonts w:ascii="Verdana" w:eastAsiaTheme="minorEastAsia" w:hAnsi="Verdana" w:cstheme="minorBidi"/>
                <w:sz w:val="20"/>
                <w:szCs w:val="20"/>
              </w:rPr>
            </w:pPr>
            <w:r w:rsidRPr="00B01D0A">
              <w:rPr>
                <w:rFonts w:ascii="Verdana" w:eastAsiaTheme="minorEastAsia" w:hAnsi="Verdana" w:cstheme="minorBidi"/>
                <w:sz w:val="20"/>
                <w:szCs w:val="20"/>
              </w:rPr>
              <w:t>Failure to deliver the Ministerial direction that EASC effectively plans, commissions and secures services within its remit; and failure to maintain collaborative relationship with providers</w:t>
            </w:r>
          </w:p>
        </w:tc>
        <w:tc>
          <w:tcPr>
            <w:tcW w:w="2629" w:type="dxa"/>
          </w:tcPr>
          <w:p w14:paraId="57286AAE" w14:textId="55EB8B89" w:rsidR="00B01D0A" w:rsidRDefault="00B01D0A" w:rsidP="00C35454">
            <w:pPr>
              <w:rPr>
                <w:rFonts w:ascii="Verdana" w:eastAsiaTheme="minorEastAsia" w:hAnsi="Verdana" w:cstheme="minorBidi"/>
                <w:b/>
                <w:bCs/>
                <w:sz w:val="20"/>
                <w:szCs w:val="20"/>
              </w:rPr>
            </w:pPr>
            <w:r w:rsidRPr="00B01D0A">
              <w:rPr>
                <w:rFonts w:ascii="Verdana" w:eastAsiaTheme="minorEastAsia" w:hAnsi="Verdana" w:cstheme="minorBidi"/>
                <w:b/>
                <w:bCs/>
                <w:sz w:val="20"/>
                <w:szCs w:val="20"/>
              </w:rPr>
              <w:t>Effective Commissioning</w:t>
            </w:r>
          </w:p>
        </w:tc>
        <w:tc>
          <w:tcPr>
            <w:tcW w:w="2021" w:type="dxa"/>
          </w:tcPr>
          <w:p w14:paraId="4491842E" w14:textId="6ADBF3AE" w:rsidR="00B01D0A" w:rsidRDefault="00B01D0A" w:rsidP="00C35454">
            <w:pPr>
              <w:rPr>
                <w:rFonts w:ascii="Verdana" w:eastAsiaTheme="minorEastAsia" w:hAnsi="Verdana" w:cstheme="minorBidi"/>
                <w:sz w:val="20"/>
                <w:szCs w:val="20"/>
              </w:rPr>
            </w:pPr>
            <w:r>
              <w:rPr>
                <w:rFonts w:ascii="Verdana" w:eastAsiaTheme="minorEastAsia" w:hAnsi="Verdana" w:cstheme="minorBidi"/>
                <w:sz w:val="20"/>
                <w:szCs w:val="20"/>
              </w:rPr>
              <w:t>Chief Ambulance Services Commissioner</w:t>
            </w:r>
          </w:p>
        </w:tc>
        <w:tc>
          <w:tcPr>
            <w:tcW w:w="2629" w:type="dxa"/>
          </w:tcPr>
          <w:p w14:paraId="1EDE2028" w14:textId="77777777" w:rsidR="00F0270C" w:rsidRDefault="00F0270C" w:rsidP="00F0270C">
            <w:pPr>
              <w:rPr>
                <w:rFonts w:ascii="Verdana" w:eastAsiaTheme="minorEastAsia" w:hAnsi="Verdana" w:cstheme="minorBidi"/>
                <w:sz w:val="20"/>
                <w:szCs w:val="20"/>
              </w:rPr>
            </w:pPr>
            <w:r>
              <w:rPr>
                <w:rFonts w:ascii="Verdana" w:eastAsiaTheme="minorEastAsia" w:hAnsi="Verdana" w:cstheme="minorBidi"/>
                <w:sz w:val="20"/>
                <w:szCs w:val="20"/>
              </w:rPr>
              <w:t>Emergency Ambulance Services Committee</w:t>
            </w:r>
          </w:p>
          <w:p w14:paraId="4A845D65" w14:textId="77777777" w:rsidR="00F0270C" w:rsidRDefault="00F0270C" w:rsidP="00F0270C">
            <w:pPr>
              <w:rPr>
                <w:rFonts w:ascii="Verdana" w:eastAsiaTheme="minorEastAsia" w:hAnsi="Verdana" w:cstheme="minorBidi"/>
                <w:sz w:val="20"/>
                <w:szCs w:val="20"/>
              </w:rPr>
            </w:pPr>
          </w:p>
          <w:p w14:paraId="1D88B2ED" w14:textId="27A1F6EA" w:rsidR="00B01D0A" w:rsidRPr="00F0270C" w:rsidRDefault="00B01D0A" w:rsidP="00F0270C">
            <w:pPr>
              <w:rPr>
                <w:rFonts w:ascii="Verdana" w:eastAsiaTheme="minorEastAsia" w:hAnsi="Verdana" w:cstheme="minorBidi"/>
                <w:b/>
                <w:bCs/>
                <w:sz w:val="20"/>
                <w:szCs w:val="20"/>
              </w:rPr>
            </w:pPr>
          </w:p>
        </w:tc>
        <w:tc>
          <w:tcPr>
            <w:tcW w:w="2025" w:type="dxa"/>
            <w:shd w:val="clear" w:color="auto" w:fill="FFC000"/>
          </w:tcPr>
          <w:p w14:paraId="4F44BB9F" w14:textId="77777777" w:rsidR="00B01D0A" w:rsidRDefault="00F0270C" w:rsidP="003C6F2A">
            <w:pPr>
              <w:jc w:val="center"/>
              <w:rPr>
                <w:rFonts w:ascii="Verdana" w:eastAsiaTheme="minorEastAsia" w:hAnsi="Verdana" w:cstheme="minorBidi"/>
                <w:b/>
                <w:bCs/>
                <w:sz w:val="20"/>
                <w:szCs w:val="20"/>
              </w:rPr>
            </w:pPr>
            <w:r>
              <w:rPr>
                <w:rFonts w:ascii="Verdana" w:eastAsiaTheme="minorEastAsia" w:hAnsi="Verdana" w:cstheme="minorBidi"/>
                <w:b/>
                <w:bCs/>
                <w:sz w:val="20"/>
                <w:szCs w:val="20"/>
              </w:rPr>
              <w:t>10</w:t>
            </w:r>
          </w:p>
          <w:p w14:paraId="2044FC40" w14:textId="7024E003" w:rsidR="00F0270C" w:rsidRDefault="00F0270C" w:rsidP="003C6F2A">
            <w:pPr>
              <w:jc w:val="center"/>
              <w:rPr>
                <w:rFonts w:ascii="Verdana" w:eastAsiaTheme="minorEastAsia" w:hAnsi="Verdana" w:cstheme="minorBidi"/>
                <w:b/>
                <w:bCs/>
                <w:sz w:val="20"/>
                <w:szCs w:val="20"/>
              </w:rPr>
            </w:pPr>
            <w:r>
              <w:rPr>
                <w:rFonts w:ascii="Verdana" w:eastAsiaTheme="minorEastAsia" w:hAnsi="Verdana" w:cstheme="minorBidi"/>
                <w:b/>
                <w:bCs/>
                <w:sz w:val="20"/>
                <w:szCs w:val="20"/>
              </w:rPr>
              <w:t>(C5xL2)</w:t>
            </w:r>
          </w:p>
        </w:tc>
        <w:tc>
          <w:tcPr>
            <w:tcW w:w="1613" w:type="dxa"/>
            <w:vAlign w:val="center"/>
          </w:tcPr>
          <w:p w14:paraId="118DE80A" w14:textId="12D026F9" w:rsidR="00B01D0A" w:rsidRPr="00F0270C" w:rsidRDefault="00F0270C" w:rsidP="00F0270C">
            <w:pPr>
              <w:rPr>
                <w:rFonts w:ascii="Verdana" w:eastAsiaTheme="minorEastAsia" w:hAnsi="Verdana" w:cstheme="minorBidi"/>
                <w:noProof/>
                <w:color w:val="FF0000"/>
                <w:sz w:val="20"/>
                <w:szCs w:val="20"/>
              </w:rPr>
            </w:pPr>
            <w:r w:rsidRPr="00F0270C">
              <w:rPr>
                <w:rFonts w:ascii="Verdana" w:eastAsiaTheme="minorEastAsia" w:hAnsi="Verdana" w:cstheme="minorBidi"/>
                <w:noProof/>
                <w:color w:val="FF0000"/>
                <w:sz w:val="20"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5673ECE8" wp14:editId="3B75473A">
                      <wp:simplePos x="0" y="0"/>
                      <wp:positionH relativeFrom="column">
                        <wp:posOffset>-3175</wp:posOffset>
                      </wp:positionH>
                      <wp:positionV relativeFrom="paragraph">
                        <wp:posOffset>20955</wp:posOffset>
                      </wp:positionV>
                      <wp:extent cx="368300" cy="209550"/>
                      <wp:effectExtent l="0" t="19050" r="31750" b="38100"/>
                      <wp:wrapNone/>
                      <wp:docPr id="24" name="Arrow: Right 2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68300" cy="209550"/>
                              </a:xfrm>
                              <a:prstGeom prst="rightArrow">
                                <a:avLst/>
                              </a:prstGeom>
                              <a:solidFill>
                                <a:srgbClr val="FFC000"/>
                              </a:solidFill>
                              <a:ln>
                                <a:solidFill>
                                  <a:srgbClr val="FFC000"/>
                                </a:solidFill>
                              </a:ln>
                            </wps:spPr>
                            <wps:style>
                              <a:lnRef idx="2">
                                <a:schemeClr val="accent2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accent2"/>
                              </a:effectRef>
                              <a:fontRef idx="minor">
                                <a:schemeClr val="dk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323D413A" id="Arrow: Right 24" o:spid="_x0000_s1026" type="#_x0000_t13" style="position:absolute;margin-left:-.25pt;margin-top:1.65pt;width:29pt;height:16.5pt;z-index:25166438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" adj="15455" fillcolor="#ffc000" strokecolor="#ffc000" strokeweight="1pt"/>
                  </w:pict>
                </mc:Fallback>
              </mc:AlternateContent>
            </w:r>
          </w:p>
        </w:tc>
      </w:tr>
      <w:tr w:rsidR="00B01D0A" w:rsidRPr="002A2983" w14:paraId="23329675" w14:textId="77777777" w:rsidTr="00F0270C">
        <w:trPr>
          <w:trHeight w:val="240"/>
        </w:trPr>
        <w:tc>
          <w:tcPr>
            <w:tcW w:w="704" w:type="dxa"/>
          </w:tcPr>
          <w:p w14:paraId="02B4FF44" w14:textId="77777777" w:rsidR="00B01D0A" w:rsidRPr="002A2983" w:rsidRDefault="00B01D0A" w:rsidP="00CC6E6A">
            <w:pPr>
              <w:pStyle w:val="ListParagraph"/>
              <w:numPr>
                <w:ilvl w:val="0"/>
                <w:numId w:val="6"/>
              </w:numPr>
              <w:jc w:val="center"/>
              <w:rPr>
                <w:rFonts w:ascii="Verdana" w:eastAsiaTheme="minorEastAsia" w:hAnsi="Verdana" w:cstheme="minorBidi"/>
                <w:sz w:val="20"/>
                <w:szCs w:val="20"/>
              </w:rPr>
            </w:pPr>
          </w:p>
        </w:tc>
        <w:tc>
          <w:tcPr>
            <w:tcW w:w="3737" w:type="dxa"/>
          </w:tcPr>
          <w:p w14:paraId="3A727726" w14:textId="77777777" w:rsidR="00B01D0A" w:rsidRDefault="00B01D0A" w:rsidP="00B01D0A">
            <w:pPr>
              <w:rPr>
                <w:rFonts w:ascii="Verdana" w:hAnsi="Verdana" w:cs="Calibri"/>
                <w:color w:val="000000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20"/>
                <w:szCs w:val="20"/>
              </w:rPr>
              <w:t>Failure to respond to requirements identified within commissioned work related to the ambulance services</w:t>
            </w:r>
          </w:p>
          <w:p w14:paraId="74B1854E" w14:textId="77777777" w:rsidR="00B01D0A" w:rsidRPr="00B01D0A" w:rsidRDefault="00B01D0A" w:rsidP="00C35454">
            <w:pPr>
              <w:rPr>
                <w:rFonts w:ascii="Verdana" w:eastAsiaTheme="minorEastAsia" w:hAnsi="Verdana" w:cstheme="minorBidi"/>
                <w:sz w:val="20"/>
                <w:szCs w:val="20"/>
              </w:rPr>
            </w:pPr>
          </w:p>
        </w:tc>
        <w:tc>
          <w:tcPr>
            <w:tcW w:w="2629" w:type="dxa"/>
          </w:tcPr>
          <w:p w14:paraId="5953E49E" w14:textId="4379AF79" w:rsidR="00B01D0A" w:rsidRPr="00B01D0A" w:rsidRDefault="00B02D6F" w:rsidP="00B02D6F">
            <w:pPr>
              <w:rPr>
                <w:rFonts w:ascii="Verdana" w:eastAsiaTheme="minorEastAsia" w:hAnsi="Verdana" w:cstheme="minorBidi"/>
                <w:b/>
                <w:bCs/>
                <w:sz w:val="20"/>
                <w:szCs w:val="20"/>
              </w:rPr>
            </w:pPr>
            <w:r>
              <w:rPr>
                <w:rFonts w:ascii="Verdana" w:eastAsiaTheme="minorEastAsia" w:hAnsi="Verdana" w:cstheme="minorBidi"/>
                <w:b/>
                <w:bCs/>
                <w:sz w:val="20"/>
                <w:szCs w:val="20"/>
              </w:rPr>
              <w:t>Outcome measurement</w:t>
            </w:r>
          </w:p>
        </w:tc>
        <w:tc>
          <w:tcPr>
            <w:tcW w:w="2021" w:type="dxa"/>
          </w:tcPr>
          <w:p w14:paraId="027665BB" w14:textId="1320375A" w:rsidR="00B01D0A" w:rsidRDefault="00B01D0A" w:rsidP="00C35454">
            <w:pPr>
              <w:rPr>
                <w:rFonts w:ascii="Verdana" w:eastAsiaTheme="minorEastAsia" w:hAnsi="Verdana" w:cstheme="minorBidi"/>
                <w:sz w:val="20"/>
                <w:szCs w:val="20"/>
              </w:rPr>
            </w:pPr>
            <w:r>
              <w:rPr>
                <w:rFonts w:ascii="Verdana" w:eastAsiaTheme="minorEastAsia" w:hAnsi="Verdana" w:cstheme="minorBidi"/>
                <w:sz w:val="20"/>
                <w:szCs w:val="20"/>
              </w:rPr>
              <w:t>Chief Ambulance Services Commissioner</w:t>
            </w:r>
          </w:p>
        </w:tc>
        <w:tc>
          <w:tcPr>
            <w:tcW w:w="2629" w:type="dxa"/>
          </w:tcPr>
          <w:p w14:paraId="3B9149D3" w14:textId="77777777" w:rsidR="00F0270C" w:rsidRDefault="00F0270C" w:rsidP="00F0270C">
            <w:pPr>
              <w:rPr>
                <w:rFonts w:ascii="Verdana" w:eastAsiaTheme="minorEastAsia" w:hAnsi="Verdana" w:cstheme="minorBidi"/>
                <w:sz w:val="20"/>
                <w:szCs w:val="20"/>
              </w:rPr>
            </w:pPr>
            <w:r>
              <w:rPr>
                <w:rFonts w:ascii="Verdana" w:eastAsiaTheme="minorEastAsia" w:hAnsi="Verdana" w:cstheme="minorBidi"/>
                <w:sz w:val="20"/>
                <w:szCs w:val="20"/>
              </w:rPr>
              <w:t>Emergency Ambulance Services Committee</w:t>
            </w:r>
          </w:p>
          <w:p w14:paraId="4FCA0476" w14:textId="77777777" w:rsidR="00F0270C" w:rsidRDefault="00F0270C" w:rsidP="00F0270C">
            <w:pPr>
              <w:rPr>
                <w:rFonts w:ascii="Verdana" w:eastAsiaTheme="minorEastAsia" w:hAnsi="Verdana" w:cstheme="minorBidi"/>
                <w:sz w:val="20"/>
                <w:szCs w:val="20"/>
              </w:rPr>
            </w:pPr>
          </w:p>
          <w:p w14:paraId="132972BB" w14:textId="6D0EB430" w:rsidR="00B01D0A" w:rsidRDefault="00B01D0A" w:rsidP="00F0270C">
            <w:pPr>
              <w:rPr>
                <w:rFonts w:ascii="Verdana" w:eastAsiaTheme="minorEastAsia" w:hAnsi="Verdana" w:cstheme="minorBidi"/>
                <w:sz w:val="20"/>
                <w:szCs w:val="20"/>
              </w:rPr>
            </w:pPr>
          </w:p>
        </w:tc>
        <w:tc>
          <w:tcPr>
            <w:tcW w:w="2025" w:type="dxa"/>
            <w:shd w:val="clear" w:color="auto" w:fill="FFC000"/>
          </w:tcPr>
          <w:p w14:paraId="0426CFB5" w14:textId="77777777" w:rsidR="00B01D0A" w:rsidRDefault="00F0270C" w:rsidP="003C6F2A">
            <w:pPr>
              <w:jc w:val="center"/>
              <w:rPr>
                <w:rFonts w:ascii="Verdana" w:eastAsiaTheme="minorEastAsia" w:hAnsi="Verdana" w:cstheme="minorBidi"/>
                <w:b/>
                <w:bCs/>
                <w:sz w:val="20"/>
                <w:szCs w:val="20"/>
              </w:rPr>
            </w:pPr>
            <w:r>
              <w:rPr>
                <w:rFonts w:ascii="Verdana" w:eastAsiaTheme="minorEastAsia" w:hAnsi="Verdana" w:cstheme="minorBidi"/>
                <w:b/>
                <w:bCs/>
                <w:sz w:val="20"/>
                <w:szCs w:val="20"/>
              </w:rPr>
              <w:t>8</w:t>
            </w:r>
          </w:p>
          <w:p w14:paraId="38232177" w14:textId="52444E4E" w:rsidR="00F0270C" w:rsidRDefault="00F0270C" w:rsidP="003C6F2A">
            <w:pPr>
              <w:jc w:val="center"/>
              <w:rPr>
                <w:rFonts w:ascii="Verdana" w:eastAsiaTheme="minorEastAsia" w:hAnsi="Verdana" w:cstheme="minorBidi"/>
                <w:b/>
                <w:bCs/>
                <w:sz w:val="20"/>
                <w:szCs w:val="20"/>
              </w:rPr>
            </w:pPr>
            <w:r>
              <w:rPr>
                <w:rFonts w:ascii="Verdana" w:eastAsiaTheme="minorEastAsia" w:hAnsi="Verdana" w:cstheme="minorBidi"/>
                <w:b/>
                <w:bCs/>
                <w:sz w:val="20"/>
                <w:szCs w:val="20"/>
              </w:rPr>
              <w:t>(C4xL2)</w:t>
            </w:r>
          </w:p>
        </w:tc>
        <w:tc>
          <w:tcPr>
            <w:tcW w:w="1613" w:type="dxa"/>
            <w:vAlign w:val="center"/>
          </w:tcPr>
          <w:p w14:paraId="36C79F2F" w14:textId="6116C070" w:rsidR="00B01D0A" w:rsidRPr="00F0270C" w:rsidRDefault="00F0270C" w:rsidP="00F0270C">
            <w:pPr>
              <w:rPr>
                <w:rFonts w:ascii="Verdana" w:eastAsiaTheme="minorEastAsia" w:hAnsi="Verdana" w:cstheme="minorBidi"/>
                <w:noProof/>
                <w:color w:val="FF0000"/>
                <w:sz w:val="20"/>
                <w:szCs w:val="20"/>
              </w:rPr>
            </w:pPr>
            <w:r w:rsidRPr="00F0270C">
              <w:rPr>
                <w:rFonts w:ascii="Verdana" w:eastAsiaTheme="minorEastAsia" w:hAnsi="Verdana" w:cstheme="minorBidi"/>
                <w:noProof/>
                <w:color w:val="FF0000"/>
                <w:sz w:val="20"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40E1812C" wp14:editId="262551D3">
                      <wp:simplePos x="0" y="0"/>
                      <wp:positionH relativeFrom="column">
                        <wp:posOffset>-3175</wp:posOffset>
                      </wp:positionH>
                      <wp:positionV relativeFrom="paragraph">
                        <wp:posOffset>22225</wp:posOffset>
                      </wp:positionV>
                      <wp:extent cx="368300" cy="209550"/>
                      <wp:effectExtent l="0" t="19050" r="31750" b="38100"/>
                      <wp:wrapNone/>
                      <wp:docPr id="25" name="Arrow: Right 2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68300" cy="209550"/>
                              </a:xfrm>
                              <a:prstGeom prst="rightArrow">
                                <a:avLst/>
                              </a:prstGeom>
                              <a:solidFill>
                                <a:srgbClr val="FFC000"/>
                              </a:solidFill>
                              <a:ln>
                                <a:solidFill>
                                  <a:srgbClr val="FFC000"/>
                                </a:solidFill>
                              </a:ln>
                            </wps:spPr>
                            <wps:style>
                              <a:lnRef idx="2">
                                <a:schemeClr val="accent2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accent2"/>
                              </a:effectRef>
                              <a:fontRef idx="minor">
                                <a:schemeClr val="dk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2BDA30A2" id="Arrow: Right 25" o:spid="_x0000_s1026" type="#_x0000_t13" style="position:absolute;margin-left:-.25pt;margin-top:1.75pt;width:29pt;height:16.5pt;z-index:25166643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" adj="15455" fillcolor="#ffc000" strokecolor="#ffc000" strokeweight="1pt"/>
                  </w:pict>
                </mc:Fallback>
              </mc:AlternateContent>
            </w:r>
          </w:p>
        </w:tc>
      </w:tr>
      <w:tr w:rsidR="00F0270C" w:rsidRPr="002A2983" w14:paraId="587FF59B" w14:textId="77777777" w:rsidTr="00B02D6F">
        <w:trPr>
          <w:trHeight w:val="240"/>
        </w:trPr>
        <w:tc>
          <w:tcPr>
            <w:tcW w:w="704" w:type="dxa"/>
          </w:tcPr>
          <w:p w14:paraId="1FE642EB" w14:textId="77777777" w:rsidR="00F0270C" w:rsidRPr="002A2983" w:rsidRDefault="00F0270C" w:rsidP="00CC6E6A">
            <w:pPr>
              <w:pStyle w:val="ListParagraph"/>
              <w:numPr>
                <w:ilvl w:val="0"/>
                <w:numId w:val="6"/>
              </w:numPr>
              <w:jc w:val="center"/>
              <w:rPr>
                <w:rFonts w:ascii="Verdana" w:eastAsiaTheme="minorEastAsia" w:hAnsi="Verdana" w:cstheme="minorBidi"/>
                <w:sz w:val="20"/>
                <w:szCs w:val="20"/>
              </w:rPr>
            </w:pPr>
          </w:p>
        </w:tc>
        <w:tc>
          <w:tcPr>
            <w:tcW w:w="3737" w:type="dxa"/>
          </w:tcPr>
          <w:p w14:paraId="2D503883" w14:textId="77777777" w:rsidR="00F0270C" w:rsidRDefault="00F0270C" w:rsidP="00F0270C">
            <w:pPr>
              <w:rPr>
                <w:rFonts w:ascii="Verdana" w:hAnsi="Verdana" w:cs="Calibri"/>
                <w:color w:val="000000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20"/>
                <w:szCs w:val="20"/>
              </w:rPr>
              <w:t>Failure to achieve the agreed Chair's objectives with the Minister</w:t>
            </w:r>
          </w:p>
          <w:p w14:paraId="5FA1E6DE" w14:textId="77777777" w:rsidR="00F0270C" w:rsidRDefault="00F0270C" w:rsidP="00B01D0A">
            <w:pPr>
              <w:rPr>
                <w:rFonts w:ascii="Verdana" w:hAnsi="Verdana" w:cs="Calibri"/>
                <w:color w:val="000000"/>
                <w:sz w:val="20"/>
                <w:szCs w:val="20"/>
              </w:rPr>
            </w:pPr>
          </w:p>
        </w:tc>
        <w:tc>
          <w:tcPr>
            <w:tcW w:w="2629" w:type="dxa"/>
          </w:tcPr>
          <w:p w14:paraId="469766F9" w14:textId="77777777" w:rsidR="00B02D6F" w:rsidRPr="00B01D0A" w:rsidRDefault="00B02D6F" w:rsidP="00B02D6F">
            <w:pPr>
              <w:rPr>
                <w:rFonts w:ascii="Verdana" w:hAnsi="Verdana" w:cs="Calibri"/>
                <w:b/>
                <w:bCs/>
                <w:color w:val="000000"/>
                <w:sz w:val="20"/>
                <w:szCs w:val="20"/>
              </w:rPr>
            </w:pPr>
            <w:r w:rsidRPr="00B01D0A">
              <w:rPr>
                <w:rFonts w:ascii="Verdana" w:hAnsi="Verdana" w:cs="Calibri"/>
                <w:b/>
                <w:bCs/>
                <w:color w:val="000000"/>
                <w:sz w:val="20"/>
                <w:szCs w:val="20"/>
              </w:rPr>
              <w:t>Ministerial direction</w:t>
            </w:r>
          </w:p>
          <w:p w14:paraId="6122C703" w14:textId="77777777" w:rsidR="00F0270C" w:rsidRPr="00B01D0A" w:rsidRDefault="00F0270C" w:rsidP="00B01D0A">
            <w:pPr>
              <w:rPr>
                <w:rFonts w:ascii="Verdana" w:hAnsi="Verdana" w:cs="Calibri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2021" w:type="dxa"/>
          </w:tcPr>
          <w:p w14:paraId="0E399B4E" w14:textId="43B9BE77" w:rsidR="00F0270C" w:rsidRDefault="00F0270C" w:rsidP="00C35454">
            <w:pPr>
              <w:rPr>
                <w:rFonts w:ascii="Verdana" w:eastAsiaTheme="minorEastAsia" w:hAnsi="Verdana" w:cstheme="minorBidi"/>
                <w:sz w:val="20"/>
                <w:szCs w:val="20"/>
              </w:rPr>
            </w:pPr>
            <w:r>
              <w:rPr>
                <w:rFonts w:ascii="Verdana" w:eastAsiaTheme="minorEastAsia" w:hAnsi="Verdana" w:cstheme="minorBidi"/>
                <w:sz w:val="20"/>
                <w:szCs w:val="20"/>
              </w:rPr>
              <w:t>Chief Ambulance Services Commissioner</w:t>
            </w:r>
          </w:p>
        </w:tc>
        <w:tc>
          <w:tcPr>
            <w:tcW w:w="2629" w:type="dxa"/>
          </w:tcPr>
          <w:p w14:paraId="4479403C" w14:textId="77777777" w:rsidR="00F0270C" w:rsidRDefault="00F0270C" w:rsidP="00F0270C">
            <w:pPr>
              <w:rPr>
                <w:rFonts w:ascii="Verdana" w:eastAsiaTheme="minorEastAsia" w:hAnsi="Verdana" w:cstheme="minorBidi"/>
                <w:sz w:val="20"/>
                <w:szCs w:val="20"/>
              </w:rPr>
            </w:pPr>
            <w:r>
              <w:rPr>
                <w:rFonts w:ascii="Verdana" w:eastAsiaTheme="minorEastAsia" w:hAnsi="Verdana" w:cstheme="minorBidi"/>
                <w:sz w:val="20"/>
                <w:szCs w:val="20"/>
              </w:rPr>
              <w:t>Emergency Ambulance Services Committee</w:t>
            </w:r>
          </w:p>
          <w:p w14:paraId="7AA21157" w14:textId="77777777" w:rsidR="00F0270C" w:rsidRDefault="00F0270C" w:rsidP="00F0270C">
            <w:pPr>
              <w:rPr>
                <w:rFonts w:ascii="Verdana" w:eastAsiaTheme="minorEastAsia" w:hAnsi="Verdana" w:cstheme="minorBidi"/>
                <w:sz w:val="20"/>
                <w:szCs w:val="20"/>
              </w:rPr>
            </w:pPr>
          </w:p>
          <w:p w14:paraId="5705EA1C" w14:textId="77777777" w:rsidR="00F0270C" w:rsidRDefault="00F0270C" w:rsidP="00F0270C">
            <w:pPr>
              <w:rPr>
                <w:rFonts w:ascii="Verdana" w:eastAsiaTheme="minorEastAsia" w:hAnsi="Verdana" w:cstheme="minorBidi"/>
                <w:sz w:val="20"/>
                <w:szCs w:val="20"/>
              </w:rPr>
            </w:pPr>
          </w:p>
          <w:p w14:paraId="5307B150" w14:textId="4694D6EC" w:rsidR="00B02D6F" w:rsidRDefault="00B02D6F" w:rsidP="00F0270C">
            <w:pPr>
              <w:rPr>
                <w:rFonts w:ascii="Verdana" w:eastAsiaTheme="minorEastAsia" w:hAnsi="Verdana" w:cstheme="minorBidi"/>
                <w:sz w:val="20"/>
                <w:szCs w:val="20"/>
              </w:rPr>
            </w:pPr>
          </w:p>
        </w:tc>
        <w:tc>
          <w:tcPr>
            <w:tcW w:w="2025" w:type="dxa"/>
            <w:shd w:val="clear" w:color="auto" w:fill="FFFF00"/>
          </w:tcPr>
          <w:p w14:paraId="259C12AA" w14:textId="77777777" w:rsidR="00F0270C" w:rsidRDefault="00B02D6F" w:rsidP="003C6F2A">
            <w:pPr>
              <w:jc w:val="center"/>
              <w:rPr>
                <w:rFonts w:ascii="Verdana" w:eastAsiaTheme="minorEastAsia" w:hAnsi="Verdana" w:cstheme="minorBidi"/>
                <w:b/>
                <w:bCs/>
                <w:sz w:val="20"/>
                <w:szCs w:val="20"/>
              </w:rPr>
            </w:pPr>
            <w:r>
              <w:rPr>
                <w:rFonts w:ascii="Verdana" w:eastAsiaTheme="minorEastAsia" w:hAnsi="Verdana" w:cstheme="minorBidi"/>
                <w:b/>
                <w:bCs/>
                <w:sz w:val="20"/>
                <w:szCs w:val="20"/>
              </w:rPr>
              <w:t>6</w:t>
            </w:r>
          </w:p>
          <w:p w14:paraId="692A29D2" w14:textId="6F84D640" w:rsidR="00B02D6F" w:rsidRDefault="00B02D6F" w:rsidP="003C6F2A">
            <w:pPr>
              <w:jc w:val="center"/>
              <w:rPr>
                <w:rFonts w:ascii="Verdana" w:eastAsiaTheme="minorEastAsia" w:hAnsi="Verdana" w:cstheme="minorBidi"/>
                <w:b/>
                <w:bCs/>
                <w:sz w:val="20"/>
                <w:szCs w:val="20"/>
              </w:rPr>
            </w:pPr>
            <w:r>
              <w:rPr>
                <w:rFonts w:ascii="Verdana" w:eastAsiaTheme="minorEastAsia" w:hAnsi="Verdana" w:cstheme="minorBidi"/>
                <w:b/>
                <w:bCs/>
                <w:sz w:val="20"/>
                <w:szCs w:val="20"/>
              </w:rPr>
              <w:t>(C3xL2)</w:t>
            </w:r>
          </w:p>
        </w:tc>
        <w:tc>
          <w:tcPr>
            <w:tcW w:w="1613" w:type="dxa"/>
            <w:vAlign w:val="center"/>
          </w:tcPr>
          <w:p w14:paraId="11933C60" w14:textId="6DF1DAD1" w:rsidR="00F0270C" w:rsidRPr="00F0270C" w:rsidRDefault="00B02D6F" w:rsidP="00B02D6F">
            <w:pPr>
              <w:rPr>
                <w:rFonts w:ascii="Verdana" w:eastAsiaTheme="minorEastAsia" w:hAnsi="Verdana" w:cstheme="minorBidi"/>
                <w:noProof/>
                <w:color w:val="FF0000"/>
                <w:sz w:val="20"/>
                <w:szCs w:val="20"/>
              </w:rPr>
            </w:pPr>
            <w:r w:rsidRPr="00F0270C">
              <w:rPr>
                <w:rFonts w:ascii="Verdana" w:eastAsiaTheme="minorEastAsia" w:hAnsi="Verdana" w:cstheme="minorBidi"/>
                <w:noProof/>
                <w:color w:val="FF0000"/>
                <w:sz w:val="20"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72646D0C" wp14:editId="0DA8787B">
                      <wp:simplePos x="0" y="0"/>
                      <wp:positionH relativeFrom="column">
                        <wp:posOffset>9525</wp:posOffset>
                      </wp:positionH>
                      <wp:positionV relativeFrom="paragraph">
                        <wp:posOffset>66675</wp:posOffset>
                      </wp:positionV>
                      <wp:extent cx="368300" cy="209550"/>
                      <wp:effectExtent l="0" t="19050" r="31750" b="38100"/>
                      <wp:wrapNone/>
                      <wp:docPr id="1" name="Arrow: Right 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68300" cy="209550"/>
                              </a:xfrm>
                              <a:prstGeom prst="rightArrow">
                                <a:avLst/>
                              </a:prstGeom>
                              <a:solidFill>
                                <a:srgbClr val="FFFF00"/>
                              </a:solidFill>
                              <a:ln>
                                <a:solidFill>
                                  <a:srgbClr val="FFFF00"/>
                                </a:solidFill>
                              </a:ln>
                            </wps:spPr>
                            <wps:style>
                              <a:lnRef idx="2">
                                <a:schemeClr val="accent2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accent2"/>
                              </a:effectRef>
                              <a:fontRef idx="minor">
                                <a:schemeClr val="dk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7A4E2B55" id="_x0000_t13" coordsize="21600,21600" o:spt="13" adj="16200,5400" path="m@0,l@0@1,0@1,0@2@0@2@0,21600,21600,10800xe">
                      <v:stroke joinstyle="miter"/>
                      <v:formulas>
                        <v:f eqn="val #0"/>
                        <v:f eqn="val #1"/>
                        <v:f eqn="sum height 0 #1"/>
                        <v:f eqn="sum 10800 0 #1"/>
                        <v:f eqn="sum width 0 #0"/>
                        <v:f eqn="prod @4 @3 10800"/>
                        <v:f eqn="sum width 0 @5"/>
                      </v:formulas>
                      <v:path o:connecttype="custom" o:connectlocs="@0,0;0,10800;@0,21600;21600,10800" o:connectangles="270,180,90,0" textboxrect="0,@1,@6,@2"/>
                      <v:handles>
                        <v:h position="#0,#1" xrange="0,21600" yrange="0,10800"/>
                      </v:handles>
                    </v:shapetype>
                    <v:shape id="Arrow: Right 1" o:spid="_x0000_s1026" type="#_x0000_t13" style="position:absolute;margin-left:.75pt;margin-top:5.25pt;width:29pt;height:16.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" adj="15455" fillcolor="yellow" strokecolor="yellow" strokeweight="1pt"/>
                  </w:pict>
                </mc:Fallback>
              </mc:AlternateContent>
            </w:r>
          </w:p>
        </w:tc>
      </w:tr>
      <w:tr w:rsidR="00B01D0A" w:rsidRPr="002A2983" w14:paraId="70BA7776" w14:textId="77777777" w:rsidTr="00B02D6F">
        <w:trPr>
          <w:trHeight w:val="240"/>
        </w:trPr>
        <w:tc>
          <w:tcPr>
            <w:tcW w:w="704" w:type="dxa"/>
          </w:tcPr>
          <w:p w14:paraId="5EF9482C" w14:textId="77777777" w:rsidR="00B01D0A" w:rsidRPr="002A2983" w:rsidRDefault="00B01D0A" w:rsidP="00CC6E6A">
            <w:pPr>
              <w:pStyle w:val="ListParagraph"/>
              <w:numPr>
                <w:ilvl w:val="0"/>
                <w:numId w:val="6"/>
              </w:numPr>
              <w:jc w:val="center"/>
              <w:rPr>
                <w:rFonts w:ascii="Verdana" w:eastAsiaTheme="minorEastAsia" w:hAnsi="Verdana" w:cstheme="minorBidi"/>
                <w:sz w:val="20"/>
                <w:szCs w:val="20"/>
              </w:rPr>
            </w:pPr>
          </w:p>
        </w:tc>
        <w:tc>
          <w:tcPr>
            <w:tcW w:w="3737" w:type="dxa"/>
          </w:tcPr>
          <w:p w14:paraId="6E8B21E0" w14:textId="77777777" w:rsidR="00B01D0A" w:rsidRDefault="00B01D0A" w:rsidP="00B01D0A">
            <w:pPr>
              <w:rPr>
                <w:rFonts w:ascii="Verdana" w:hAnsi="Verdana" w:cs="Calibri"/>
                <w:color w:val="000000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20"/>
                <w:szCs w:val="20"/>
              </w:rPr>
              <w:t>Failure to achieve agreed performance standard for category red calls</w:t>
            </w:r>
          </w:p>
          <w:p w14:paraId="1C52B5C6" w14:textId="77777777" w:rsidR="00B01D0A" w:rsidRPr="00B01D0A" w:rsidRDefault="00B01D0A" w:rsidP="00C35454">
            <w:pPr>
              <w:rPr>
                <w:rFonts w:ascii="Verdana" w:eastAsiaTheme="minorEastAsia" w:hAnsi="Verdana" w:cstheme="minorBidi"/>
                <w:sz w:val="20"/>
                <w:szCs w:val="20"/>
              </w:rPr>
            </w:pPr>
          </w:p>
        </w:tc>
        <w:tc>
          <w:tcPr>
            <w:tcW w:w="2629" w:type="dxa"/>
          </w:tcPr>
          <w:p w14:paraId="1197FA50" w14:textId="77777777" w:rsidR="00B01D0A" w:rsidRPr="00B01D0A" w:rsidRDefault="00B01D0A" w:rsidP="00B01D0A">
            <w:pPr>
              <w:rPr>
                <w:rFonts w:ascii="Verdana" w:hAnsi="Verdana" w:cs="Calibri"/>
                <w:b/>
                <w:bCs/>
                <w:color w:val="000000"/>
                <w:sz w:val="20"/>
                <w:szCs w:val="20"/>
              </w:rPr>
            </w:pPr>
            <w:r w:rsidRPr="00B01D0A">
              <w:rPr>
                <w:rFonts w:ascii="Verdana" w:hAnsi="Verdana" w:cs="Calibri"/>
                <w:b/>
                <w:bCs/>
                <w:color w:val="000000"/>
                <w:sz w:val="20"/>
                <w:szCs w:val="20"/>
              </w:rPr>
              <w:t>Securing safe ambulance services</w:t>
            </w:r>
          </w:p>
          <w:p w14:paraId="2C143516" w14:textId="77777777" w:rsidR="00B01D0A" w:rsidRPr="00B01D0A" w:rsidRDefault="00B01D0A" w:rsidP="00C35454">
            <w:pPr>
              <w:rPr>
                <w:rFonts w:ascii="Verdana" w:eastAsiaTheme="minorEastAsia" w:hAnsi="Verdana" w:cstheme="minorBidi"/>
                <w:b/>
                <w:bCs/>
                <w:sz w:val="20"/>
                <w:szCs w:val="20"/>
              </w:rPr>
            </w:pPr>
          </w:p>
        </w:tc>
        <w:tc>
          <w:tcPr>
            <w:tcW w:w="2021" w:type="dxa"/>
          </w:tcPr>
          <w:p w14:paraId="1E4563C3" w14:textId="55F822C7" w:rsidR="00B01D0A" w:rsidRDefault="00B01D0A" w:rsidP="00C35454">
            <w:pPr>
              <w:rPr>
                <w:rFonts w:ascii="Verdana" w:eastAsiaTheme="minorEastAsia" w:hAnsi="Verdana" w:cstheme="minorBidi"/>
                <w:sz w:val="20"/>
                <w:szCs w:val="20"/>
              </w:rPr>
            </w:pPr>
            <w:r>
              <w:rPr>
                <w:rFonts w:ascii="Verdana" w:eastAsiaTheme="minorEastAsia" w:hAnsi="Verdana" w:cstheme="minorBidi"/>
                <w:sz w:val="20"/>
                <w:szCs w:val="20"/>
              </w:rPr>
              <w:t>Chief Ambulance Services Commissioner</w:t>
            </w:r>
          </w:p>
        </w:tc>
        <w:tc>
          <w:tcPr>
            <w:tcW w:w="2629" w:type="dxa"/>
          </w:tcPr>
          <w:p w14:paraId="422912A3" w14:textId="77777777" w:rsidR="00F0270C" w:rsidRDefault="00F0270C" w:rsidP="00F0270C">
            <w:pPr>
              <w:rPr>
                <w:rFonts w:ascii="Verdana" w:eastAsiaTheme="minorEastAsia" w:hAnsi="Verdana" w:cstheme="minorBidi"/>
                <w:sz w:val="20"/>
                <w:szCs w:val="20"/>
              </w:rPr>
            </w:pPr>
            <w:r>
              <w:rPr>
                <w:rFonts w:ascii="Verdana" w:eastAsiaTheme="minorEastAsia" w:hAnsi="Verdana" w:cstheme="minorBidi"/>
                <w:sz w:val="20"/>
                <w:szCs w:val="20"/>
              </w:rPr>
              <w:t>Emergency Ambulance Services Committee</w:t>
            </w:r>
          </w:p>
          <w:p w14:paraId="3CBCC1EB" w14:textId="77777777" w:rsidR="00F0270C" w:rsidRDefault="00F0270C" w:rsidP="00F0270C">
            <w:pPr>
              <w:rPr>
                <w:rFonts w:ascii="Verdana" w:eastAsiaTheme="minorEastAsia" w:hAnsi="Verdana" w:cstheme="minorBidi"/>
                <w:sz w:val="20"/>
                <w:szCs w:val="20"/>
              </w:rPr>
            </w:pPr>
          </w:p>
          <w:p w14:paraId="6710F05A" w14:textId="306831E2" w:rsidR="00B01D0A" w:rsidRDefault="00F0270C" w:rsidP="00F0270C">
            <w:pPr>
              <w:rPr>
                <w:rFonts w:ascii="Verdana" w:eastAsiaTheme="minorEastAsia" w:hAnsi="Verdana" w:cstheme="minorBidi"/>
                <w:sz w:val="20"/>
                <w:szCs w:val="20"/>
              </w:rPr>
            </w:pPr>
            <w:r>
              <w:rPr>
                <w:rFonts w:ascii="Verdana" w:eastAsiaTheme="minorEastAsia" w:hAnsi="Verdana" w:cstheme="minorBidi"/>
                <w:sz w:val="20"/>
                <w:szCs w:val="20"/>
              </w:rPr>
              <w:t>Audit and Risk Committee</w:t>
            </w:r>
          </w:p>
        </w:tc>
        <w:tc>
          <w:tcPr>
            <w:tcW w:w="2025" w:type="dxa"/>
            <w:shd w:val="clear" w:color="auto" w:fill="FF0000"/>
          </w:tcPr>
          <w:p w14:paraId="051883D1" w14:textId="03418712" w:rsidR="00B01D0A" w:rsidRPr="00B02D6F" w:rsidRDefault="00B02D6F" w:rsidP="003C6F2A">
            <w:pPr>
              <w:jc w:val="center"/>
              <w:rPr>
                <w:rFonts w:ascii="Verdana" w:eastAsiaTheme="minorEastAsia" w:hAnsi="Verdana" w:cstheme="minorBidi"/>
                <w:b/>
                <w:bCs/>
                <w:color w:val="FFFFFF" w:themeColor="background1"/>
                <w:sz w:val="20"/>
                <w:szCs w:val="20"/>
              </w:rPr>
            </w:pPr>
            <w:r>
              <w:rPr>
                <w:rFonts w:ascii="Verdana" w:eastAsiaTheme="minorEastAsia" w:hAnsi="Verdana" w:cstheme="minorBidi"/>
                <w:b/>
                <w:bCs/>
                <w:color w:val="FFFFFF" w:themeColor="background1"/>
                <w:sz w:val="20"/>
                <w:szCs w:val="20"/>
              </w:rPr>
              <w:t>25</w:t>
            </w:r>
          </w:p>
          <w:p w14:paraId="0FE19599" w14:textId="30CA46E2" w:rsidR="00F0270C" w:rsidRDefault="00F0270C" w:rsidP="003C6F2A">
            <w:pPr>
              <w:jc w:val="center"/>
              <w:rPr>
                <w:rFonts w:ascii="Verdana" w:eastAsiaTheme="minorEastAsia" w:hAnsi="Verdana" w:cstheme="minorBidi"/>
                <w:b/>
                <w:bCs/>
                <w:sz w:val="20"/>
                <w:szCs w:val="20"/>
              </w:rPr>
            </w:pPr>
            <w:r w:rsidRPr="00B02D6F">
              <w:rPr>
                <w:rFonts w:ascii="Verdana" w:eastAsiaTheme="minorEastAsia" w:hAnsi="Verdana" w:cstheme="minorBidi"/>
                <w:b/>
                <w:bCs/>
                <w:color w:val="FFFFFF" w:themeColor="background1"/>
                <w:sz w:val="20"/>
                <w:szCs w:val="20"/>
              </w:rPr>
              <w:t>(C</w:t>
            </w:r>
            <w:r w:rsidR="00B02D6F">
              <w:rPr>
                <w:rFonts w:ascii="Verdana" w:eastAsiaTheme="minorEastAsia" w:hAnsi="Verdana" w:cstheme="minorBidi"/>
                <w:b/>
                <w:bCs/>
                <w:color w:val="FFFFFF" w:themeColor="background1"/>
                <w:sz w:val="20"/>
                <w:szCs w:val="20"/>
              </w:rPr>
              <w:t>5</w:t>
            </w:r>
            <w:r w:rsidRPr="00B02D6F">
              <w:rPr>
                <w:rFonts w:ascii="Verdana" w:eastAsiaTheme="minorEastAsia" w:hAnsi="Verdana" w:cstheme="minorBidi"/>
                <w:b/>
                <w:bCs/>
                <w:color w:val="FFFFFF" w:themeColor="background1"/>
                <w:sz w:val="20"/>
                <w:szCs w:val="20"/>
              </w:rPr>
              <w:t>xL</w:t>
            </w:r>
            <w:r w:rsidR="00B02D6F">
              <w:rPr>
                <w:rFonts w:ascii="Verdana" w:eastAsiaTheme="minorEastAsia" w:hAnsi="Verdana" w:cstheme="minorBidi"/>
                <w:b/>
                <w:bCs/>
                <w:color w:val="FFFFFF" w:themeColor="background1"/>
                <w:sz w:val="20"/>
                <w:szCs w:val="20"/>
              </w:rPr>
              <w:t>5</w:t>
            </w:r>
            <w:r w:rsidRPr="00B02D6F">
              <w:rPr>
                <w:rFonts w:ascii="Verdana" w:eastAsiaTheme="minorEastAsia" w:hAnsi="Verdana" w:cstheme="minorBidi"/>
                <w:b/>
                <w:bCs/>
                <w:color w:val="FFFFFF" w:themeColor="background1"/>
                <w:sz w:val="20"/>
                <w:szCs w:val="20"/>
              </w:rPr>
              <w:t>)</w:t>
            </w:r>
          </w:p>
        </w:tc>
        <w:tc>
          <w:tcPr>
            <w:tcW w:w="1613" w:type="dxa"/>
            <w:vAlign w:val="center"/>
          </w:tcPr>
          <w:p w14:paraId="5C34CD72" w14:textId="655915CC" w:rsidR="00B01D0A" w:rsidRPr="00F0270C" w:rsidRDefault="00F0270C" w:rsidP="00F0270C">
            <w:pPr>
              <w:rPr>
                <w:rFonts w:ascii="Verdana" w:eastAsiaTheme="minorEastAsia" w:hAnsi="Verdana" w:cstheme="minorBidi"/>
                <w:noProof/>
                <w:color w:val="FF0000"/>
                <w:sz w:val="20"/>
                <w:szCs w:val="20"/>
              </w:rPr>
            </w:pPr>
            <w:r w:rsidRPr="00F0270C">
              <w:rPr>
                <w:rFonts w:ascii="Verdana" w:eastAsiaTheme="minorEastAsia" w:hAnsi="Verdana" w:cstheme="minorBidi"/>
                <w:noProof/>
                <w:color w:val="FF0000"/>
                <w:sz w:val="20"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25A62680" wp14:editId="41DFED06">
                      <wp:simplePos x="0" y="0"/>
                      <wp:positionH relativeFrom="column">
                        <wp:posOffset>-3810</wp:posOffset>
                      </wp:positionH>
                      <wp:positionV relativeFrom="paragraph">
                        <wp:posOffset>109220</wp:posOffset>
                      </wp:positionV>
                      <wp:extent cx="368300" cy="209550"/>
                      <wp:effectExtent l="3175" t="15875" r="34925" b="15875"/>
                      <wp:wrapNone/>
                      <wp:docPr id="26" name="Arrow: Right 2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16200000">
                                <a:off x="0" y="0"/>
                                <a:ext cx="368300" cy="209550"/>
                              </a:xfrm>
                              <a:prstGeom prst="rightArrow">
                                <a:avLst/>
                              </a:prstGeom>
                              <a:solidFill>
                                <a:srgbClr val="FF0000"/>
                              </a:solidFill>
                              <a:ln>
                                <a:solidFill>
                                  <a:srgbClr val="FF0000"/>
                                </a:solidFill>
                              </a:ln>
                            </wps:spPr>
                            <wps:style>
                              <a:lnRef idx="2">
                                <a:schemeClr val="accent2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accent2"/>
                              </a:effectRef>
                              <a:fontRef idx="minor">
                                <a:schemeClr val="dk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13C6CAF" id="Arrow: Right 26" o:spid="_x0000_s1026" type="#_x0000_t13" style="position:absolute;margin-left:-.3pt;margin-top:8.6pt;width:29pt;height:16.5pt;rotation:-90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" adj="15455" fillcolor="red" strokecolor="red" strokeweight="1pt"/>
                  </w:pict>
                </mc:Fallback>
              </mc:AlternateContent>
            </w:r>
          </w:p>
        </w:tc>
      </w:tr>
      <w:tr w:rsidR="00B02D6F" w:rsidRPr="002A2983" w14:paraId="5AB113ED" w14:textId="77777777" w:rsidTr="00B02D6F">
        <w:trPr>
          <w:trHeight w:val="240"/>
        </w:trPr>
        <w:tc>
          <w:tcPr>
            <w:tcW w:w="704" w:type="dxa"/>
          </w:tcPr>
          <w:p w14:paraId="0595266C" w14:textId="77777777" w:rsidR="00B02D6F" w:rsidRPr="002A2983" w:rsidRDefault="00B02D6F" w:rsidP="00CC6E6A">
            <w:pPr>
              <w:pStyle w:val="ListParagraph"/>
              <w:numPr>
                <w:ilvl w:val="0"/>
                <w:numId w:val="6"/>
              </w:numPr>
              <w:jc w:val="center"/>
              <w:rPr>
                <w:rFonts w:ascii="Verdana" w:eastAsiaTheme="minorEastAsia" w:hAnsi="Verdana" w:cstheme="minorBidi"/>
                <w:sz w:val="20"/>
                <w:szCs w:val="20"/>
              </w:rPr>
            </w:pPr>
          </w:p>
        </w:tc>
        <w:tc>
          <w:tcPr>
            <w:tcW w:w="3737" w:type="dxa"/>
          </w:tcPr>
          <w:p w14:paraId="64F37EC4" w14:textId="77777777" w:rsidR="00B02D6F" w:rsidRDefault="00B02D6F" w:rsidP="00B02D6F">
            <w:pPr>
              <w:rPr>
                <w:rFonts w:ascii="Verdana" w:hAnsi="Verdana" w:cs="Calibri"/>
                <w:color w:val="000000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20"/>
                <w:szCs w:val="20"/>
              </w:rPr>
              <w:t>Failure to achieve agreed performance standard for amber category calls</w:t>
            </w:r>
          </w:p>
          <w:p w14:paraId="45EFA5EC" w14:textId="77777777" w:rsidR="00B02D6F" w:rsidRPr="00B01D0A" w:rsidRDefault="00B02D6F" w:rsidP="00B02D6F">
            <w:pPr>
              <w:rPr>
                <w:rFonts w:ascii="Verdana" w:eastAsiaTheme="minorEastAsia" w:hAnsi="Verdana" w:cstheme="minorBidi"/>
                <w:sz w:val="20"/>
                <w:szCs w:val="20"/>
              </w:rPr>
            </w:pPr>
          </w:p>
        </w:tc>
        <w:tc>
          <w:tcPr>
            <w:tcW w:w="2629" w:type="dxa"/>
          </w:tcPr>
          <w:p w14:paraId="1DAD678E" w14:textId="77777777" w:rsidR="00B02D6F" w:rsidRPr="00B01D0A" w:rsidRDefault="00B02D6F" w:rsidP="00B02D6F">
            <w:pPr>
              <w:rPr>
                <w:rFonts w:ascii="Verdana" w:hAnsi="Verdana" w:cs="Calibri"/>
                <w:b/>
                <w:bCs/>
                <w:color w:val="000000"/>
                <w:sz w:val="20"/>
                <w:szCs w:val="20"/>
              </w:rPr>
            </w:pPr>
            <w:r w:rsidRPr="00B01D0A">
              <w:rPr>
                <w:rFonts w:ascii="Verdana" w:hAnsi="Verdana" w:cs="Calibri"/>
                <w:b/>
                <w:bCs/>
                <w:color w:val="000000"/>
                <w:sz w:val="20"/>
                <w:szCs w:val="20"/>
              </w:rPr>
              <w:t>Securing safe ambulance services</w:t>
            </w:r>
          </w:p>
          <w:p w14:paraId="15BD1A6A" w14:textId="77777777" w:rsidR="00B02D6F" w:rsidRPr="00B01D0A" w:rsidRDefault="00B02D6F" w:rsidP="00B02D6F">
            <w:pPr>
              <w:rPr>
                <w:rFonts w:ascii="Verdana" w:eastAsiaTheme="minorEastAsia" w:hAnsi="Verdana" w:cstheme="minorBidi"/>
                <w:b/>
                <w:bCs/>
                <w:sz w:val="20"/>
                <w:szCs w:val="20"/>
              </w:rPr>
            </w:pPr>
          </w:p>
        </w:tc>
        <w:tc>
          <w:tcPr>
            <w:tcW w:w="2021" w:type="dxa"/>
          </w:tcPr>
          <w:p w14:paraId="12AB1985" w14:textId="2B5B1724" w:rsidR="00B02D6F" w:rsidRDefault="00B02D6F" w:rsidP="00B02D6F">
            <w:pPr>
              <w:rPr>
                <w:rFonts w:ascii="Verdana" w:eastAsiaTheme="minorEastAsia" w:hAnsi="Verdana" w:cstheme="minorBidi"/>
                <w:sz w:val="20"/>
                <w:szCs w:val="20"/>
              </w:rPr>
            </w:pPr>
            <w:r>
              <w:rPr>
                <w:rFonts w:ascii="Verdana" w:eastAsiaTheme="minorEastAsia" w:hAnsi="Verdana" w:cstheme="minorBidi"/>
                <w:sz w:val="20"/>
                <w:szCs w:val="20"/>
              </w:rPr>
              <w:t>Chief Ambulance Services Commissioner</w:t>
            </w:r>
          </w:p>
        </w:tc>
        <w:tc>
          <w:tcPr>
            <w:tcW w:w="2629" w:type="dxa"/>
          </w:tcPr>
          <w:p w14:paraId="284E78F4" w14:textId="77777777" w:rsidR="00B02D6F" w:rsidRDefault="00B02D6F" w:rsidP="00B02D6F">
            <w:pPr>
              <w:rPr>
                <w:rFonts w:ascii="Verdana" w:eastAsiaTheme="minorEastAsia" w:hAnsi="Verdana" w:cstheme="minorBidi"/>
                <w:sz w:val="20"/>
                <w:szCs w:val="20"/>
              </w:rPr>
            </w:pPr>
            <w:r>
              <w:rPr>
                <w:rFonts w:ascii="Verdana" w:eastAsiaTheme="minorEastAsia" w:hAnsi="Verdana" w:cstheme="minorBidi"/>
                <w:sz w:val="20"/>
                <w:szCs w:val="20"/>
              </w:rPr>
              <w:t>Emergency Ambulance Services Committee</w:t>
            </w:r>
          </w:p>
          <w:p w14:paraId="6582F7EA" w14:textId="77777777" w:rsidR="00B02D6F" w:rsidRDefault="00B02D6F" w:rsidP="00B02D6F">
            <w:pPr>
              <w:rPr>
                <w:rFonts w:ascii="Verdana" w:eastAsiaTheme="minorEastAsia" w:hAnsi="Verdana" w:cstheme="minorBidi"/>
                <w:sz w:val="20"/>
                <w:szCs w:val="20"/>
              </w:rPr>
            </w:pPr>
          </w:p>
          <w:p w14:paraId="48FEC1F5" w14:textId="6C6DAC97" w:rsidR="00B02D6F" w:rsidRDefault="00B02D6F" w:rsidP="00B02D6F">
            <w:pPr>
              <w:rPr>
                <w:rFonts w:ascii="Verdana" w:eastAsiaTheme="minorEastAsia" w:hAnsi="Verdana" w:cstheme="minorBidi"/>
                <w:sz w:val="20"/>
                <w:szCs w:val="20"/>
              </w:rPr>
            </w:pPr>
            <w:r>
              <w:rPr>
                <w:rFonts w:ascii="Verdana" w:eastAsiaTheme="minorEastAsia" w:hAnsi="Verdana" w:cstheme="minorBidi"/>
                <w:sz w:val="20"/>
                <w:szCs w:val="20"/>
              </w:rPr>
              <w:t>Audit and Risk Committee</w:t>
            </w:r>
          </w:p>
        </w:tc>
        <w:tc>
          <w:tcPr>
            <w:tcW w:w="2025" w:type="dxa"/>
            <w:shd w:val="clear" w:color="auto" w:fill="FF0000"/>
          </w:tcPr>
          <w:p w14:paraId="45785888" w14:textId="77777777" w:rsidR="00B02D6F" w:rsidRPr="00B02D6F" w:rsidRDefault="00B02D6F" w:rsidP="00B02D6F">
            <w:pPr>
              <w:jc w:val="center"/>
              <w:rPr>
                <w:rFonts w:ascii="Verdana" w:eastAsiaTheme="minorEastAsia" w:hAnsi="Verdana" w:cstheme="minorBidi"/>
                <w:b/>
                <w:bCs/>
                <w:color w:val="FFFFFF" w:themeColor="background1"/>
                <w:sz w:val="20"/>
                <w:szCs w:val="20"/>
              </w:rPr>
            </w:pPr>
            <w:r>
              <w:rPr>
                <w:rFonts w:ascii="Verdana" w:eastAsiaTheme="minorEastAsia" w:hAnsi="Verdana" w:cstheme="minorBidi"/>
                <w:b/>
                <w:bCs/>
                <w:color w:val="FFFFFF" w:themeColor="background1"/>
                <w:sz w:val="20"/>
                <w:szCs w:val="20"/>
              </w:rPr>
              <w:t>25</w:t>
            </w:r>
          </w:p>
          <w:p w14:paraId="7063A825" w14:textId="34E9345F" w:rsidR="00B02D6F" w:rsidRDefault="00B02D6F" w:rsidP="00B02D6F">
            <w:pPr>
              <w:jc w:val="center"/>
              <w:rPr>
                <w:rFonts w:ascii="Verdana" w:eastAsiaTheme="minorEastAsia" w:hAnsi="Verdana" w:cstheme="minorBidi"/>
                <w:b/>
                <w:bCs/>
                <w:sz w:val="20"/>
                <w:szCs w:val="20"/>
              </w:rPr>
            </w:pPr>
            <w:r w:rsidRPr="00B02D6F">
              <w:rPr>
                <w:rFonts w:ascii="Verdana" w:eastAsiaTheme="minorEastAsia" w:hAnsi="Verdana" w:cstheme="minorBidi"/>
                <w:b/>
                <w:bCs/>
                <w:color w:val="FFFFFF" w:themeColor="background1"/>
                <w:sz w:val="20"/>
                <w:szCs w:val="20"/>
              </w:rPr>
              <w:t>(C</w:t>
            </w:r>
            <w:r>
              <w:rPr>
                <w:rFonts w:ascii="Verdana" w:eastAsiaTheme="minorEastAsia" w:hAnsi="Verdana" w:cstheme="minorBidi"/>
                <w:b/>
                <w:bCs/>
                <w:color w:val="FFFFFF" w:themeColor="background1"/>
                <w:sz w:val="20"/>
                <w:szCs w:val="20"/>
              </w:rPr>
              <w:t>5</w:t>
            </w:r>
            <w:r w:rsidRPr="00B02D6F">
              <w:rPr>
                <w:rFonts w:ascii="Verdana" w:eastAsiaTheme="minorEastAsia" w:hAnsi="Verdana" w:cstheme="minorBidi"/>
                <w:b/>
                <w:bCs/>
                <w:color w:val="FFFFFF" w:themeColor="background1"/>
                <w:sz w:val="20"/>
                <w:szCs w:val="20"/>
              </w:rPr>
              <w:t>xL</w:t>
            </w:r>
            <w:r>
              <w:rPr>
                <w:rFonts w:ascii="Verdana" w:eastAsiaTheme="minorEastAsia" w:hAnsi="Verdana" w:cstheme="minorBidi"/>
                <w:b/>
                <w:bCs/>
                <w:color w:val="FFFFFF" w:themeColor="background1"/>
                <w:sz w:val="20"/>
                <w:szCs w:val="20"/>
              </w:rPr>
              <w:t>5</w:t>
            </w:r>
            <w:r w:rsidRPr="00B02D6F">
              <w:rPr>
                <w:rFonts w:ascii="Verdana" w:eastAsiaTheme="minorEastAsia" w:hAnsi="Verdana" w:cstheme="minorBidi"/>
                <w:b/>
                <w:bCs/>
                <w:color w:val="FFFFFF" w:themeColor="background1"/>
                <w:sz w:val="20"/>
                <w:szCs w:val="20"/>
              </w:rPr>
              <w:t>)</w:t>
            </w:r>
          </w:p>
        </w:tc>
        <w:tc>
          <w:tcPr>
            <w:tcW w:w="1613" w:type="dxa"/>
            <w:vAlign w:val="center"/>
          </w:tcPr>
          <w:p w14:paraId="3A3692F8" w14:textId="718AE79E" w:rsidR="00B02D6F" w:rsidRDefault="00B02D6F" w:rsidP="00B02D6F">
            <w:pPr>
              <w:jc w:val="center"/>
              <w:rPr>
                <w:rFonts w:ascii="Verdana" w:eastAsiaTheme="minorEastAsia" w:hAnsi="Verdana" w:cstheme="minorBidi"/>
                <w:i/>
                <w:iCs/>
                <w:noProof/>
                <w:color w:val="FF0000"/>
                <w:sz w:val="20"/>
                <w:szCs w:val="20"/>
              </w:rPr>
            </w:pPr>
            <w:r w:rsidRPr="00F0270C">
              <w:rPr>
                <w:rFonts w:ascii="Verdana" w:eastAsiaTheme="minorEastAsia" w:hAnsi="Verdana" w:cstheme="minorBidi"/>
                <w:noProof/>
                <w:color w:val="FF0000"/>
                <w:sz w:val="20"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allowOverlap="1" wp14:anchorId="78E480B2" wp14:editId="712A26DF">
                      <wp:simplePos x="0" y="0"/>
                      <wp:positionH relativeFrom="column">
                        <wp:posOffset>-3810</wp:posOffset>
                      </wp:positionH>
                      <wp:positionV relativeFrom="paragraph">
                        <wp:posOffset>109220</wp:posOffset>
                      </wp:positionV>
                      <wp:extent cx="368300" cy="209550"/>
                      <wp:effectExtent l="3175" t="15875" r="34925" b="15875"/>
                      <wp:wrapNone/>
                      <wp:docPr id="4" name="Arrow: Right 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16200000">
                                <a:off x="0" y="0"/>
                                <a:ext cx="368300" cy="209550"/>
                              </a:xfrm>
                              <a:prstGeom prst="rightArrow">
                                <a:avLst/>
                              </a:prstGeom>
                              <a:solidFill>
                                <a:srgbClr val="FF0000"/>
                              </a:solidFill>
                              <a:ln>
                                <a:solidFill>
                                  <a:srgbClr val="FF0000"/>
                                </a:solidFill>
                              </a:ln>
                            </wps:spPr>
                            <wps:style>
                              <a:lnRef idx="2">
                                <a:schemeClr val="accent2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accent2"/>
                              </a:effectRef>
                              <a:fontRef idx="minor">
                                <a:schemeClr val="dk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5FF6878" id="Arrow: Right 4" o:spid="_x0000_s1026" type="#_x0000_t13" style="position:absolute;margin-left:-.3pt;margin-top:8.6pt;width:29pt;height:16.5pt;rotation:-90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" adj="15455" fillcolor="red" strokecolor="red" strokeweight="1pt"/>
                  </w:pict>
                </mc:Fallback>
              </mc:AlternateContent>
            </w:r>
          </w:p>
        </w:tc>
      </w:tr>
      <w:tr w:rsidR="00B02D6F" w:rsidRPr="002A2983" w14:paraId="24E0618F" w14:textId="77777777" w:rsidTr="00B02D6F">
        <w:trPr>
          <w:trHeight w:val="240"/>
        </w:trPr>
        <w:tc>
          <w:tcPr>
            <w:tcW w:w="704" w:type="dxa"/>
          </w:tcPr>
          <w:p w14:paraId="4144FF8F" w14:textId="77777777" w:rsidR="00B02D6F" w:rsidRPr="002A2983" w:rsidRDefault="00B02D6F" w:rsidP="00CC6E6A">
            <w:pPr>
              <w:pStyle w:val="ListParagraph"/>
              <w:numPr>
                <w:ilvl w:val="0"/>
                <w:numId w:val="6"/>
              </w:numPr>
              <w:jc w:val="center"/>
              <w:rPr>
                <w:rFonts w:ascii="Verdana" w:eastAsiaTheme="minorEastAsia" w:hAnsi="Verdana" w:cstheme="minorBidi"/>
                <w:sz w:val="20"/>
                <w:szCs w:val="20"/>
              </w:rPr>
            </w:pPr>
          </w:p>
        </w:tc>
        <w:tc>
          <w:tcPr>
            <w:tcW w:w="3737" w:type="dxa"/>
          </w:tcPr>
          <w:p w14:paraId="31832063" w14:textId="77777777" w:rsidR="00B02D6F" w:rsidRDefault="00B02D6F" w:rsidP="00B02D6F">
            <w:pPr>
              <w:rPr>
                <w:rFonts w:ascii="Verdana" w:hAnsi="Verdana" w:cs="Calibri"/>
                <w:color w:val="000000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20"/>
                <w:szCs w:val="20"/>
              </w:rPr>
              <w:t>Failure by the whole system, policy makers, commissioners and providers to utilise EASC in matters which relate to its areas of responsibility during times of escalation</w:t>
            </w:r>
          </w:p>
          <w:p w14:paraId="0F0CF069" w14:textId="77777777" w:rsidR="00B02D6F" w:rsidRPr="00B01D0A" w:rsidRDefault="00B02D6F" w:rsidP="00B02D6F">
            <w:pPr>
              <w:rPr>
                <w:rFonts w:ascii="Verdana" w:eastAsiaTheme="minorEastAsia" w:hAnsi="Verdana" w:cstheme="minorBidi"/>
                <w:sz w:val="20"/>
                <w:szCs w:val="20"/>
              </w:rPr>
            </w:pPr>
          </w:p>
        </w:tc>
        <w:tc>
          <w:tcPr>
            <w:tcW w:w="2629" w:type="dxa"/>
          </w:tcPr>
          <w:p w14:paraId="1AD6B630" w14:textId="77777777" w:rsidR="00B02D6F" w:rsidRPr="00B01D0A" w:rsidRDefault="00B02D6F" w:rsidP="00B02D6F">
            <w:pPr>
              <w:rPr>
                <w:rFonts w:ascii="Verdana" w:hAnsi="Verdana" w:cs="Calibri"/>
                <w:b/>
                <w:bCs/>
                <w:color w:val="000000"/>
                <w:sz w:val="20"/>
                <w:szCs w:val="20"/>
              </w:rPr>
            </w:pPr>
            <w:r w:rsidRPr="00B01D0A">
              <w:rPr>
                <w:rFonts w:ascii="Verdana" w:hAnsi="Verdana" w:cs="Calibri"/>
                <w:b/>
                <w:bCs/>
                <w:color w:val="000000"/>
                <w:sz w:val="20"/>
                <w:szCs w:val="20"/>
              </w:rPr>
              <w:t>Set the Strategic Commissioning Plan</w:t>
            </w:r>
          </w:p>
          <w:p w14:paraId="7E6FAF5A" w14:textId="77777777" w:rsidR="00B02D6F" w:rsidRPr="00B01D0A" w:rsidRDefault="00B02D6F" w:rsidP="00B02D6F">
            <w:pPr>
              <w:rPr>
                <w:rFonts w:ascii="Verdana" w:eastAsiaTheme="minorEastAsia" w:hAnsi="Verdana" w:cstheme="minorBidi"/>
                <w:b/>
                <w:bCs/>
                <w:sz w:val="20"/>
                <w:szCs w:val="20"/>
              </w:rPr>
            </w:pPr>
          </w:p>
        </w:tc>
        <w:tc>
          <w:tcPr>
            <w:tcW w:w="2021" w:type="dxa"/>
          </w:tcPr>
          <w:p w14:paraId="1DA70D47" w14:textId="60939AAA" w:rsidR="00B02D6F" w:rsidRDefault="00B02D6F" w:rsidP="00B02D6F">
            <w:pPr>
              <w:rPr>
                <w:rFonts w:ascii="Verdana" w:eastAsiaTheme="minorEastAsia" w:hAnsi="Verdana" w:cstheme="minorBidi"/>
                <w:sz w:val="20"/>
                <w:szCs w:val="20"/>
              </w:rPr>
            </w:pPr>
            <w:r>
              <w:rPr>
                <w:rFonts w:ascii="Verdana" w:eastAsiaTheme="minorEastAsia" w:hAnsi="Verdana" w:cstheme="minorBidi"/>
                <w:sz w:val="20"/>
                <w:szCs w:val="20"/>
              </w:rPr>
              <w:t>Chief Ambulance Services Commissioner</w:t>
            </w:r>
          </w:p>
        </w:tc>
        <w:tc>
          <w:tcPr>
            <w:tcW w:w="2629" w:type="dxa"/>
          </w:tcPr>
          <w:p w14:paraId="4682FBDD" w14:textId="77777777" w:rsidR="00B02D6F" w:rsidRDefault="00B02D6F" w:rsidP="00B02D6F">
            <w:pPr>
              <w:rPr>
                <w:rFonts w:ascii="Verdana" w:eastAsiaTheme="minorEastAsia" w:hAnsi="Verdana" w:cstheme="minorBidi"/>
                <w:sz w:val="20"/>
                <w:szCs w:val="20"/>
              </w:rPr>
            </w:pPr>
            <w:r>
              <w:rPr>
                <w:rFonts w:ascii="Verdana" w:eastAsiaTheme="minorEastAsia" w:hAnsi="Verdana" w:cstheme="minorBidi"/>
                <w:sz w:val="20"/>
                <w:szCs w:val="20"/>
              </w:rPr>
              <w:t>Emergency Ambulance Services Committee</w:t>
            </w:r>
          </w:p>
          <w:p w14:paraId="2A05336A" w14:textId="77777777" w:rsidR="00B02D6F" w:rsidRDefault="00B02D6F" w:rsidP="00B02D6F">
            <w:pPr>
              <w:rPr>
                <w:rFonts w:ascii="Verdana" w:eastAsiaTheme="minorEastAsia" w:hAnsi="Verdana" w:cstheme="minorBidi"/>
                <w:sz w:val="20"/>
                <w:szCs w:val="20"/>
              </w:rPr>
            </w:pPr>
          </w:p>
          <w:p w14:paraId="2CB520C1" w14:textId="24923317" w:rsidR="00B02D6F" w:rsidRDefault="00B02D6F" w:rsidP="00B02D6F">
            <w:pPr>
              <w:rPr>
                <w:rFonts w:ascii="Verdana" w:eastAsiaTheme="minorEastAsia" w:hAnsi="Verdana" w:cstheme="minorBidi"/>
                <w:sz w:val="20"/>
                <w:szCs w:val="20"/>
              </w:rPr>
            </w:pPr>
            <w:r>
              <w:rPr>
                <w:rFonts w:ascii="Verdana" w:eastAsiaTheme="minorEastAsia" w:hAnsi="Verdana" w:cstheme="minorBidi"/>
                <w:sz w:val="20"/>
                <w:szCs w:val="20"/>
              </w:rPr>
              <w:t>Audit and Risk Committee</w:t>
            </w:r>
          </w:p>
        </w:tc>
        <w:tc>
          <w:tcPr>
            <w:tcW w:w="2025" w:type="dxa"/>
            <w:shd w:val="clear" w:color="auto" w:fill="FFC000"/>
          </w:tcPr>
          <w:p w14:paraId="131ACEB4" w14:textId="77777777" w:rsidR="00B02D6F" w:rsidRDefault="00B02D6F" w:rsidP="00B02D6F">
            <w:pPr>
              <w:jc w:val="center"/>
              <w:rPr>
                <w:rFonts w:ascii="Verdana" w:eastAsiaTheme="minorEastAsia" w:hAnsi="Verdana" w:cstheme="minorBidi"/>
                <w:b/>
                <w:bCs/>
                <w:sz w:val="20"/>
                <w:szCs w:val="20"/>
              </w:rPr>
            </w:pPr>
            <w:r>
              <w:rPr>
                <w:rFonts w:ascii="Verdana" w:eastAsiaTheme="minorEastAsia" w:hAnsi="Verdana" w:cstheme="minorBidi"/>
                <w:b/>
                <w:bCs/>
                <w:sz w:val="20"/>
                <w:szCs w:val="20"/>
              </w:rPr>
              <w:t>8</w:t>
            </w:r>
          </w:p>
          <w:p w14:paraId="3BB65C4A" w14:textId="067889D7" w:rsidR="00B02D6F" w:rsidRDefault="00B02D6F" w:rsidP="00B02D6F">
            <w:pPr>
              <w:jc w:val="center"/>
              <w:rPr>
                <w:rFonts w:ascii="Verdana" w:eastAsiaTheme="minorEastAsia" w:hAnsi="Verdana" w:cstheme="minorBidi"/>
                <w:b/>
                <w:bCs/>
                <w:sz w:val="20"/>
                <w:szCs w:val="20"/>
              </w:rPr>
            </w:pPr>
            <w:r>
              <w:rPr>
                <w:rFonts w:ascii="Verdana" w:eastAsiaTheme="minorEastAsia" w:hAnsi="Verdana" w:cstheme="minorBidi"/>
                <w:b/>
                <w:bCs/>
                <w:sz w:val="20"/>
                <w:szCs w:val="20"/>
              </w:rPr>
              <w:t>(C4xL2)</w:t>
            </w:r>
          </w:p>
        </w:tc>
        <w:tc>
          <w:tcPr>
            <w:tcW w:w="1613" w:type="dxa"/>
            <w:vAlign w:val="center"/>
          </w:tcPr>
          <w:p w14:paraId="5DFF43FE" w14:textId="594CA44B" w:rsidR="00B02D6F" w:rsidRDefault="00B02D6F" w:rsidP="00B02D6F">
            <w:pPr>
              <w:jc w:val="center"/>
              <w:rPr>
                <w:rFonts w:ascii="Verdana" w:eastAsiaTheme="minorEastAsia" w:hAnsi="Verdana" w:cstheme="minorBidi"/>
                <w:i/>
                <w:iCs/>
                <w:noProof/>
                <w:color w:val="FF0000"/>
                <w:sz w:val="20"/>
                <w:szCs w:val="20"/>
              </w:rPr>
            </w:pPr>
            <w:r w:rsidRPr="00F0270C">
              <w:rPr>
                <w:rFonts w:ascii="Verdana" w:eastAsiaTheme="minorEastAsia" w:hAnsi="Verdana" w:cstheme="minorBidi"/>
                <w:noProof/>
                <w:color w:val="FF0000"/>
                <w:sz w:val="20"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74624" behindDoc="0" locked="0" layoutInCell="1" allowOverlap="1" wp14:anchorId="6C47AB02" wp14:editId="14785CCC">
                      <wp:simplePos x="0" y="0"/>
                      <wp:positionH relativeFrom="column">
                        <wp:posOffset>-3175</wp:posOffset>
                      </wp:positionH>
                      <wp:positionV relativeFrom="paragraph">
                        <wp:posOffset>22225</wp:posOffset>
                      </wp:positionV>
                      <wp:extent cx="368300" cy="209550"/>
                      <wp:effectExtent l="0" t="19050" r="31750" b="38100"/>
                      <wp:wrapNone/>
                      <wp:docPr id="5" name="Arrow: Right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68300" cy="209550"/>
                              </a:xfrm>
                              <a:prstGeom prst="rightArrow">
                                <a:avLst/>
                              </a:prstGeom>
                              <a:solidFill>
                                <a:srgbClr val="FFC000"/>
                              </a:solidFill>
                              <a:ln>
                                <a:solidFill>
                                  <a:srgbClr val="FFC000"/>
                                </a:solidFill>
                              </a:ln>
                            </wps:spPr>
                            <wps:style>
                              <a:lnRef idx="2">
                                <a:schemeClr val="accent2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accent2"/>
                              </a:effectRef>
                              <a:fontRef idx="minor">
                                <a:schemeClr val="dk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03C234AA" id="Arrow: Right 5" o:spid="_x0000_s1026" type="#_x0000_t13" style="position:absolute;margin-left:-.25pt;margin-top:1.75pt;width:29pt;height:16.5pt;z-index:25167462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" adj="15455" fillcolor="#ffc000" strokecolor="#ffc000" strokeweight="1pt"/>
                  </w:pict>
                </mc:Fallback>
              </mc:AlternateContent>
            </w:r>
          </w:p>
        </w:tc>
      </w:tr>
      <w:tr w:rsidR="00B02D6F" w:rsidRPr="002A2983" w14:paraId="7634B25E" w14:textId="77777777" w:rsidTr="00B02D6F">
        <w:trPr>
          <w:trHeight w:val="240"/>
        </w:trPr>
        <w:tc>
          <w:tcPr>
            <w:tcW w:w="704" w:type="dxa"/>
          </w:tcPr>
          <w:p w14:paraId="02AA6DD5" w14:textId="77777777" w:rsidR="00B02D6F" w:rsidRPr="002A2983" w:rsidRDefault="00B02D6F" w:rsidP="00CC6E6A">
            <w:pPr>
              <w:pStyle w:val="ListParagraph"/>
              <w:numPr>
                <w:ilvl w:val="0"/>
                <w:numId w:val="6"/>
              </w:numPr>
              <w:jc w:val="center"/>
              <w:rPr>
                <w:rFonts w:ascii="Verdana" w:eastAsiaTheme="minorEastAsia" w:hAnsi="Verdana" w:cstheme="minorBidi"/>
                <w:sz w:val="20"/>
                <w:szCs w:val="20"/>
              </w:rPr>
            </w:pPr>
          </w:p>
        </w:tc>
        <w:tc>
          <w:tcPr>
            <w:tcW w:w="3737" w:type="dxa"/>
          </w:tcPr>
          <w:p w14:paraId="25A582AC" w14:textId="77777777" w:rsidR="00B02D6F" w:rsidRDefault="00B02D6F" w:rsidP="00B02D6F">
            <w:pPr>
              <w:rPr>
                <w:rFonts w:ascii="Verdana" w:hAnsi="Verdana" w:cs="Calibri"/>
                <w:color w:val="000000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20"/>
                <w:szCs w:val="20"/>
              </w:rPr>
              <w:t>Failure to take appropriate commissioning actions to support the provider in their management of patient safety and to minimise clinical risk during times of escalation</w:t>
            </w:r>
          </w:p>
          <w:p w14:paraId="5F44378E" w14:textId="77777777" w:rsidR="00B02D6F" w:rsidRDefault="00B02D6F" w:rsidP="00B02D6F">
            <w:pPr>
              <w:rPr>
                <w:rFonts w:ascii="Verdana" w:hAnsi="Verdana" w:cs="Calibri"/>
                <w:color w:val="000000"/>
                <w:sz w:val="20"/>
                <w:szCs w:val="20"/>
              </w:rPr>
            </w:pPr>
          </w:p>
        </w:tc>
        <w:tc>
          <w:tcPr>
            <w:tcW w:w="2629" w:type="dxa"/>
          </w:tcPr>
          <w:p w14:paraId="5698FC86" w14:textId="77777777" w:rsidR="00B02D6F" w:rsidRPr="00B01D0A" w:rsidRDefault="00B02D6F" w:rsidP="00B02D6F">
            <w:pPr>
              <w:rPr>
                <w:rFonts w:ascii="Verdana" w:hAnsi="Verdana" w:cs="Calibri"/>
                <w:b/>
                <w:bCs/>
                <w:color w:val="000000"/>
                <w:sz w:val="20"/>
                <w:szCs w:val="20"/>
              </w:rPr>
            </w:pPr>
            <w:r w:rsidRPr="00B01D0A">
              <w:rPr>
                <w:rFonts w:ascii="Verdana" w:hAnsi="Verdana" w:cs="Calibri"/>
                <w:b/>
                <w:bCs/>
                <w:color w:val="000000"/>
                <w:sz w:val="20"/>
                <w:szCs w:val="20"/>
              </w:rPr>
              <w:t>Effective Commissioning</w:t>
            </w:r>
          </w:p>
          <w:p w14:paraId="57141EC0" w14:textId="77777777" w:rsidR="00B02D6F" w:rsidRPr="00B01D0A" w:rsidRDefault="00B02D6F" w:rsidP="00B02D6F">
            <w:pPr>
              <w:rPr>
                <w:rFonts w:ascii="Verdana" w:hAnsi="Verdana" w:cs="Calibri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2021" w:type="dxa"/>
          </w:tcPr>
          <w:p w14:paraId="39EC8644" w14:textId="19A15CC1" w:rsidR="00B02D6F" w:rsidRDefault="00B02D6F" w:rsidP="00B02D6F">
            <w:pPr>
              <w:rPr>
                <w:rFonts w:ascii="Verdana" w:eastAsiaTheme="minorEastAsia" w:hAnsi="Verdana" w:cstheme="minorBidi"/>
                <w:sz w:val="20"/>
                <w:szCs w:val="20"/>
              </w:rPr>
            </w:pPr>
            <w:r>
              <w:rPr>
                <w:rFonts w:ascii="Verdana" w:eastAsiaTheme="minorEastAsia" w:hAnsi="Verdana" w:cstheme="minorBidi"/>
                <w:sz w:val="20"/>
                <w:szCs w:val="20"/>
              </w:rPr>
              <w:t>Chief Ambulance Services Commissioner</w:t>
            </w:r>
          </w:p>
        </w:tc>
        <w:tc>
          <w:tcPr>
            <w:tcW w:w="2629" w:type="dxa"/>
          </w:tcPr>
          <w:p w14:paraId="17BEBB12" w14:textId="77777777" w:rsidR="00B02D6F" w:rsidRDefault="00B02D6F" w:rsidP="00B02D6F">
            <w:pPr>
              <w:rPr>
                <w:rFonts w:ascii="Verdana" w:eastAsiaTheme="minorEastAsia" w:hAnsi="Verdana" w:cstheme="minorBidi"/>
                <w:sz w:val="20"/>
                <w:szCs w:val="20"/>
              </w:rPr>
            </w:pPr>
            <w:r>
              <w:rPr>
                <w:rFonts w:ascii="Verdana" w:eastAsiaTheme="minorEastAsia" w:hAnsi="Verdana" w:cstheme="minorBidi"/>
                <w:sz w:val="20"/>
                <w:szCs w:val="20"/>
              </w:rPr>
              <w:t>Emergency Ambulance Services Committee</w:t>
            </w:r>
          </w:p>
          <w:p w14:paraId="0B1B607B" w14:textId="77777777" w:rsidR="00B02D6F" w:rsidRDefault="00B02D6F" w:rsidP="00B02D6F">
            <w:pPr>
              <w:rPr>
                <w:rFonts w:ascii="Verdana" w:eastAsiaTheme="minorEastAsia" w:hAnsi="Verdana" w:cstheme="minorBidi"/>
                <w:sz w:val="20"/>
                <w:szCs w:val="20"/>
              </w:rPr>
            </w:pPr>
          </w:p>
          <w:p w14:paraId="41E7A25D" w14:textId="34511857" w:rsidR="00B02D6F" w:rsidRDefault="00B02D6F" w:rsidP="00B02D6F">
            <w:pPr>
              <w:rPr>
                <w:rFonts w:ascii="Verdana" w:eastAsiaTheme="minorEastAsia" w:hAnsi="Verdana" w:cstheme="minorBidi"/>
                <w:sz w:val="20"/>
                <w:szCs w:val="20"/>
              </w:rPr>
            </w:pPr>
            <w:r>
              <w:rPr>
                <w:rFonts w:ascii="Verdana" w:eastAsiaTheme="minorEastAsia" w:hAnsi="Verdana" w:cstheme="minorBidi"/>
                <w:sz w:val="20"/>
                <w:szCs w:val="20"/>
              </w:rPr>
              <w:t>Audit and Risk Committee</w:t>
            </w:r>
          </w:p>
        </w:tc>
        <w:tc>
          <w:tcPr>
            <w:tcW w:w="2025" w:type="dxa"/>
            <w:shd w:val="clear" w:color="auto" w:fill="FF0000"/>
          </w:tcPr>
          <w:p w14:paraId="47CB02AB" w14:textId="49A4FFFE" w:rsidR="00B02D6F" w:rsidRPr="00B02D6F" w:rsidRDefault="0013571F" w:rsidP="00B02D6F">
            <w:pPr>
              <w:jc w:val="center"/>
              <w:rPr>
                <w:rFonts w:ascii="Verdana" w:eastAsiaTheme="minorEastAsia" w:hAnsi="Verdana" w:cstheme="minorBidi"/>
                <w:b/>
                <w:bCs/>
                <w:color w:val="FFFFFF" w:themeColor="background1"/>
                <w:sz w:val="20"/>
                <w:szCs w:val="20"/>
              </w:rPr>
            </w:pPr>
            <w:r>
              <w:rPr>
                <w:rFonts w:ascii="Verdana" w:eastAsiaTheme="minorEastAsia" w:hAnsi="Verdana" w:cstheme="minorBidi"/>
                <w:b/>
                <w:bCs/>
                <w:color w:val="FFFFFF" w:themeColor="background1"/>
                <w:sz w:val="20"/>
                <w:szCs w:val="20"/>
              </w:rPr>
              <w:t>15</w:t>
            </w:r>
          </w:p>
          <w:p w14:paraId="6E4CA472" w14:textId="5E8CCAE6" w:rsidR="00B02D6F" w:rsidRDefault="00B02D6F" w:rsidP="00B02D6F">
            <w:pPr>
              <w:jc w:val="center"/>
              <w:rPr>
                <w:rFonts w:ascii="Verdana" w:eastAsiaTheme="minorEastAsia" w:hAnsi="Verdana" w:cstheme="minorBidi"/>
                <w:b/>
                <w:bCs/>
                <w:sz w:val="20"/>
                <w:szCs w:val="20"/>
              </w:rPr>
            </w:pPr>
            <w:r w:rsidRPr="00B02D6F">
              <w:rPr>
                <w:rFonts w:ascii="Verdana" w:eastAsiaTheme="minorEastAsia" w:hAnsi="Verdana" w:cstheme="minorBidi"/>
                <w:b/>
                <w:bCs/>
                <w:color w:val="FFFFFF" w:themeColor="background1"/>
                <w:sz w:val="20"/>
                <w:szCs w:val="20"/>
              </w:rPr>
              <w:t>(C</w:t>
            </w:r>
            <w:r>
              <w:rPr>
                <w:rFonts w:ascii="Verdana" w:eastAsiaTheme="minorEastAsia" w:hAnsi="Verdana" w:cstheme="minorBidi"/>
                <w:b/>
                <w:bCs/>
                <w:color w:val="FFFFFF" w:themeColor="background1"/>
                <w:sz w:val="20"/>
                <w:szCs w:val="20"/>
              </w:rPr>
              <w:t>5</w:t>
            </w:r>
            <w:r w:rsidRPr="00B02D6F">
              <w:rPr>
                <w:rFonts w:ascii="Verdana" w:eastAsiaTheme="minorEastAsia" w:hAnsi="Verdana" w:cstheme="minorBidi"/>
                <w:b/>
                <w:bCs/>
                <w:color w:val="FFFFFF" w:themeColor="background1"/>
                <w:sz w:val="20"/>
                <w:szCs w:val="20"/>
              </w:rPr>
              <w:t>xL</w:t>
            </w:r>
            <w:r w:rsidR="0013571F">
              <w:rPr>
                <w:rFonts w:ascii="Verdana" w:eastAsiaTheme="minorEastAsia" w:hAnsi="Verdana" w:cstheme="minorBidi"/>
                <w:b/>
                <w:bCs/>
                <w:color w:val="FFFFFF" w:themeColor="background1"/>
                <w:sz w:val="20"/>
                <w:szCs w:val="20"/>
              </w:rPr>
              <w:t>3</w:t>
            </w:r>
            <w:r w:rsidRPr="00B02D6F">
              <w:rPr>
                <w:rFonts w:ascii="Verdana" w:eastAsiaTheme="minorEastAsia" w:hAnsi="Verdana" w:cstheme="minorBidi"/>
                <w:b/>
                <w:bCs/>
                <w:color w:val="FFFFFF" w:themeColor="background1"/>
                <w:sz w:val="20"/>
                <w:szCs w:val="20"/>
              </w:rPr>
              <w:t>)</w:t>
            </w:r>
          </w:p>
        </w:tc>
        <w:tc>
          <w:tcPr>
            <w:tcW w:w="1613" w:type="dxa"/>
            <w:vAlign w:val="center"/>
          </w:tcPr>
          <w:p w14:paraId="0D4DA161" w14:textId="6AFA764C" w:rsidR="00B02D6F" w:rsidRDefault="00B02D6F" w:rsidP="00B02D6F">
            <w:pPr>
              <w:jc w:val="center"/>
              <w:rPr>
                <w:rFonts w:ascii="Verdana" w:eastAsiaTheme="minorEastAsia" w:hAnsi="Verdana" w:cstheme="minorBidi"/>
                <w:i/>
                <w:iCs/>
                <w:noProof/>
                <w:color w:val="FF0000"/>
                <w:sz w:val="20"/>
                <w:szCs w:val="20"/>
              </w:rPr>
            </w:pPr>
            <w:r w:rsidRPr="00F0270C">
              <w:rPr>
                <w:rFonts w:ascii="Verdana" w:eastAsiaTheme="minorEastAsia" w:hAnsi="Verdana" w:cstheme="minorBidi"/>
                <w:noProof/>
                <w:color w:val="FF0000"/>
                <w:sz w:val="20"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76672" behindDoc="0" locked="0" layoutInCell="1" allowOverlap="1" wp14:anchorId="2599233E" wp14:editId="4240D963">
                      <wp:simplePos x="0" y="0"/>
                      <wp:positionH relativeFrom="column">
                        <wp:posOffset>-3810</wp:posOffset>
                      </wp:positionH>
                      <wp:positionV relativeFrom="paragraph">
                        <wp:posOffset>109220</wp:posOffset>
                      </wp:positionV>
                      <wp:extent cx="368300" cy="209550"/>
                      <wp:effectExtent l="0" t="19050" r="31750" b="38100"/>
                      <wp:wrapNone/>
                      <wp:docPr id="8" name="Arrow: Right 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68300" cy="209550"/>
                              </a:xfrm>
                              <a:prstGeom prst="rightArrow">
                                <a:avLst/>
                              </a:prstGeom>
                              <a:solidFill>
                                <a:srgbClr val="FF0000"/>
                              </a:solidFill>
                              <a:ln>
                                <a:solidFill>
                                  <a:srgbClr val="FF0000"/>
                                </a:solidFill>
                              </a:ln>
                            </wps:spPr>
                            <wps:style>
                              <a:lnRef idx="2">
                                <a:schemeClr val="accent2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accent2"/>
                              </a:effectRef>
                              <a:fontRef idx="minor">
                                <a:schemeClr val="dk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0AE8720" id="Arrow: Right 8" o:spid="_x0000_s1026" type="#_x0000_t13" style="position:absolute;margin-left:-.3pt;margin-top:8.6pt;width:29pt;height:16.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" adj="15455" fillcolor="red" strokecolor="red" strokeweight="1pt"/>
                  </w:pict>
                </mc:Fallback>
              </mc:AlternateContent>
            </w:r>
          </w:p>
        </w:tc>
      </w:tr>
      <w:tr w:rsidR="00B02D6F" w:rsidRPr="002A2983" w14:paraId="32BB9FF3" w14:textId="77777777" w:rsidTr="00B02D6F">
        <w:trPr>
          <w:trHeight w:val="240"/>
        </w:trPr>
        <w:tc>
          <w:tcPr>
            <w:tcW w:w="704" w:type="dxa"/>
          </w:tcPr>
          <w:p w14:paraId="35398EF0" w14:textId="77777777" w:rsidR="00B02D6F" w:rsidRPr="002A2983" w:rsidRDefault="00B02D6F" w:rsidP="00CC6E6A">
            <w:pPr>
              <w:pStyle w:val="ListParagraph"/>
              <w:numPr>
                <w:ilvl w:val="0"/>
                <w:numId w:val="6"/>
              </w:numPr>
              <w:jc w:val="center"/>
              <w:rPr>
                <w:rFonts w:ascii="Verdana" w:eastAsiaTheme="minorEastAsia" w:hAnsi="Verdana" w:cstheme="minorBidi"/>
                <w:sz w:val="20"/>
                <w:szCs w:val="20"/>
              </w:rPr>
            </w:pPr>
          </w:p>
        </w:tc>
        <w:tc>
          <w:tcPr>
            <w:tcW w:w="3737" w:type="dxa"/>
          </w:tcPr>
          <w:p w14:paraId="48419666" w14:textId="77777777" w:rsidR="00B02D6F" w:rsidRDefault="00B02D6F" w:rsidP="00B02D6F">
            <w:pPr>
              <w:rPr>
                <w:rFonts w:ascii="Verdana" w:hAnsi="Verdana" w:cs="Calibri"/>
                <w:color w:val="000000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20"/>
                <w:szCs w:val="20"/>
              </w:rPr>
              <w:t>Failure to receive timely and quality assured information for publication as a result of the transition to new information systems (ECNS, ePCR)</w:t>
            </w:r>
          </w:p>
          <w:p w14:paraId="7C2D5424" w14:textId="77777777" w:rsidR="00B02D6F" w:rsidRDefault="00B02D6F" w:rsidP="00B02D6F">
            <w:pPr>
              <w:rPr>
                <w:rFonts w:ascii="Verdana" w:hAnsi="Verdana" w:cs="Calibri"/>
                <w:color w:val="000000"/>
                <w:sz w:val="20"/>
                <w:szCs w:val="20"/>
              </w:rPr>
            </w:pPr>
          </w:p>
        </w:tc>
        <w:tc>
          <w:tcPr>
            <w:tcW w:w="2629" w:type="dxa"/>
          </w:tcPr>
          <w:p w14:paraId="75E82D62" w14:textId="77777777" w:rsidR="00B02D6F" w:rsidRPr="00B01D0A" w:rsidRDefault="00B02D6F" w:rsidP="00B02D6F">
            <w:pPr>
              <w:rPr>
                <w:rFonts w:ascii="Verdana" w:hAnsi="Verdana" w:cs="Calibri"/>
                <w:b/>
                <w:bCs/>
                <w:color w:val="000000"/>
                <w:sz w:val="20"/>
                <w:szCs w:val="20"/>
              </w:rPr>
            </w:pPr>
            <w:r w:rsidRPr="00B01D0A">
              <w:rPr>
                <w:rFonts w:ascii="Verdana" w:hAnsi="Verdana" w:cs="Calibri"/>
                <w:b/>
                <w:bCs/>
                <w:color w:val="000000"/>
                <w:sz w:val="20"/>
                <w:szCs w:val="20"/>
              </w:rPr>
              <w:t>Outcome measurement</w:t>
            </w:r>
          </w:p>
          <w:p w14:paraId="7201E9CD" w14:textId="77777777" w:rsidR="00B02D6F" w:rsidRPr="00B01D0A" w:rsidRDefault="00B02D6F" w:rsidP="00B02D6F">
            <w:pPr>
              <w:rPr>
                <w:rFonts w:ascii="Verdana" w:hAnsi="Verdana" w:cs="Calibri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2021" w:type="dxa"/>
          </w:tcPr>
          <w:p w14:paraId="4E736012" w14:textId="5E70084A" w:rsidR="00B02D6F" w:rsidRDefault="00B02D6F" w:rsidP="00B02D6F">
            <w:pPr>
              <w:rPr>
                <w:rFonts w:ascii="Verdana" w:eastAsiaTheme="minorEastAsia" w:hAnsi="Verdana" w:cstheme="minorBidi"/>
                <w:sz w:val="20"/>
                <w:szCs w:val="20"/>
              </w:rPr>
            </w:pPr>
            <w:r>
              <w:rPr>
                <w:rFonts w:ascii="Verdana" w:eastAsiaTheme="minorEastAsia" w:hAnsi="Verdana" w:cstheme="minorBidi"/>
                <w:sz w:val="20"/>
                <w:szCs w:val="20"/>
              </w:rPr>
              <w:t>Chief Ambulance Services Commissioner</w:t>
            </w:r>
          </w:p>
        </w:tc>
        <w:tc>
          <w:tcPr>
            <w:tcW w:w="2629" w:type="dxa"/>
          </w:tcPr>
          <w:p w14:paraId="261F8A4A" w14:textId="77777777" w:rsidR="00B02D6F" w:rsidRDefault="00B02D6F" w:rsidP="00B02D6F">
            <w:pPr>
              <w:rPr>
                <w:rFonts w:ascii="Verdana" w:eastAsiaTheme="minorEastAsia" w:hAnsi="Verdana" w:cstheme="minorBidi"/>
                <w:sz w:val="20"/>
                <w:szCs w:val="20"/>
              </w:rPr>
            </w:pPr>
            <w:r>
              <w:rPr>
                <w:rFonts w:ascii="Verdana" w:eastAsiaTheme="minorEastAsia" w:hAnsi="Verdana" w:cstheme="minorBidi"/>
                <w:sz w:val="20"/>
                <w:szCs w:val="20"/>
              </w:rPr>
              <w:t>Emergency Ambulance Services Committee</w:t>
            </w:r>
          </w:p>
          <w:p w14:paraId="2308F3B4" w14:textId="77777777" w:rsidR="00B02D6F" w:rsidRDefault="00B02D6F" w:rsidP="00B02D6F">
            <w:pPr>
              <w:rPr>
                <w:rFonts w:ascii="Verdana" w:eastAsiaTheme="minorEastAsia" w:hAnsi="Verdana" w:cstheme="minorBidi"/>
                <w:sz w:val="20"/>
                <w:szCs w:val="20"/>
              </w:rPr>
            </w:pPr>
          </w:p>
          <w:p w14:paraId="3B398375" w14:textId="297A0A6C" w:rsidR="00B02D6F" w:rsidRDefault="00B02D6F" w:rsidP="00B02D6F">
            <w:pPr>
              <w:rPr>
                <w:rFonts w:ascii="Verdana" w:eastAsiaTheme="minorEastAsia" w:hAnsi="Verdana" w:cstheme="minorBidi"/>
                <w:sz w:val="20"/>
                <w:szCs w:val="20"/>
              </w:rPr>
            </w:pPr>
            <w:r>
              <w:rPr>
                <w:rFonts w:ascii="Verdana" w:eastAsiaTheme="minorEastAsia" w:hAnsi="Verdana" w:cstheme="minorBidi"/>
                <w:sz w:val="20"/>
                <w:szCs w:val="20"/>
              </w:rPr>
              <w:t>Audit and Risk Committee</w:t>
            </w:r>
          </w:p>
        </w:tc>
        <w:tc>
          <w:tcPr>
            <w:tcW w:w="2025" w:type="dxa"/>
            <w:shd w:val="clear" w:color="auto" w:fill="FFC000"/>
          </w:tcPr>
          <w:p w14:paraId="748D8D2E" w14:textId="3D4C6ECE" w:rsidR="00B02D6F" w:rsidRDefault="00B02D6F" w:rsidP="00B02D6F">
            <w:pPr>
              <w:jc w:val="center"/>
              <w:rPr>
                <w:rFonts w:ascii="Verdana" w:eastAsiaTheme="minorEastAsia" w:hAnsi="Verdana" w:cstheme="minorBidi"/>
                <w:b/>
                <w:bCs/>
                <w:sz w:val="20"/>
                <w:szCs w:val="20"/>
              </w:rPr>
            </w:pPr>
            <w:r>
              <w:rPr>
                <w:rFonts w:ascii="Verdana" w:eastAsiaTheme="minorEastAsia" w:hAnsi="Verdana" w:cstheme="minorBidi"/>
                <w:b/>
                <w:bCs/>
                <w:sz w:val="20"/>
                <w:szCs w:val="20"/>
              </w:rPr>
              <w:t>12</w:t>
            </w:r>
          </w:p>
          <w:p w14:paraId="2874EF14" w14:textId="44D31AC4" w:rsidR="00B02D6F" w:rsidRDefault="00B02D6F" w:rsidP="00B02D6F">
            <w:pPr>
              <w:jc w:val="center"/>
              <w:rPr>
                <w:rFonts w:ascii="Verdana" w:eastAsiaTheme="minorEastAsia" w:hAnsi="Verdana" w:cstheme="minorBidi"/>
                <w:b/>
                <w:bCs/>
                <w:sz w:val="20"/>
                <w:szCs w:val="20"/>
              </w:rPr>
            </w:pPr>
            <w:r>
              <w:rPr>
                <w:rFonts w:ascii="Verdana" w:eastAsiaTheme="minorEastAsia" w:hAnsi="Verdana" w:cstheme="minorBidi"/>
                <w:b/>
                <w:bCs/>
                <w:sz w:val="20"/>
                <w:szCs w:val="20"/>
              </w:rPr>
              <w:t>(C3xL4)</w:t>
            </w:r>
          </w:p>
        </w:tc>
        <w:tc>
          <w:tcPr>
            <w:tcW w:w="1613" w:type="dxa"/>
            <w:vAlign w:val="center"/>
          </w:tcPr>
          <w:p w14:paraId="2904A85C" w14:textId="1AD4FEE6" w:rsidR="00B02D6F" w:rsidRDefault="00B02D6F" w:rsidP="00B02D6F">
            <w:pPr>
              <w:jc w:val="center"/>
              <w:rPr>
                <w:rFonts w:ascii="Verdana" w:eastAsiaTheme="minorEastAsia" w:hAnsi="Verdana" w:cstheme="minorBidi"/>
                <w:i/>
                <w:iCs/>
                <w:noProof/>
                <w:color w:val="FF0000"/>
                <w:sz w:val="20"/>
                <w:szCs w:val="20"/>
              </w:rPr>
            </w:pPr>
            <w:r w:rsidRPr="00F0270C">
              <w:rPr>
                <w:rFonts w:ascii="Verdana" w:eastAsiaTheme="minorEastAsia" w:hAnsi="Verdana" w:cstheme="minorBidi"/>
                <w:noProof/>
                <w:color w:val="FF0000"/>
                <w:sz w:val="20"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78720" behindDoc="0" locked="0" layoutInCell="1" allowOverlap="1" wp14:anchorId="784373BA" wp14:editId="4EBB8CEC">
                      <wp:simplePos x="0" y="0"/>
                      <wp:positionH relativeFrom="column">
                        <wp:posOffset>-3175</wp:posOffset>
                      </wp:positionH>
                      <wp:positionV relativeFrom="paragraph">
                        <wp:posOffset>22225</wp:posOffset>
                      </wp:positionV>
                      <wp:extent cx="368300" cy="209550"/>
                      <wp:effectExtent l="0" t="19050" r="31750" b="38100"/>
                      <wp:wrapNone/>
                      <wp:docPr id="9" name="Arrow: Right 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68300" cy="209550"/>
                              </a:xfrm>
                              <a:prstGeom prst="rightArrow">
                                <a:avLst/>
                              </a:prstGeom>
                              <a:solidFill>
                                <a:srgbClr val="FFC000"/>
                              </a:solidFill>
                              <a:ln>
                                <a:solidFill>
                                  <a:srgbClr val="FFC000"/>
                                </a:solidFill>
                              </a:ln>
                            </wps:spPr>
                            <wps:style>
                              <a:lnRef idx="2">
                                <a:schemeClr val="accent2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accent2"/>
                              </a:effectRef>
                              <a:fontRef idx="minor">
                                <a:schemeClr val="dk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71745DBE" id="Arrow: Right 9" o:spid="_x0000_s1026" type="#_x0000_t13" style="position:absolute;margin-left:-.25pt;margin-top:1.75pt;width:29pt;height:16.5pt;z-index:25167872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" adj="15455" fillcolor="#ffc000" strokecolor="#ffc000" strokeweight="1pt"/>
                  </w:pict>
                </mc:Fallback>
              </mc:AlternateContent>
            </w:r>
          </w:p>
        </w:tc>
      </w:tr>
      <w:bookmarkEnd w:id="1"/>
    </w:tbl>
    <w:p w14:paraId="2550564F" w14:textId="3178E1C5" w:rsidR="00115A1D" w:rsidRDefault="00115A1D">
      <w:pPr>
        <w:rPr>
          <w:rFonts w:ascii="Verdana" w:hAnsi="Verdana" w:cstheme="minorHAnsi"/>
          <w:sz w:val="20"/>
          <w:szCs w:val="20"/>
        </w:rPr>
      </w:pPr>
    </w:p>
    <w:p w14:paraId="057A0C4D" w14:textId="36368F42" w:rsidR="009B3DBD" w:rsidRDefault="009B3DBD">
      <w:pPr>
        <w:rPr>
          <w:rFonts w:ascii="Verdana" w:hAnsi="Verdana" w:cstheme="minorHAnsi"/>
          <w:sz w:val="20"/>
          <w:szCs w:val="20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7694"/>
        <w:gridCol w:w="7694"/>
      </w:tblGrid>
      <w:tr w:rsidR="009B3DBD" w14:paraId="252AEC94" w14:textId="77777777" w:rsidTr="009B3DBD">
        <w:tc>
          <w:tcPr>
            <w:tcW w:w="7694" w:type="dxa"/>
          </w:tcPr>
          <w:p w14:paraId="471FDB54" w14:textId="51FEF211" w:rsidR="009B3DBD" w:rsidRDefault="009B3DBD" w:rsidP="009B3DBD">
            <w:pPr>
              <w:rPr>
                <w:rFonts w:ascii="Verdana" w:hAnsi="Verdana" w:cstheme="minorHAnsi"/>
                <w:sz w:val="20"/>
                <w:szCs w:val="20"/>
              </w:rPr>
            </w:pPr>
            <w:r>
              <w:rPr>
                <w:rFonts w:ascii="Verdana" w:hAnsi="Verdana" w:cstheme="minorHAnsi"/>
                <w:sz w:val="20"/>
                <w:szCs w:val="20"/>
              </w:rPr>
              <w:lastRenderedPageBreak/>
              <w:t>CTMUHB’s Risk Appetite Statement</w:t>
            </w:r>
          </w:p>
          <w:p w14:paraId="332A1633" w14:textId="77777777" w:rsidR="009B3DBD" w:rsidRDefault="009B3DBD">
            <w:pPr>
              <w:rPr>
                <w:rFonts w:ascii="Verdana" w:hAnsi="Verdana" w:cstheme="minorHAnsi"/>
                <w:sz w:val="20"/>
                <w:szCs w:val="20"/>
              </w:rPr>
            </w:pPr>
          </w:p>
        </w:tc>
        <w:bookmarkStart w:id="2" w:name="_MON_1716120913"/>
        <w:bookmarkEnd w:id="2"/>
        <w:tc>
          <w:tcPr>
            <w:tcW w:w="7694" w:type="dxa"/>
          </w:tcPr>
          <w:p w14:paraId="70A2808F" w14:textId="3539CFB8" w:rsidR="009B3DBD" w:rsidRDefault="009B3DBD">
            <w:pPr>
              <w:rPr>
                <w:rFonts w:ascii="Verdana" w:hAnsi="Verdana" w:cstheme="minorHAnsi"/>
                <w:sz w:val="20"/>
                <w:szCs w:val="20"/>
              </w:rPr>
            </w:pPr>
            <w:r>
              <w:rPr>
                <w:rFonts w:ascii="Verdana" w:hAnsi="Verdana" w:cstheme="minorHAnsi"/>
                <w:sz w:val="20"/>
                <w:szCs w:val="20"/>
              </w:rPr>
              <w:object w:dxaOrig="1508" w:dyaOrig="984" w14:anchorId="46408BA3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style="width:75.75pt;height:48.75pt" o:ole="">
                  <v:imagedata r:id="rId11" o:title=""/>
                </v:shape>
                <o:OLEObject Type="Embed" ProgID="Word.Document.12" ShapeID="_x0000_i1025" DrawAspect="Icon" ObjectID="_1721568916" r:id="rId12">
                  <o:FieldCodes>\s</o:FieldCodes>
                </o:OLEObject>
              </w:object>
            </w:r>
          </w:p>
        </w:tc>
      </w:tr>
      <w:tr w:rsidR="009B3DBD" w14:paraId="4F819A09" w14:textId="77777777" w:rsidTr="009B3DBD">
        <w:tc>
          <w:tcPr>
            <w:tcW w:w="7694" w:type="dxa"/>
          </w:tcPr>
          <w:p w14:paraId="738BB72B" w14:textId="3C996359" w:rsidR="009B3DBD" w:rsidRDefault="009B3DBD" w:rsidP="009B3DBD">
            <w:pPr>
              <w:rPr>
                <w:rFonts w:ascii="Verdana" w:hAnsi="Verdana" w:cstheme="minorHAnsi"/>
                <w:sz w:val="20"/>
                <w:szCs w:val="20"/>
              </w:rPr>
            </w:pPr>
            <w:r>
              <w:rPr>
                <w:rFonts w:ascii="Verdana" w:hAnsi="Verdana" w:cstheme="minorHAnsi"/>
                <w:sz w:val="20"/>
                <w:szCs w:val="20"/>
              </w:rPr>
              <w:t>CTMUHB’s Risk Domain and Scoring Matrix</w:t>
            </w:r>
          </w:p>
          <w:p w14:paraId="7AC2C2B4" w14:textId="77777777" w:rsidR="009B3DBD" w:rsidRDefault="009B3DBD">
            <w:pPr>
              <w:rPr>
                <w:rFonts w:ascii="Verdana" w:hAnsi="Verdana" w:cstheme="minorHAnsi"/>
                <w:sz w:val="20"/>
                <w:szCs w:val="20"/>
              </w:rPr>
            </w:pPr>
          </w:p>
        </w:tc>
        <w:bookmarkStart w:id="3" w:name="_MON_1716120965"/>
        <w:bookmarkEnd w:id="3"/>
        <w:tc>
          <w:tcPr>
            <w:tcW w:w="7694" w:type="dxa"/>
          </w:tcPr>
          <w:p w14:paraId="1CB46489" w14:textId="5B022195" w:rsidR="009B3DBD" w:rsidRDefault="0013571F">
            <w:pPr>
              <w:rPr>
                <w:rFonts w:ascii="Verdana" w:hAnsi="Verdana" w:cstheme="minorHAnsi"/>
                <w:sz w:val="20"/>
                <w:szCs w:val="20"/>
              </w:rPr>
            </w:pPr>
            <w:r>
              <w:rPr>
                <w:rFonts w:ascii="Verdana" w:hAnsi="Verdana" w:cstheme="minorHAnsi"/>
                <w:sz w:val="20"/>
                <w:szCs w:val="20"/>
              </w:rPr>
              <w:object w:dxaOrig="1508" w:dyaOrig="984" w14:anchorId="2772188F">
                <v:shape id="_x0000_i1026" type="#_x0000_t75" style="width:75.75pt;height:49.5pt" o:ole="">
                  <v:imagedata r:id="rId13" o:title=""/>
                </v:shape>
                <o:OLEObject Type="Embed" ProgID="Word.Document.8" ShapeID="_x0000_i1026" DrawAspect="Icon" ObjectID="_1721568917" r:id="rId14">
                  <o:FieldCodes>\s</o:FieldCodes>
                </o:OLEObject>
              </w:object>
            </w:r>
          </w:p>
        </w:tc>
      </w:tr>
    </w:tbl>
    <w:p w14:paraId="6622B409" w14:textId="77777777" w:rsidR="009B3DBD" w:rsidRDefault="009B3DBD">
      <w:pPr>
        <w:rPr>
          <w:rFonts w:ascii="Verdana" w:hAnsi="Verdana" w:cstheme="minorHAnsi"/>
          <w:sz w:val="20"/>
          <w:szCs w:val="20"/>
        </w:rPr>
      </w:pPr>
    </w:p>
    <w:p w14:paraId="284627BD" w14:textId="1240426A" w:rsidR="004B76F7" w:rsidRDefault="004B76F7">
      <w:pPr>
        <w:rPr>
          <w:rFonts w:ascii="Verdana" w:hAnsi="Verdana" w:cstheme="minorHAnsi"/>
          <w:sz w:val="20"/>
          <w:szCs w:val="20"/>
        </w:rPr>
      </w:pPr>
    </w:p>
    <w:p w14:paraId="7528AF11" w14:textId="77777777" w:rsidR="004B76F7" w:rsidRDefault="004B76F7">
      <w:pPr>
        <w:rPr>
          <w:rFonts w:ascii="Verdana" w:hAnsi="Verdana" w:cstheme="minorHAnsi"/>
          <w:sz w:val="20"/>
          <w:szCs w:val="20"/>
        </w:rPr>
      </w:pPr>
    </w:p>
    <w:p w14:paraId="266F3303" w14:textId="77777777" w:rsidR="004B76F7" w:rsidRDefault="004B76F7">
      <w:pPr>
        <w:rPr>
          <w:rFonts w:ascii="Verdana" w:hAnsi="Verdana" w:cstheme="minorHAnsi"/>
          <w:sz w:val="20"/>
          <w:szCs w:val="20"/>
        </w:rPr>
      </w:pPr>
    </w:p>
    <w:p w14:paraId="2949D8D9" w14:textId="6E9BAE74" w:rsidR="00115A1D" w:rsidRPr="002A2983" w:rsidRDefault="00C35454" w:rsidP="00911FA9">
      <w:pPr>
        <w:shd w:val="clear" w:color="auto" w:fill="F2F2F2" w:themeFill="background1" w:themeFillShade="F2"/>
        <w:rPr>
          <w:rFonts w:ascii="Verdana" w:eastAsia="Calibri" w:hAnsi="Verdana" w:cs="Calibri"/>
          <w:b/>
          <w:bCs/>
          <w:color w:val="1F3864" w:themeColor="accent1" w:themeShade="80"/>
          <w:szCs w:val="36"/>
        </w:rPr>
      </w:pPr>
      <w:r w:rsidRPr="002A2983">
        <w:rPr>
          <w:rFonts w:ascii="Verdana" w:eastAsia="Calibri" w:hAnsi="Verdana" w:cs="Calibri"/>
          <w:b/>
          <w:bCs/>
          <w:color w:val="1F3864" w:themeColor="accent1" w:themeShade="80"/>
          <w:szCs w:val="36"/>
        </w:rPr>
        <w:t>Section 2</w:t>
      </w:r>
      <w:r w:rsidRPr="002A2983">
        <w:rPr>
          <w:rFonts w:ascii="Verdana" w:eastAsia="Calibri" w:hAnsi="Verdana" w:cs="Calibri"/>
          <w:b/>
          <w:bCs/>
          <w:color w:val="1F3864" w:themeColor="accent1" w:themeShade="80"/>
          <w:szCs w:val="36"/>
        </w:rPr>
        <w:tab/>
      </w:r>
      <w:r w:rsidR="00AC1D73" w:rsidRPr="002A2983">
        <w:rPr>
          <w:rFonts w:ascii="Verdana" w:eastAsia="Calibri" w:hAnsi="Verdana" w:cs="Calibri"/>
          <w:b/>
          <w:bCs/>
          <w:color w:val="1F3864" w:themeColor="accent1" w:themeShade="80"/>
          <w:szCs w:val="36"/>
        </w:rPr>
        <w:t xml:space="preserve">Strategic Risk </w:t>
      </w:r>
      <w:r w:rsidR="00115A1D" w:rsidRPr="002A2983">
        <w:rPr>
          <w:rFonts w:ascii="Verdana" w:eastAsia="Calibri" w:hAnsi="Verdana" w:cs="Calibri"/>
          <w:b/>
          <w:bCs/>
          <w:color w:val="1F3864" w:themeColor="accent1" w:themeShade="80"/>
          <w:szCs w:val="36"/>
        </w:rPr>
        <w:t>Heat Map</w:t>
      </w:r>
    </w:p>
    <w:p w14:paraId="6AA52EC2" w14:textId="76533DF4" w:rsidR="0C0A6D36" w:rsidRPr="002A2983" w:rsidRDefault="0C0A6D36" w:rsidP="49F46D2E">
      <w:pPr>
        <w:rPr>
          <w:rFonts w:ascii="Verdana" w:eastAsiaTheme="minorEastAsia" w:hAnsi="Verdana" w:cstheme="minorBidi"/>
          <w:b/>
          <w:bCs/>
          <w:sz w:val="20"/>
          <w:szCs w:val="20"/>
        </w:rPr>
      </w:pPr>
      <w:r w:rsidRPr="002A2983">
        <w:rPr>
          <w:rFonts w:ascii="Verdana" w:eastAsiaTheme="minorEastAsia" w:hAnsi="Verdana" w:cstheme="minorBidi"/>
          <w:sz w:val="20"/>
          <w:szCs w:val="20"/>
        </w:rPr>
        <w:t xml:space="preserve">Current risk scores in </w:t>
      </w:r>
      <w:r w:rsidRPr="002A2983">
        <w:rPr>
          <w:rFonts w:ascii="Verdana" w:eastAsiaTheme="minorEastAsia" w:hAnsi="Verdana" w:cstheme="minorBidi"/>
          <w:b/>
          <w:bCs/>
          <w:sz w:val="20"/>
          <w:szCs w:val="20"/>
        </w:rPr>
        <w:t>black</w:t>
      </w:r>
    </w:p>
    <w:p w14:paraId="58644385" w14:textId="7E6EDDF5" w:rsidR="0C0A6D36" w:rsidRPr="002A2983" w:rsidRDefault="0C0A6D36" w:rsidP="49F46D2E">
      <w:pPr>
        <w:rPr>
          <w:rFonts w:ascii="Verdana" w:eastAsiaTheme="minorEastAsia" w:hAnsi="Verdana" w:cstheme="minorBidi"/>
          <w:i/>
          <w:iCs/>
          <w:color w:val="AEAAAA" w:themeColor="background2" w:themeShade="BF"/>
          <w:sz w:val="20"/>
          <w:szCs w:val="20"/>
        </w:rPr>
      </w:pPr>
      <w:r w:rsidRPr="002A2983">
        <w:rPr>
          <w:rFonts w:ascii="Verdana" w:eastAsiaTheme="minorEastAsia" w:hAnsi="Verdana" w:cstheme="minorBidi"/>
          <w:sz w:val="20"/>
          <w:szCs w:val="20"/>
        </w:rPr>
        <w:t xml:space="preserve">Target risk scores in </w:t>
      </w:r>
      <w:r w:rsidRPr="002A2983">
        <w:rPr>
          <w:rFonts w:ascii="Verdana" w:eastAsiaTheme="minorEastAsia" w:hAnsi="Verdana" w:cstheme="minorBidi"/>
          <w:b/>
          <w:bCs/>
          <w:i/>
          <w:iCs/>
          <w:color w:val="767171" w:themeColor="background2" w:themeShade="80"/>
          <w:sz w:val="20"/>
          <w:szCs w:val="20"/>
        </w:rPr>
        <w:t>grey italic</w:t>
      </w:r>
    </w:p>
    <w:p w14:paraId="6C801E8E" w14:textId="77777777" w:rsidR="00911FA9" w:rsidRPr="002A2983" w:rsidRDefault="00911FA9" w:rsidP="00F63254">
      <w:pPr>
        <w:jc w:val="both"/>
        <w:rPr>
          <w:rFonts w:ascii="Verdana" w:hAnsi="Verdana" w:cs="Arial"/>
          <w:b/>
          <w:sz w:val="10"/>
          <w:szCs w:val="20"/>
        </w:rPr>
      </w:pPr>
    </w:p>
    <w:tbl>
      <w:tblPr>
        <w:tblpPr w:leftFromText="180" w:rightFromText="180" w:vertAnchor="text" w:horzAnchor="margin" w:tblpY="37"/>
        <w:tblOverlap w:val="never"/>
        <w:tblW w:w="1544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78"/>
        <w:gridCol w:w="577"/>
        <w:gridCol w:w="2858"/>
        <w:gridCol w:w="2858"/>
        <w:gridCol w:w="2858"/>
        <w:gridCol w:w="2858"/>
        <w:gridCol w:w="2859"/>
      </w:tblGrid>
      <w:tr w:rsidR="00911FA9" w:rsidRPr="002A2983" w14:paraId="1EB2AAD9" w14:textId="77777777" w:rsidTr="0013571F">
        <w:trPr>
          <w:trHeight w:val="315"/>
        </w:trPr>
        <w:tc>
          <w:tcPr>
            <w:tcW w:w="578" w:type="dxa"/>
            <w:vMerge w:val="restart"/>
            <w:shd w:val="clear" w:color="auto" w:fill="002060"/>
            <w:textDirection w:val="btLr"/>
          </w:tcPr>
          <w:p w14:paraId="0A2110B8" w14:textId="77777777" w:rsidR="00911FA9" w:rsidRPr="002A2983" w:rsidRDefault="00911FA9" w:rsidP="002A2983">
            <w:pPr>
              <w:pStyle w:val="ListParagraph"/>
              <w:ind w:left="113" w:right="113"/>
              <w:jc w:val="center"/>
              <w:rPr>
                <w:rFonts w:ascii="Verdana" w:hAnsi="Verdana" w:cs="Arial"/>
                <w:sz w:val="20"/>
                <w:szCs w:val="20"/>
              </w:rPr>
            </w:pPr>
            <w:r w:rsidRPr="002A2983">
              <w:rPr>
                <w:rFonts w:ascii="Verdana" w:hAnsi="Verdana" w:cs="Arial"/>
                <w:sz w:val="20"/>
                <w:szCs w:val="20"/>
              </w:rPr>
              <w:t>Consequence</w:t>
            </w:r>
          </w:p>
        </w:tc>
        <w:tc>
          <w:tcPr>
            <w:tcW w:w="577" w:type="dxa"/>
            <w:shd w:val="clear" w:color="auto" w:fill="002060"/>
          </w:tcPr>
          <w:p w14:paraId="318B224F" w14:textId="77777777" w:rsidR="00911FA9" w:rsidRPr="002A2983" w:rsidRDefault="00911FA9" w:rsidP="002A2983">
            <w:pPr>
              <w:pStyle w:val="ListParagraph"/>
              <w:ind w:left="0"/>
              <w:jc w:val="both"/>
              <w:rPr>
                <w:rFonts w:ascii="Verdana" w:hAnsi="Verdana" w:cs="Arial"/>
                <w:sz w:val="20"/>
                <w:szCs w:val="20"/>
              </w:rPr>
            </w:pPr>
            <w:r w:rsidRPr="002A2983">
              <w:rPr>
                <w:rFonts w:ascii="Verdana" w:hAnsi="Verdana" w:cs="Arial"/>
                <w:sz w:val="20"/>
                <w:szCs w:val="20"/>
              </w:rPr>
              <w:t>5</w:t>
            </w:r>
          </w:p>
        </w:tc>
        <w:tc>
          <w:tcPr>
            <w:tcW w:w="2858" w:type="dxa"/>
            <w:shd w:val="clear" w:color="auto" w:fill="FFFF00"/>
          </w:tcPr>
          <w:p w14:paraId="41B004C5" w14:textId="77777777" w:rsidR="00911FA9" w:rsidRPr="002A2983" w:rsidRDefault="00911FA9" w:rsidP="0013571F">
            <w:pPr>
              <w:pStyle w:val="ListParagraph"/>
              <w:ind w:left="0"/>
              <w:jc w:val="center"/>
              <w:rPr>
                <w:rFonts w:ascii="Verdana" w:hAnsi="Verdana" w:cs="Arial"/>
                <w:sz w:val="20"/>
                <w:szCs w:val="20"/>
              </w:rPr>
            </w:pPr>
          </w:p>
        </w:tc>
        <w:tc>
          <w:tcPr>
            <w:tcW w:w="2858" w:type="dxa"/>
            <w:shd w:val="clear" w:color="auto" w:fill="FFC000"/>
          </w:tcPr>
          <w:p w14:paraId="18B3CBC4" w14:textId="13B123E9" w:rsidR="00911FA9" w:rsidRPr="002A2983" w:rsidRDefault="0013571F" w:rsidP="0013571F">
            <w:pPr>
              <w:pStyle w:val="ListParagraph"/>
              <w:ind w:left="0"/>
              <w:jc w:val="center"/>
              <w:rPr>
                <w:rFonts w:ascii="Verdana" w:hAnsi="Verdana" w:cs="Arial"/>
                <w:sz w:val="20"/>
                <w:szCs w:val="20"/>
              </w:rPr>
            </w:pPr>
            <w:r>
              <w:rPr>
                <w:rFonts w:ascii="Verdana" w:hAnsi="Verdana" w:cs="Arial"/>
                <w:sz w:val="20"/>
                <w:szCs w:val="20"/>
              </w:rPr>
              <w:t>3</w:t>
            </w:r>
          </w:p>
        </w:tc>
        <w:tc>
          <w:tcPr>
            <w:tcW w:w="2858" w:type="dxa"/>
            <w:shd w:val="clear" w:color="auto" w:fill="FF0000"/>
          </w:tcPr>
          <w:p w14:paraId="0B0863D5" w14:textId="70B5FA61" w:rsidR="00911FA9" w:rsidRPr="002A2983" w:rsidRDefault="0013571F" w:rsidP="0013571F">
            <w:pPr>
              <w:pStyle w:val="ListParagraph"/>
              <w:ind w:left="0"/>
              <w:jc w:val="center"/>
              <w:rPr>
                <w:rFonts w:ascii="Verdana" w:hAnsi="Verdana" w:cs="Arial"/>
                <w:sz w:val="20"/>
                <w:szCs w:val="20"/>
              </w:rPr>
            </w:pPr>
            <w:r>
              <w:rPr>
                <w:rFonts w:ascii="Verdana" w:hAnsi="Verdana" w:cs="Arial"/>
                <w:sz w:val="20"/>
                <w:szCs w:val="20"/>
              </w:rPr>
              <w:t>9</w:t>
            </w:r>
          </w:p>
        </w:tc>
        <w:tc>
          <w:tcPr>
            <w:tcW w:w="2858" w:type="dxa"/>
            <w:tcBorders>
              <w:bottom w:val="single" w:sz="4" w:space="0" w:color="auto"/>
            </w:tcBorders>
            <w:shd w:val="clear" w:color="auto" w:fill="FF0000"/>
          </w:tcPr>
          <w:p w14:paraId="6F5B41DD" w14:textId="73A7FF7E" w:rsidR="003C6F2A" w:rsidRPr="002A2983" w:rsidRDefault="003C6F2A" w:rsidP="0013571F">
            <w:pPr>
              <w:pStyle w:val="ListParagraph"/>
              <w:ind w:left="0"/>
              <w:jc w:val="center"/>
              <w:rPr>
                <w:rFonts w:ascii="Verdana" w:hAnsi="Verdana" w:cs="Arial"/>
                <w:b/>
                <w:sz w:val="20"/>
                <w:szCs w:val="20"/>
              </w:rPr>
            </w:pPr>
          </w:p>
        </w:tc>
        <w:tc>
          <w:tcPr>
            <w:tcW w:w="2859" w:type="dxa"/>
            <w:shd w:val="clear" w:color="auto" w:fill="FF0000"/>
          </w:tcPr>
          <w:p w14:paraId="1AFAB306" w14:textId="6604EEDC" w:rsidR="00911FA9" w:rsidRPr="002A2983" w:rsidRDefault="0013571F" w:rsidP="0013571F">
            <w:pPr>
              <w:pStyle w:val="ListParagraph"/>
              <w:ind w:left="0"/>
              <w:jc w:val="center"/>
              <w:rPr>
                <w:rFonts w:ascii="Verdana" w:hAnsi="Verdana" w:cs="Arial"/>
                <w:sz w:val="20"/>
                <w:szCs w:val="20"/>
              </w:rPr>
            </w:pPr>
            <w:r>
              <w:rPr>
                <w:rFonts w:ascii="Verdana" w:hAnsi="Verdana" w:cs="Arial"/>
                <w:sz w:val="20"/>
                <w:szCs w:val="20"/>
              </w:rPr>
              <w:t>6, 7</w:t>
            </w:r>
          </w:p>
        </w:tc>
      </w:tr>
      <w:tr w:rsidR="00911FA9" w:rsidRPr="002A2983" w14:paraId="57FEEF1D" w14:textId="77777777" w:rsidTr="0013571F">
        <w:trPr>
          <w:trHeight w:val="315"/>
        </w:trPr>
        <w:tc>
          <w:tcPr>
            <w:tcW w:w="578" w:type="dxa"/>
            <w:vMerge/>
            <w:shd w:val="clear" w:color="auto" w:fill="002060"/>
          </w:tcPr>
          <w:p w14:paraId="47510D1D" w14:textId="5E998328" w:rsidR="00911FA9" w:rsidRPr="002A2983" w:rsidRDefault="00911FA9" w:rsidP="002A2983">
            <w:pPr>
              <w:pStyle w:val="ListParagraph"/>
              <w:ind w:left="0"/>
              <w:jc w:val="both"/>
              <w:rPr>
                <w:rFonts w:ascii="Verdana" w:hAnsi="Verdana" w:cs="Arial"/>
                <w:sz w:val="20"/>
                <w:szCs w:val="20"/>
              </w:rPr>
            </w:pPr>
          </w:p>
        </w:tc>
        <w:tc>
          <w:tcPr>
            <w:tcW w:w="577" w:type="dxa"/>
            <w:shd w:val="clear" w:color="auto" w:fill="002060"/>
          </w:tcPr>
          <w:p w14:paraId="3D3F7A0A" w14:textId="6A3D87B3" w:rsidR="00911FA9" w:rsidRPr="002A2983" w:rsidRDefault="00911FA9" w:rsidP="002A2983">
            <w:pPr>
              <w:pStyle w:val="ListParagraph"/>
              <w:ind w:left="0"/>
              <w:jc w:val="both"/>
              <w:rPr>
                <w:rFonts w:ascii="Verdana" w:hAnsi="Verdana" w:cs="Arial"/>
                <w:sz w:val="20"/>
                <w:szCs w:val="20"/>
              </w:rPr>
            </w:pPr>
            <w:r w:rsidRPr="002A2983">
              <w:rPr>
                <w:rFonts w:ascii="Verdana" w:hAnsi="Verdana" w:cs="Arial"/>
                <w:sz w:val="20"/>
                <w:szCs w:val="20"/>
              </w:rPr>
              <w:t>4</w:t>
            </w:r>
          </w:p>
        </w:tc>
        <w:tc>
          <w:tcPr>
            <w:tcW w:w="2858" w:type="dxa"/>
            <w:shd w:val="clear" w:color="auto" w:fill="FFFF00"/>
          </w:tcPr>
          <w:p w14:paraId="47399BD0" w14:textId="77777777" w:rsidR="00911FA9" w:rsidRPr="002A2983" w:rsidRDefault="00911FA9" w:rsidP="0013571F">
            <w:pPr>
              <w:pStyle w:val="ListParagraph"/>
              <w:ind w:left="0"/>
              <w:jc w:val="center"/>
              <w:rPr>
                <w:rFonts w:ascii="Verdana" w:hAnsi="Verdana" w:cs="Arial"/>
                <w:sz w:val="20"/>
                <w:szCs w:val="20"/>
              </w:rPr>
            </w:pPr>
          </w:p>
        </w:tc>
        <w:tc>
          <w:tcPr>
            <w:tcW w:w="2858" w:type="dxa"/>
            <w:shd w:val="clear" w:color="auto" w:fill="FFC000"/>
          </w:tcPr>
          <w:p w14:paraId="081B4DA9" w14:textId="6358017E" w:rsidR="00911FA9" w:rsidRPr="002A2983" w:rsidRDefault="0013571F" w:rsidP="0013571F">
            <w:pPr>
              <w:pStyle w:val="ListParagraph"/>
              <w:ind w:left="0"/>
              <w:jc w:val="center"/>
              <w:rPr>
                <w:rFonts w:ascii="Verdana" w:hAnsi="Verdana" w:cs="Arial"/>
                <w:sz w:val="20"/>
                <w:szCs w:val="20"/>
              </w:rPr>
            </w:pPr>
            <w:r>
              <w:rPr>
                <w:rFonts w:ascii="Verdana" w:hAnsi="Verdana" w:cs="Arial"/>
                <w:sz w:val="20"/>
                <w:szCs w:val="20"/>
              </w:rPr>
              <w:t xml:space="preserve">4 / </w:t>
            </w:r>
            <w:r w:rsidRPr="0013571F">
              <w:rPr>
                <w:rFonts w:ascii="Verdana" w:eastAsiaTheme="minorEastAsia" w:hAnsi="Verdana" w:cstheme="minorBidi"/>
                <w:b/>
                <w:bCs/>
                <w:i/>
                <w:iCs/>
                <w:color w:val="767171" w:themeColor="background2" w:themeShade="80"/>
                <w:sz w:val="20"/>
                <w:szCs w:val="20"/>
              </w:rPr>
              <w:t>4</w:t>
            </w:r>
          </w:p>
        </w:tc>
        <w:tc>
          <w:tcPr>
            <w:tcW w:w="2858" w:type="dxa"/>
            <w:shd w:val="clear" w:color="auto" w:fill="FFC000"/>
          </w:tcPr>
          <w:p w14:paraId="1A7F10BB" w14:textId="2A942CFF" w:rsidR="00911FA9" w:rsidRPr="00D858CC" w:rsidRDefault="0013571F" w:rsidP="0013571F">
            <w:pPr>
              <w:pStyle w:val="ListParagraph"/>
              <w:ind w:left="0"/>
              <w:jc w:val="center"/>
              <w:rPr>
                <w:rFonts w:ascii="Verdana" w:hAnsi="Verdana" w:cs="Arial"/>
                <w:b/>
                <w:i/>
                <w:sz w:val="20"/>
                <w:szCs w:val="20"/>
              </w:rPr>
            </w:pPr>
            <w:r w:rsidRPr="0013571F">
              <w:rPr>
                <w:rFonts w:ascii="Verdana" w:eastAsiaTheme="minorEastAsia" w:hAnsi="Verdana" w:cstheme="minorBidi"/>
                <w:i/>
                <w:iCs/>
                <w:color w:val="000000" w:themeColor="text1"/>
                <w:sz w:val="20"/>
                <w:szCs w:val="20"/>
              </w:rPr>
              <w:t>8 /</w:t>
            </w:r>
            <w:r w:rsidRPr="0013571F">
              <w:rPr>
                <w:rFonts w:ascii="Verdana" w:eastAsiaTheme="minorEastAsia" w:hAnsi="Verdana" w:cstheme="minorBidi"/>
                <w:b/>
                <w:bCs/>
                <w:i/>
                <w:iCs/>
                <w:color w:val="000000" w:themeColor="text1"/>
                <w:sz w:val="20"/>
                <w:szCs w:val="20"/>
              </w:rPr>
              <w:t xml:space="preserve"> </w:t>
            </w:r>
            <w:r w:rsidRPr="0013571F">
              <w:rPr>
                <w:rFonts w:ascii="Verdana" w:eastAsiaTheme="minorEastAsia" w:hAnsi="Verdana" w:cstheme="minorBidi"/>
                <w:b/>
                <w:bCs/>
                <w:i/>
                <w:iCs/>
                <w:color w:val="767171" w:themeColor="background2" w:themeShade="80"/>
                <w:sz w:val="20"/>
                <w:szCs w:val="20"/>
              </w:rPr>
              <w:t>6</w:t>
            </w:r>
            <w:r>
              <w:rPr>
                <w:rFonts w:ascii="Verdana" w:eastAsiaTheme="minorEastAsia" w:hAnsi="Verdana" w:cstheme="minorBidi"/>
                <w:b/>
                <w:bCs/>
                <w:i/>
                <w:iCs/>
                <w:color w:val="767171" w:themeColor="background2" w:themeShade="80"/>
                <w:sz w:val="20"/>
                <w:szCs w:val="20"/>
              </w:rPr>
              <w:t>, 7</w:t>
            </w:r>
          </w:p>
        </w:tc>
        <w:tc>
          <w:tcPr>
            <w:tcW w:w="2858" w:type="dxa"/>
            <w:shd w:val="clear" w:color="auto" w:fill="FF0000"/>
          </w:tcPr>
          <w:p w14:paraId="01A88925" w14:textId="450A2297" w:rsidR="00911FA9" w:rsidRPr="002A2983" w:rsidRDefault="00911FA9" w:rsidP="0013571F">
            <w:pPr>
              <w:pStyle w:val="ListParagraph"/>
              <w:ind w:left="0"/>
              <w:jc w:val="center"/>
              <w:rPr>
                <w:rFonts w:ascii="Verdana" w:hAnsi="Verdana" w:cs="Arial"/>
                <w:b/>
                <w:sz w:val="20"/>
                <w:szCs w:val="20"/>
              </w:rPr>
            </w:pPr>
          </w:p>
        </w:tc>
        <w:tc>
          <w:tcPr>
            <w:tcW w:w="2859" w:type="dxa"/>
            <w:tcBorders>
              <w:bottom w:val="single" w:sz="4" w:space="0" w:color="auto"/>
            </w:tcBorders>
            <w:shd w:val="clear" w:color="auto" w:fill="FF0000"/>
          </w:tcPr>
          <w:p w14:paraId="5A144DF1" w14:textId="0F016EF3" w:rsidR="00911FA9" w:rsidRPr="002A2983" w:rsidRDefault="00911FA9" w:rsidP="0013571F">
            <w:pPr>
              <w:pStyle w:val="ListParagraph"/>
              <w:ind w:left="0"/>
              <w:jc w:val="center"/>
              <w:rPr>
                <w:rFonts w:ascii="Verdana" w:hAnsi="Verdana" w:cs="Arial"/>
                <w:b/>
                <w:sz w:val="20"/>
                <w:szCs w:val="20"/>
              </w:rPr>
            </w:pPr>
          </w:p>
        </w:tc>
      </w:tr>
      <w:tr w:rsidR="00911FA9" w:rsidRPr="002A2983" w14:paraId="6123A509" w14:textId="77777777" w:rsidTr="0013571F">
        <w:trPr>
          <w:trHeight w:val="315"/>
        </w:trPr>
        <w:tc>
          <w:tcPr>
            <w:tcW w:w="578" w:type="dxa"/>
            <w:vMerge/>
            <w:shd w:val="clear" w:color="auto" w:fill="002060"/>
          </w:tcPr>
          <w:p w14:paraId="6A282032" w14:textId="77777777" w:rsidR="00911FA9" w:rsidRPr="002A2983" w:rsidRDefault="00911FA9" w:rsidP="002A2983">
            <w:pPr>
              <w:pStyle w:val="ListParagraph"/>
              <w:ind w:left="0"/>
              <w:jc w:val="both"/>
              <w:rPr>
                <w:rFonts w:ascii="Verdana" w:hAnsi="Verdana" w:cs="Arial"/>
                <w:sz w:val="20"/>
                <w:szCs w:val="20"/>
              </w:rPr>
            </w:pPr>
          </w:p>
        </w:tc>
        <w:tc>
          <w:tcPr>
            <w:tcW w:w="577" w:type="dxa"/>
            <w:shd w:val="clear" w:color="auto" w:fill="002060"/>
          </w:tcPr>
          <w:p w14:paraId="20681740" w14:textId="77777777" w:rsidR="00911FA9" w:rsidRPr="002A2983" w:rsidRDefault="00911FA9" w:rsidP="002A2983">
            <w:pPr>
              <w:pStyle w:val="ListParagraph"/>
              <w:ind w:left="0"/>
              <w:jc w:val="both"/>
              <w:rPr>
                <w:rFonts w:ascii="Verdana" w:hAnsi="Verdana" w:cs="Arial"/>
                <w:sz w:val="20"/>
                <w:szCs w:val="20"/>
              </w:rPr>
            </w:pPr>
            <w:r w:rsidRPr="002A2983">
              <w:rPr>
                <w:rFonts w:ascii="Verdana" w:hAnsi="Verdana" w:cs="Arial"/>
                <w:sz w:val="20"/>
                <w:szCs w:val="20"/>
              </w:rPr>
              <w:t>3</w:t>
            </w:r>
          </w:p>
        </w:tc>
        <w:tc>
          <w:tcPr>
            <w:tcW w:w="2858" w:type="dxa"/>
            <w:shd w:val="clear" w:color="auto" w:fill="92D050"/>
          </w:tcPr>
          <w:p w14:paraId="5450BA1B" w14:textId="77777777" w:rsidR="00911FA9" w:rsidRPr="002A2983" w:rsidRDefault="00911FA9" w:rsidP="0013571F">
            <w:pPr>
              <w:pStyle w:val="ListParagraph"/>
              <w:ind w:left="0"/>
              <w:jc w:val="center"/>
              <w:rPr>
                <w:rFonts w:ascii="Verdana" w:hAnsi="Verdana" w:cs="Arial"/>
                <w:sz w:val="20"/>
                <w:szCs w:val="20"/>
              </w:rPr>
            </w:pPr>
          </w:p>
        </w:tc>
        <w:tc>
          <w:tcPr>
            <w:tcW w:w="2858" w:type="dxa"/>
            <w:shd w:val="clear" w:color="auto" w:fill="FFFF00"/>
          </w:tcPr>
          <w:p w14:paraId="38007F11" w14:textId="32662636" w:rsidR="00911FA9" w:rsidRPr="002A2983" w:rsidRDefault="0013571F" w:rsidP="0013571F">
            <w:pPr>
              <w:pStyle w:val="ListParagraph"/>
              <w:ind w:left="0"/>
              <w:jc w:val="center"/>
              <w:rPr>
                <w:rFonts w:ascii="Verdana" w:hAnsi="Verdana" w:cs="Arial"/>
                <w:sz w:val="20"/>
                <w:szCs w:val="20"/>
              </w:rPr>
            </w:pPr>
            <w:r>
              <w:rPr>
                <w:rFonts w:ascii="Verdana" w:hAnsi="Verdana" w:cs="Arial"/>
                <w:sz w:val="20"/>
                <w:szCs w:val="20"/>
              </w:rPr>
              <w:t xml:space="preserve">5 / </w:t>
            </w:r>
            <w:r>
              <w:rPr>
                <w:rFonts w:ascii="Verdana" w:eastAsiaTheme="minorEastAsia" w:hAnsi="Verdana" w:cstheme="minorBidi"/>
                <w:b/>
                <w:bCs/>
                <w:i/>
                <w:iCs/>
                <w:color w:val="767171" w:themeColor="background2" w:themeShade="80"/>
                <w:sz w:val="20"/>
                <w:szCs w:val="20"/>
              </w:rPr>
              <w:t>5,10</w:t>
            </w:r>
          </w:p>
        </w:tc>
        <w:tc>
          <w:tcPr>
            <w:tcW w:w="2858" w:type="dxa"/>
            <w:shd w:val="clear" w:color="auto" w:fill="FFC000"/>
          </w:tcPr>
          <w:p w14:paraId="0617802D" w14:textId="6355F515" w:rsidR="00911FA9" w:rsidRPr="002A2983" w:rsidRDefault="00911FA9" w:rsidP="0013571F">
            <w:pPr>
              <w:pStyle w:val="ListParagraph"/>
              <w:ind w:left="0"/>
              <w:jc w:val="center"/>
              <w:rPr>
                <w:rFonts w:ascii="Verdana" w:hAnsi="Verdana" w:cs="Arial"/>
                <w:sz w:val="20"/>
                <w:szCs w:val="20"/>
              </w:rPr>
            </w:pPr>
          </w:p>
        </w:tc>
        <w:tc>
          <w:tcPr>
            <w:tcW w:w="2858" w:type="dxa"/>
            <w:tcBorders>
              <w:right w:val="single" w:sz="4" w:space="0" w:color="auto"/>
            </w:tcBorders>
            <w:shd w:val="clear" w:color="auto" w:fill="FFC000"/>
          </w:tcPr>
          <w:p w14:paraId="4E9CFF63" w14:textId="68E804AD" w:rsidR="00911FA9" w:rsidRPr="002A2983" w:rsidRDefault="0013571F" w:rsidP="0013571F">
            <w:pPr>
              <w:pStyle w:val="ListParagraph"/>
              <w:ind w:left="0"/>
              <w:jc w:val="center"/>
              <w:rPr>
                <w:rFonts w:ascii="Verdana" w:hAnsi="Verdana" w:cs="Arial"/>
                <w:sz w:val="20"/>
                <w:szCs w:val="20"/>
              </w:rPr>
            </w:pPr>
            <w:r>
              <w:rPr>
                <w:rFonts w:ascii="Verdana" w:hAnsi="Verdana" w:cs="Arial"/>
                <w:sz w:val="20"/>
                <w:szCs w:val="20"/>
              </w:rPr>
              <w:t>10</w:t>
            </w:r>
          </w:p>
        </w:tc>
        <w:tc>
          <w:tcPr>
            <w:tcW w:w="28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0000"/>
          </w:tcPr>
          <w:p w14:paraId="108533DF" w14:textId="2CC85852" w:rsidR="00911FA9" w:rsidRPr="002A2983" w:rsidRDefault="00911FA9" w:rsidP="0013571F">
            <w:pPr>
              <w:pStyle w:val="ListParagraph"/>
              <w:ind w:left="0"/>
              <w:jc w:val="center"/>
              <w:rPr>
                <w:rFonts w:ascii="Verdana" w:hAnsi="Verdana" w:cs="Arial"/>
                <w:sz w:val="20"/>
                <w:szCs w:val="20"/>
              </w:rPr>
            </w:pPr>
          </w:p>
        </w:tc>
      </w:tr>
      <w:tr w:rsidR="00911FA9" w:rsidRPr="002A2983" w14:paraId="3261CD1F" w14:textId="77777777" w:rsidTr="0013571F">
        <w:trPr>
          <w:trHeight w:val="315"/>
        </w:trPr>
        <w:tc>
          <w:tcPr>
            <w:tcW w:w="578" w:type="dxa"/>
            <w:vMerge/>
            <w:shd w:val="clear" w:color="auto" w:fill="002060"/>
          </w:tcPr>
          <w:p w14:paraId="2F7F3EDC" w14:textId="77777777" w:rsidR="00911FA9" w:rsidRPr="002A2983" w:rsidRDefault="00911FA9" w:rsidP="002A2983">
            <w:pPr>
              <w:pStyle w:val="ListParagraph"/>
              <w:ind w:left="0"/>
              <w:jc w:val="both"/>
              <w:rPr>
                <w:rFonts w:ascii="Verdana" w:hAnsi="Verdana" w:cs="Arial"/>
                <w:sz w:val="20"/>
                <w:szCs w:val="20"/>
              </w:rPr>
            </w:pPr>
          </w:p>
        </w:tc>
        <w:tc>
          <w:tcPr>
            <w:tcW w:w="577" w:type="dxa"/>
            <w:shd w:val="clear" w:color="auto" w:fill="002060"/>
          </w:tcPr>
          <w:p w14:paraId="3F9B49AD" w14:textId="77777777" w:rsidR="00911FA9" w:rsidRPr="002A2983" w:rsidRDefault="00911FA9" w:rsidP="002A2983">
            <w:pPr>
              <w:pStyle w:val="ListParagraph"/>
              <w:ind w:left="0"/>
              <w:jc w:val="both"/>
              <w:rPr>
                <w:rFonts w:ascii="Verdana" w:hAnsi="Verdana" w:cs="Arial"/>
                <w:sz w:val="20"/>
                <w:szCs w:val="20"/>
              </w:rPr>
            </w:pPr>
            <w:r w:rsidRPr="002A2983">
              <w:rPr>
                <w:rFonts w:ascii="Verdana" w:hAnsi="Verdana" w:cs="Arial"/>
                <w:sz w:val="20"/>
                <w:szCs w:val="20"/>
              </w:rPr>
              <w:t>2</w:t>
            </w:r>
          </w:p>
        </w:tc>
        <w:tc>
          <w:tcPr>
            <w:tcW w:w="2858" w:type="dxa"/>
            <w:shd w:val="clear" w:color="auto" w:fill="92D050"/>
          </w:tcPr>
          <w:p w14:paraId="43663DD3" w14:textId="77777777" w:rsidR="00911FA9" w:rsidRPr="002A2983" w:rsidRDefault="00911FA9" w:rsidP="0013571F">
            <w:pPr>
              <w:pStyle w:val="ListParagraph"/>
              <w:ind w:left="0"/>
              <w:jc w:val="center"/>
              <w:rPr>
                <w:rFonts w:ascii="Verdana" w:hAnsi="Verdana" w:cs="Arial"/>
                <w:sz w:val="20"/>
                <w:szCs w:val="20"/>
              </w:rPr>
            </w:pPr>
          </w:p>
        </w:tc>
        <w:tc>
          <w:tcPr>
            <w:tcW w:w="2858" w:type="dxa"/>
            <w:shd w:val="clear" w:color="auto" w:fill="FFFF00"/>
          </w:tcPr>
          <w:p w14:paraId="445EA889" w14:textId="77777777" w:rsidR="00911FA9" w:rsidRPr="002A2983" w:rsidRDefault="00911FA9" w:rsidP="0013571F">
            <w:pPr>
              <w:pStyle w:val="ListParagraph"/>
              <w:ind w:left="0"/>
              <w:jc w:val="center"/>
              <w:rPr>
                <w:rFonts w:ascii="Verdana" w:hAnsi="Verdana" w:cs="Arial"/>
                <w:sz w:val="20"/>
                <w:szCs w:val="20"/>
              </w:rPr>
            </w:pPr>
          </w:p>
        </w:tc>
        <w:tc>
          <w:tcPr>
            <w:tcW w:w="2858" w:type="dxa"/>
            <w:shd w:val="clear" w:color="auto" w:fill="FFFF00"/>
          </w:tcPr>
          <w:p w14:paraId="7E746449" w14:textId="77777777" w:rsidR="00911FA9" w:rsidRPr="002A2983" w:rsidRDefault="00911FA9" w:rsidP="0013571F">
            <w:pPr>
              <w:pStyle w:val="ListParagraph"/>
              <w:ind w:left="0"/>
              <w:jc w:val="center"/>
              <w:rPr>
                <w:rFonts w:ascii="Verdana" w:hAnsi="Verdana" w:cs="Arial"/>
                <w:sz w:val="20"/>
                <w:szCs w:val="20"/>
              </w:rPr>
            </w:pPr>
          </w:p>
        </w:tc>
        <w:tc>
          <w:tcPr>
            <w:tcW w:w="2858" w:type="dxa"/>
            <w:shd w:val="clear" w:color="auto" w:fill="FFC000"/>
          </w:tcPr>
          <w:p w14:paraId="52384086" w14:textId="77777777" w:rsidR="00911FA9" w:rsidRPr="002A2983" w:rsidRDefault="00911FA9" w:rsidP="0013571F">
            <w:pPr>
              <w:pStyle w:val="ListParagraph"/>
              <w:ind w:left="0"/>
              <w:jc w:val="center"/>
              <w:rPr>
                <w:rFonts w:ascii="Verdana" w:hAnsi="Verdana" w:cs="Arial"/>
                <w:sz w:val="20"/>
                <w:szCs w:val="20"/>
              </w:rPr>
            </w:pPr>
          </w:p>
        </w:tc>
        <w:tc>
          <w:tcPr>
            <w:tcW w:w="2859" w:type="dxa"/>
            <w:shd w:val="clear" w:color="auto" w:fill="FFC000"/>
          </w:tcPr>
          <w:p w14:paraId="53104632" w14:textId="77777777" w:rsidR="00911FA9" w:rsidRPr="002A2983" w:rsidRDefault="00911FA9" w:rsidP="0013571F">
            <w:pPr>
              <w:pStyle w:val="ListParagraph"/>
              <w:ind w:left="0"/>
              <w:jc w:val="center"/>
              <w:rPr>
                <w:rFonts w:ascii="Verdana" w:hAnsi="Verdana" w:cs="Arial"/>
                <w:sz w:val="20"/>
                <w:szCs w:val="20"/>
              </w:rPr>
            </w:pPr>
          </w:p>
        </w:tc>
      </w:tr>
      <w:tr w:rsidR="00911FA9" w:rsidRPr="002A2983" w14:paraId="1C6B80DA" w14:textId="77777777" w:rsidTr="0013571F">
        <w:trPr>
          <w:trHeight w:val="315"/>
        </w:trPr>
        <w:tc>
          <w:tcPr>
            <w:tcW w:w="578" w:type="dxa"/>
            <w:vMerge/>
            <w:shd w:val="clear" w:color="auto" w:fill="002060"/>
          </w:tcPr>
          <w:p w14:paraId="6D06F9BF" w14:textId="77777777" w:rsidR="00911FA9" w:rsidRPr="002A2983" w:rsidRDefault="00911FA9" w:rsidP="002A2983">
            <w:pPr>
              <w:pStyle w:val="ListParagraph"/>
              <w:ind w:left="0"/>
              <w:jc w:val="both"/>
              <w:rPr>
                <w:rFonts w:ascii="Verdana" w:hAnsi="Verdana" w:cs="Arial"/>
                <w:sz w:val="20"/>
                <w:szCs w:val="20"/>
              </w:rPr>
            </w:pPr>
          </w:p>
        </w:tc>
        <w:tc>
          <w:tcPr>
            <w:tcW w:w="577" w:type="dxa"/>
            <w:shd w:val="clear" w:color="auto" w:fill="002060"/>
          </w:tcPr>
          <w:p w14:paraId="3FA80C46" w14:textId="77777777" w:rsidR="00911FA9" w:rsidRPr="002A2983" w:rsidRDefault="00911FA9" w:rsidP="002A2983">
            <w:pPr>
              <w:pStyle w:val="ListParagraph"/>
              <w:ind w:left="0"/>
              <w:jc w:val="both"/>
              <w:rPr>
                <w:rFonts w:ascii="Verdana" w:hAnsi="Verdana" w:cs="Arial"/>
                <w:sz w:val="20"/>
                <w:szCs w:val="20"/>
              </w:rPr>
            </w:pPr>
            <w:r w:rsidRPr="002A2983">
              <w:rPr>
                <w:rFonts w:ascii="Verdana" w:hAnsi="Verdana" w:cs="Arial"/>
                <w:sz w:val="20"/>
                <w:szCs w:val="20"/>
              </w:rPr>
              <w:t>1</w:t>
            </w:r>
          </w:p>
        </w:tc>
        <w:tc>
          <w:tcPr>
            <w:tcW w:w="2858" w:type="dxa"/>
            <w:shd w:val="clear" w:color="auto" w:fill="92D050"/>
          </w:tcPr>
          <w:p w14:paraId="2CEBA4E2" w14:textId="258C0648" w:rsidR="00911FA9" w:rsidRPr="002A2983" w:rsidRDefault="0013571F" w:rsidP="0013571F">
            <w:pPr>
              <w:pStyle w:val="ListParagraph"/>
              <w:ind w:left="0"/>
              <w:jc w:val="center"/>
              <w:rPr>
                <w:rFonts w:ascii="Verdana" w:hAnsi="Verdana" w:cs="Arial"/>
                <w:sz w:val="20"/>
                <w:szCs w:val="20"/>
              </w:rPr>
            </w:pPr>
            <w:r>
              <w:rPr>
                <w:rFonts w:ascii="Verdana" w:hAnsi="Verdana" w:cs="Arial"/>
                <w:sz w:val="20"/>
                <w:szCs w:val="20"/>
              </w:rPr>
              <w:t xml:space="preserve">1,2   / </w:t>
            </w:r>
            <w:r w:rsidRPr="0013571F">
              <w:rPr>
                <w:rFonts w:ascii="Verdana" w:eastAsiaTheme="minorEastAsia" w:hAnsi="Verdana" w:cstheme="minorBidi"/>
                <w:b/>
                <w:bCs/>
                <w:i/>
                <w:iCs/>
                <w:color w:val="767171" w:themeColor="background2" w:themeShade="80"/>
                <w:sz w:val="20"/>
                <w:szCs w:val="20"/>
              </w:rPr>
              <w:t>1</w:t>
            </w:r>
            <w:r>
              <w:rPr>
                <w:rFonts w:ascii="Verdana" w:eastAsiaTheme="minorEastAsia" w:hAnsi="Verdana" w:cstheme="minorBidi"/>
                <w:b/>
                <w:bCs/>
                <w:i/>
                <w:iCs/>
                <w:color w:val="767171" w:themeColor="background2" w:themeShade="80"/>
                <w:sz w:val="20"/>
                <w:szCs w:val="20"/>
              </w:rPr>
              <w:t>,2,3,8,9</w:t>
            </w:r>
          </w:p>
        </w:tc>
        <w:tc>
          <w:tcPr>
            <w:tcW w:w="2858" w:type="dxa"/>
            <w:shd w:val="clear" w:color="auto" w:fill="92D050"/>
          </w:tcPr>
          <w:p w14:paraId="67214891" w14:textId="77777777" w:rsidR="00911FA9" w:rsidRPr="002A2983" w:rsidRDefault="00911FA9" w:rsidP="0013571F">
            <w:pPr>
              <w:pStyle w:val="ListParagraph"/>
              <w:ind w:left="0"/>
              <w:jc w:val="center"/>
              <w:rPr>
                <w:rFonts w:ascii="Verdana" w:hAnsi="Verdana" w:cs="Arial"/>
                <w:sz w:val="20"/>
                <w:szCs w:val="20"/>
              </w:rPr>
            </w:pPr>
          </w:p>
        </w:tc>
        <w:tc>
          <w:tcPr>
            <w:tcW w:w="2858" w:type="dxa"/>
            <w:shd w:val="clear" w:color="auto" w:fill="92D050"/>
          </w:tcPr>
          <w:p w14:paraId="02E9D40C" w14:textId="77777777" w:rsidR="00911FA9" w:rsidRPr="002A2983" w:rsidRDefault="00911FA9" w:rsidP="0013571F">
            <w:pPr>
              <w:pStyle w:val="ListParagraph"/>
              <w:ind w:left="0"/>
              <w:jc w:val="center"/>
              <w:rPr>
                <w:rFonts w:ascii="Verdana" w:hAnsi="Verdana" w:cs="Arial"/>
                <w:sz w:val="20"/>
                <w:szCs w:val="20"/>
              </w:rPr>
            </w:pPr>
          </w:p>
        </w:tc>
        <w:tc>
          <w:tcPr>
            <w:tcW w:w="2858" w:type="dxa"/>
            <w:shd w:val="clear" w:color="auto" w:fill="FFFF00"/>
          </w:tcPr>
          <w:p w14:paraId="5F787D04" w14:textId="77777777" w:rsidR="00911FA9" w:rsidRPr="002A2983" w:rsidRDefault="00911FA9" w:rsidP="0013571F">
            <w:pPr>
              <w:pStyle w:val="ListParagraph"/>
              <w:ind w:left="0"/>
              <w:jc w:val="center"/>
              <w:rPr>
                <w:rFonts w:ascii="Verdana" w:hAnsi="Verdana" w:cs="Arial"/>
                <w:sz w:val="20"/>
                <w:szCs w:val="20"/>
              </w:rPr>
            </w:pPr>
          </w:p>
        </w:tc>
        <w:tc>
          <w:tcPr>
            <w:tcW w:w="2859" w:type="dxa"/>
            <w:shd w:val="clear" w:color="auto" w:fill="FFFF00"/>
          </w:tcPr>
          <w:p w14:paraId="2C60E630" w14:textId="77777777" w:rsidR="00911FA9" w:rsidRPr="002A2983" w:rsidRDefault="00911FA9" w:rsidP="0013571F">
            <w:pPr>
              <w:pStyle w:val="ListParagraph"/>
              <w:ind w:left="0"/>
              <w:jc w:val="center"/>
              <w:rPr>
                <w:rFonts w:ascii="Verdana" w:hAnsi="Verdana" w:cs="Arial"/>
                <w:sz w:val="20"/>
                <w:szCs w:val="20"/>
              </w:rPr>
            </w:pPr>
          </w:p>
        </w:tc>
      </w:tr>
      <w:tr w:rsidR="00911FA9" w:rsidRPr="002A2983" w14:paraId="4F9A744C" w14:textId="77777777" w:rsidTr="009B3DBD">
        <w:trPr>
          <w:trHeight w:val="64"/>
        </w:trPr>
        <w:tc>
          <w:tcPr>
            <w:tcW w:w="1155" w:type="dxa"/>
            <w:gridSpan w:val="2"/>
            <w:vMerge w:val="restart"/>
            <w:shd w:val="clear" w:color="auto" w:fill="002060"/>
          </w:tcPr>
          <w:p w14:paraId="633AF4A0" w14:textId="77777777" w:rsidR="00911FA9" w:rsidRPr="002A2983" w:rsidRDefault="00911FA9" w:rsidP="002A2983">
            <w:pPr>
              <w:pStyle w:val="ListParagraph"/>
              <w:ind w:left="0"/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2A2983">
              <w:rPr>
                <w:rFonts w:ascii="Verdana" w:hAnsi="Verdana" w:cs="Arial"/>
                <w:sz w:val="18"/>
                <w:szCs w:val="18"/>
              </w:rPr>
              <w:t>CxL</w:t>
            </w:r>
          </w:p>
        </w:tc>
        <w:tc>
          <w:tcPr>
            <w:tcW w:w="2858" w:type="dxa"/>
            <w:shd w:val="clear" w:color="auto" w:fill="002060"/>
          </w:tcPr>
          <w:p w14:paraId="67C77843" w14:textId="77777777" w:rsidR="00911FA9" w:rsidRPr="002A2983" w:rsidRDefault="00911FA9" w:rsidP="00911FA9">
            <w:pPr>
              <w:pStyle w:val="ListParagraph"/>
              <w:ind w:left="0"/>
              <w:jc w:val="center"/>
              <w:rPr>
                <w:rFonts w:ascii="Verdana" w:hAnsi="Verdana" w:cs="Arial"/>
                <w:sz w:val="18"/>
                <w:szCs w:val="18"/>
              </w:rPr>
            </w:pPr>
            <w:r w:rsidRPr="002A2983">
              <w:rPr>
                <w:rFonts w:ascii="Verdana" w:hAnsi="Verdana" w:cs="Arial"/>
                <w:sz w:val="18"/>
                <w:szCs w:val="18"/>
              </w:rPr>
              <w:t>1</w:t>
            </w:r>
          </w:p>
        </w:tc>
        <w:tc>
          <w:tcPr>
            <w:tcW w:w="2858" w:type="dxa"/>
            <w:shd w:val="clear" w:color="auto" w:fill="002060"/>
          </w:tcPr>
          <w:p w14:paraId="6A5D8FE2" w14:textId="77777777" w:rsidR="00911FA9" w:rsidRPr="002A2983" w:rsidRDefault="00911FA9" w:rsidP="00911FA9">
            <w:pPr>
              <w:pStyle w:val="ListParagraph"/>
              <w:ind w:left="0"/>
              <w:jc w:val="center"/>
              <w:rPr>
                <w:rFonts w:ascii="Verdana" w:hAnsi="Verdana" w:cs="Arial"/>
                <w:sz w:val="18"/>
                <w:szCs w:val="18"/>
              </w:rPr>
            </w:pPr>
            <w:r w:rsidRPr="002A2983">
              <w:rPr>
                <w:rFonts w:ascii="Verdana" w:hAnsi="Verdana" w:cs="Arial"/>
                <w:sz w:val="18"/>
                <w:szCs w:val="18"/>
              </w:rPr>
              <w:t>2</w:t>
            </w:r>
          </w:p>
        </w:tc>
        <w:tc>
          <w:tcPr>
            <w:tcW w:w="2858" w:type="dxa"/>
            <w:shd w:val="clear" w:color="auto" w:fill="002060"/>
          </w:tcPr>
          <w:p w14:paraId="2265C05F" w14:textId="77777777" w:rsidR="00911FA9" w:rsidRPr="002A2983" w:rsidRDefault="00911FA9" w:rsidP="00911FA9">
            <w:pPr>
              <w:pStyle w:val="ListParagraph"/>
              <w:ind w:left="0"/>
              <w:jc w:val="center"/>
              <w:rPr>
                <w:rFonts w:ascii="Verdana" w:hAnsi="Verdana" w:cs="Arial"/>
                <w:sz w:val="18"/>
                <w:szCs w:val="18"/>
              </w:rPr>
            </w:pPr>
            <w:r w:rsidRPr="002A2983">
              <w:rPr>
                <w:rFonts w:ascii="Verdana" w:hAnsi="Verdana" w:cs="Arial"/>
                <w:sz w:val="18"/>
                <w:szCs w:val="18"/>
              </w:rPr>
              <w:t>3</w:t>
            </w:r>
          </w:p>
        </w:tc>
        <w:tc>
          <w:tcPr>
            <w:tcW w:w="2858" w:type="dxa"/>
            <w:shd w:val="clear" w:color="auto" w:fill="002060"/>
          </w:tcPr>
          <w:p w14:paraId="3491CC3D" w14:textId="77777777" w:rsidR="00911FA9" w:rsidRPr="002A2983" w:rsidRDefault="00911FA9" w:rsidP="00911FA9">
            <w:pPr>
              <w:pStyle w:val="ListParagraph"/>
              <w:ind w:left="0"/>
              <w:jc w:val="center"/>
              <w:rPr>
                <w:rFonts w:ascii="Verdana" w:hAnsi="Verdana" w:cs="Arial"/>
                <w:sz w:val="18"/>
                <w:szCs w:val="18"/>
              </w:rPr>
            </w:pPr>
            <w:r w:rsidRPr="002A2983">
              <w:rPr>
                <w:rFonts w:ascii="Verdana" w:hAnsi="Verdana" w:cs="Arial"/>
                <w:sz w:val="18"/>
                <w:szCs w:val="18"/>
              </w:rPr>
              <w:t>4</w:t>
            </w:r>
          </w:p>
        </w:tc>
        <w:tc>
          <w:tcPr>
            <w:tcW w:w="2859" w:type="dxa"/>
            <w:shd w:val="clear" w:color="auto" w:fill="002060"/>
          </w:tcPr>
          <w:p w14:paraId="5854FDD3" w14:textId="77777777" w:rsidR="00911FA9" w:rsidRPr="002A2983" w:rsidRDefault="00911FA9" w:rsidP="00911FA9">
            <w:pPr>
              <w:pStyle w:val="ListParagraph"/>
              <w:ind w:left="0"/>
              <w:jc w:val="center"/>
              <w:rPr>
                <w:rFonts w:ascii="Verdana" w:hAnsi="Verdana" w:cs="Arial"/>
                <w:sz w:val="18"/>
                <w:szCs w:val="18"/>
              </w:rPr>
            </w:pPr>
            <w:r w:rsidRPr="002A2983">
              <w:rPr>
                <w:rFonts w:ascii="Verdana" w:hAnsi="Verdana" w:cs="Arial"/>
                <w:sz w:val="18"/>
                <w:szCs w:val="18"/>
              </w:rPr>
              <w:t>5</w:t>
            </w:r>
          </w:p>
        </w:tc>
      </w:tr>
      <w:tr w:rsidR="00911FA9" w:rsidRPr="002A2983" w14:paraId="3F706E43" w14:textId="77777777" w:rsidTr="00257CF8">
        <w:trPr>
          <w:trHeight w:val="64"/>
        </w:trPr>
        <w:tc>
          <w:tcPr>
            <w:tcW w:w="1155" w:type="dxa"/>
            <w:gridSpan w:val="2"/>
            <w:vMerge/>
            <w:shd w:val="clear" w:color="auto" w:fill="002060"/>
          </w:tcPr>
          <w:p w14:paraId="097BC32F" w14:textId="77777777" w:rsidR="00911FA9" w:rsidRPr="002A2983" w:rsidRDefault="00911FA9" w:rsidP="002A2983">
            <w:pPr>
              <w:pStyle w:val="ListParagraph"/>
              <w:ind w:left="0"/>
              <w:jc w:val="both"/>
              <w:rPr>
                <w:rFonts w:ascii="Verdana" w:hAnsi="Verdana" w:cs="Arial"/>
                <w:sz w:val="18"/>
                <w:szCs w:val="18"/>
              </w:rPr>
            </w:pPr>
          </w:p>
        </w:tc>
        <w:tc>
          <w:tcPr>
            <w:tcW w:w="14291" w:type="dxa"/>
            <w:gridSpan w:val="5"/>
            <w:shd w:val="clear" w:color="auto" w:fill="002060"/>
          </w:tcPr>
          <w:p w14:paraId="33578404" w14:textId="79EE95B6" w:rsidR="00911FA9" w:rsidRPr="002A2983" w:rsidRDefault="00911FA9" w:rsidP="00911FA9">
            <w:pPr>
              <w:pStyle w:val="ListParagraph"/>
              <w:ind w:left="0"/>
              <w:jc w:val="center"/>
              <w:rPr>
                <w:rFonts w:ascii="Verdana" w:hAnsi="Verdana" w:cs="Arial"/>
                <w:sz w:val="18"/>
                <w:szCs w:val="18"/>
              </w:rPr>
            </w:pPr>
            <w:r w:rsidRPr="002A2983">
              <w:rPr>
                <w:rFonts w:ascii="Verdana" w:hAnsi="Verdana" w:cs="Arial"/>
                <w:sz w:val="18"/>
                <w:szCs w:val="18"/>
              </w:rPr>
              <w:t>Likelihood</w:t>
            </w:r>
          </w:p>
        </w:tc>
      </w:tr>
    </w:tbl>
    <w:p w14:paraId="7EE146D6" w14:textId="6262DEA3" w:rsidR="00257CF8" w:rsidRDefault="006A1D4E" w:rsidP="00F63254">
      <w:pPr>
        <w:shd w:val="clear" w:color="auto" w:fill="F2F2F2" w:themeFill="background1" w:themeFillShade="F2"/>
        <w:rPr>
          <w:rFonts w:ascii="Verdana" w:hAnsi="Verdana" w:cstheme="minorHAnsi"/>
        </w:rPr>
        <w:sectPr w:rsidR="00257CF8" w:rsidSect="00257CF8">
          <w:headerReference w:type="default" r:id="rId15"/>
          <w:footerReference w:type="default" r:id="rId16"/>
          <w:pgSz w:w="16838" w:h="11906" w:orient="landscape"/>
          <w:pgMar w:top="720" w:right="720" w:bottom="720" w:left="720" w:header="708" w:footer="708" w:gutter="0"/>
          <w:cols w:space="708"/>
          <w:docGrid w:linePitch="360"/>
        </w:sectPr>
      </w:pPr>
      <w:r w:rsidRPr="002A2983">
        <w:rPr>
          <w:rFonts w:ascii="Verdana" w:hAnsi="Verdana" w:cstheme="minorHAnsi"/>
        </w:rPr>
        <w:br w:type="page"/>
      </w:r>
    </w:p>
    <w:p w14:paraId="6CF49B9E" w14:textId="0142E895" w:rsidR="00AC1D73" w:rsidRPr="002A2983" w:rsidRDefault="00AC1D73" w:rsidP="00F63254">
      <w:pPr>
        <w:shd w:val="clear" w:color="auto" w:fill="F2F2F2" w:themeFill="background1" w:themeFillShade="F2"/>
        <w:rPr>
          <w:rFonts w:ascii="Verdana" w:eastAsia="Calibri" w:hAnsi="Verdana" w:cs="Calibri"/>
          <w:b/>
          <w:bCs/>
          <w:color w:val="1F3864" w:themeColor="accent1" w:themeShade="80"/>
          <w:szCs w:val="36"/>
        </w:rPr>
      </w:pPr>
      <w:r w:rsidRPr="002A2983">
        <w:rPr>
          <w:rFonts w:ascii="Verdana" w:eastAsia="Calibri" w:hAnsi="Verdana" w:cs="Calibri"/>
          <w:b/>
          <w:bCs/>
          <w:color w:val="1F3864" w:themeColor="accent1" w:themeShade="80"/>
          <w:szCs w:val="36"/>
        </w:rPr>
        <w:lastRenderedPageBreak/>
        <w:t>Section 3 –Strategic Ris</w:t>
      </w:r>
      <w:r w:rsidR="00E41926">
        <w:rPr>
          <w:rFonts w:ascii="Verdana" w:eastAsia="Calibri" w:hAnsi="Verdana" w:cs="Calibri"/>
          <w:b/>
          <w:bCs/>
          <w:color w:val="1F3864" w:themeColor="accent1" w:themeShade="80"/>
          <w:szCs w:val="36"/>
        </w:rPr>
        <w:t xml:space="preserve">ks </w:t>
      </w:r>
    </w:p>
    <w:p w14:paraId="71703EB2" w14:textId="77777777" w:rsidR="0099717F" w:rsidRDefault="0099717F" w:rsidP="00AC1D73">
      <w:pPr>
        <w:pStyle w:val="NoSpacing"/>
        <w:rPr>
          <w:rFonts w:ascii="Verdana" w:hAnsi="Verdana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485"/>
        <w:gridCol w:w="3485"/>
        <w:gridCol w:w="2097"/>
        <w:gridCol w:w="1389"/>
      </w:tblGrid>
      <w:tr w:rsidR="00AC1D73" w:rsidRPr="002A2983" w14:paraId="21217631" w14:textId="77777777" w:rsidTr="00257CF8">
        <w:trPr>
          <w:trHeight w:val="120"/>
        </w:trPr>
        <w:tc>
          <w:tcPr>
            <w:tcW w:w="9067" w:type="dxa"/>
            <w:gridSpan w:val="3"/>
            <w:shd w:val="clear" w:color="auto" w:fill="1F3864" w:themeFill="accent1" w:themeFillShade="80"/>
          </w:tcPr>
          <w:p w14:paraId="3B2BD2EF" w14:textId="443420C5" w:rsidR="00AC1D73" w:rsidRDefault="00AC1D73" w:rsidP="00D858CC">
            <w:pPr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 xml:space="preserve">Strategic </w:t>
            </w:r>
            <w:r w:rsidR="00D858CC">
              <w:rPr>
                <w:rFonts w:ascii="Verdana" w:hAnsi="Verdana" w:cstheme="minorHAnsi"/>
                <w:sz w:val="20"/>
                <w:szCs w:val="20"/>
              </w:rPr>
              <w:t>Goal</w:t>
            </w:r>
            <w:r w:rsidRPr="002A2983">
              <w:rPr>
                <w:rFonts w:ascii="Verdana" w:hAnsi="Verdana" w:cstheme="minorHAnsi"/>
                <w:sz w:val="20"/>
                <w:szCs w:val="20"/>
              </w:rPr>
              <w:t xml:space="preserve">: </w:t>
            </w:r>
            <w:r w:rsidR="00257CF8">
              <w:rPr>
                <w:rFonts w:ascii="Verdana" w:hAnsi="Verdana" w:cstheme="minorHAnsi"/>
                <w:b/>
                <w:bCs/>
                <w:sz w:val="20"/>
                <w:szCs w:val="20"/>
              </w:rPr>
              <w:t>Set the Strategic Commissioning plan</w:t>
            </w:r>
            <w:r w:rsidR="00F63254" w:rsidRPr="002A2983">
              <w:rPr>
                <w:rFonts w:ascii="Verdana" w:hAnsi="Verdana" w:cstheme="minorHAnsi"/>
                <w:b/>
                <w:bCs/>
                <w:sz w:val="20"/>
                <w:szCs w:val="20"/>
              </w:rPr>
              <w:t xml:space="preserve"> </w:t>
            </w:r>
          </w:p>
          <w:p w14:paraId="0928779E" w14:textId="30DDCB2E" w:rsidR="00BA174B" w:rsidRPr="002A2983" w:rsidRDefault="00BA174B" w:rsidP="00D858CC">
            <w:pPr>
              <w:rPr>
                <w:rFonts w:ascii="Verdana" w:hAnsi="Verdana" w:cstheme="minorHAnsi"/>
                <w:sz w:val="20"/>
                <w:szCs w:val="20"/>
              </w:rPr>
            </w:pPr>
          </w:p>
        </w:tc>
        <w:tc>
          <w:tcPr>
            <w:tcW w:w="1389" w:type="dxa"/>
            <w:vMerge w:val="restart"/>
            <w:shd w:val="clear" w:color="auto" w:fill="92D050"/>
          </w:tcPr>
          <w:p w14:paraId="7081A696" w14:textId="77777777" w:rsidR="00AC1D73" w:rsidRPr="002A2983" w:rsidRDefault="00AC1D73" w:rsidP="002A2983">
            <w:pPr>
              <w:jc w:val="center"/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Risk score</w:t>
            </w:r>
          </w:p>
          <w:p w14:paraId="38E0BF8E" w14:textId="2C13EB5C" w:rsidR="00AC1D73" w:rsidRPr="002A2983" w:rsidRDefault="00257CF8" w:rsidP="002A2983">
            <w:pPr>
              <w:jc w:val="center"/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>
              <w:rPr>
                <w:rFonts w:ascii="Verdana" w:hAnsi="Verdana" w:cstheme="minorHAnsi"/>
                <w:b/>
                <w:bCs/>
                <w:sz w:val="20"/>
                <w:szCs w:val="20"/>
              </w:rPr>
              <w:t>4</w:t>
            </w:r>
          </w:p>
        </w:tc>
      </w:tr>
      <w:tr w:rsidR="00AC1D73" w:rsidRPr="002A2983" w14:paraId="7A7D7333" w14:textId="77777777" w:rsidTr="00257CF8">
        <w:trPr>
          <w:trHeight w:val="119"/>
        </w:trPr>
        <w:tc>
          <w:tcPr>
            <w:tcW w:w="9067" w:type="dxa"/>
            <w:gridSpan w:val="3"/>
            <w:shd w:val="clear" w:color="auto" w:fill="BF8F00" w:themeFill="accent4" w:themeFillShade="BF"/>
          </w:tcPr>
          <w:p w14:paraId="1BBFF3D8" w14:textId="79A7FBA2" w:rsidR="00AC1D73" w:rsidRPr="00257CF8" w:rsidRDefault="00AC1D73" w:rsidP="002A2983">
            <w:pPr>
              <w:rPr>
                <w:rFonts w:ascii="Verdana" w:eastAsiaTheme="minorEastAsia" w:hAnsi="Verdana" w:cstheme="minorBid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color w:val="FFFFFF" w:themeColor="background1"/>
                <w:sz w:val="20"/>
                <w:szCs w:val="20"/>
              </w:rPr>
              <w:t xml:space="preserve">Strategic Risk: </w:t>
            </w:r>
            <w:r w:rsidR="00257CF8" w:rsidRPr="00257CF8">
              <w:rPr>
                <w:rFonts w:ascii="Verdana" w:eastAsiaTheme="minorEastAsia" w:hAnsi="Verdana" w:cstheme="minorBidi"/>
                <w:color w:val="FFFFFF" w:themeColor="background1"/>
                <w:sz w:val="20"/>
                <w:szCs w:val="20"/>
              </w:rPr>
              <w:t>Failure to produce an agreed Strategic Commissioning plan and commissioning intentions</w:t>
            </w:r>
            <w:r w:rsidR="00257CF8">
              <w:rPr>
                <w:rFonts w:ascii="Verdana" w:eastAsiaTheme="minorEastAsia" w:hAnsi="Verdana" w:cstheme="minorBidi"/>
                <w:color w:val="FFFFFF" w:themeColor="background1"/>
                <w:sz w:val="20"/>
                <w:szCs w:val="20"/>
              </w:rPr>
              <w:t xml:space="preserve"> (Risk No 1)</w:t>
            </w:r>
          </w:p>
        </w:tc>
        <w:tc>
          <w:tcPr>
            <w:tcW w:w="1389" w:type="dxa"/>
            <w:vMerge/>
            <w:shd w:val="clear" w:color="auto" w:fill="92D050"/>
          </w:tcPr>
          <w:p w14:paraId="2DFA683B" w14:textId="77777777" w:rsidR="00AC1D73" w:rsidRPr="002A2983" w:rsidRDefault="00AC1D73" w:rsidP="002A2983">
            <w:pPr>
              <w:jc w:val="center"/>
              <w:rPr>
                <w:rFonts w:ascii="Verdana" w:hAnsi="Verdana" w:cstheme="minorHAnsi"/>
                <w:sz w:val="20"/>
                <w:szCs w:val="20"/>
              </w:rPr>
            </w:pPr>
          </w:p>
        </w:tc>
      </w:tr>
      <w:tr w:rsidR="00AC1D73" w:rsidRPr="002A2983" w14:paraId="3719C7AB" w14:textId="77777777" w:rsidTr="00370AF0">
        <w:trPr>
          <w:trHeight w:val="1650"/>
        </w:trPr>
        <w:tc>
          <w:tcPr>
            <w:tcW w:w="3485" w:type="dxa"/>
          </w:tcPr>
          <w:p w14:paraId="181DBB37" w14:textId="77777777" w:rsidR="00AC1D73" w:rsidRDefault="00AC1D73" w:rsidP="002A2983">
            <w:pPr>
              <w:rPr>
                <w:rFonts w:ascii="Verdana" w:hAnsi="Verdana" w:cstheme="minorHAnsi"/>
                <w:b/>
                <w:bCs/>
                <w:i/>
                <w:iCs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b/>
                <w:bCs/>
                <w:i/>
                <w:iCs/>
                <w:sz w:val="20"/>
                <w:szCs w:val="20"/>
              </w:rPr>
              <w:t xml:space="preserve">If </w:t>
            </w:r>
          </w:p>
          <w:p w14:paraId="5163CC76" w14:textId="58120074" w:rsidR="00257CF8" w:rsidRPr="00257CF8" w:rsidRDefault="00257CF8" w:rsidP="00257CF8">
            <w:pPr>
              <w:rPr>
                <w:rFonts w:ascii="Verdana" w:hAnsi="Verdana" w:cstheme="minorHAnsi"/>
                <w:sz w:val="20"/>
                <w:szCs w:val="20"/>
              </w:rPr>
            </w:pPr>
            <w:r w:rsidRPr="00257CF8">
              <w:rPr>
                <w:rFonts w:ascii="Verdana" w:hAnsi="Verdana" w:cstheme="minorHAnsi"/>
                <w:sz w:val="20"/>
                <w:szCs w:val="20"/>
              </w:rPr>
              <w:t>There is a failure to produce and agree a strategic commissioning plan and commissioning intentions</w:t>
            </w:r>
          </w:p>
          <w:p w14:paraId="39B96E94" w14:textId="046EF65A" w:rsidR="00257CF8" w:rsidRPr="002A2983" w:rsidRDefault="00257CF8" w:rsidP="00257CF8">
            <w:pPr>
              <w:rPr>
                <w:rFonts w:ascii="Verdana" w:hAnsi="Verdana" w:cstheme="minorHAnsi"/>
                <w:sz w:val="20"/>
                <w:szCs w:val="20"/>
              </w:rPr>
            </w:pPr>
          </w:p>
        </w:tc>
        <w:tc>
          <w:tcPr>
            <w:tcW w:w="3485" w:type="dxa"/>
          </w:tcPr>
          <w:p w14:paraId="72EEC969" w14:textId="3B7379BC" w:rsidR="00AC1D73" w:rsidRPr="002A2983" w:rsidRDefault="00257CF8" w:rsidP="002A2983">
            <w:pPr>
              <w:rPr>
                <w:rFonts w:ascii="Verdana" w:hAnsi="Verdana" w:cstheme="minorHAnsi"/>
                <w:sz w:val="20"/>
                <w:szCs w:val="20"/>
              </w:rPr>
            </w:pPr>
            <w:r w:rsidRPr="00257CF8">
              <w:rPr>
                <w:rFonts w:ascii="Verdana" w:hAnsi="Verdana" w:cstheme="minorHAnsi"/>
                <w:b/>
                <w:bCs/>
                <w:sz w:val="20"/>
                <w:szCs w:val="20"/>
              </w:rPr>
              <w:t>Then:</w:t>
            </w:r>
            <w:r w:rsidRPr="00257CF8">
              <w:rPr>
                <w:rFonts w:ascii="Verdana" w:hAnsi="Verdana" w:cstheme="minorHAnsi"/>
                <w:sz w:val="20"/>
                <w:szCs w:val="20"/>
              </w:rPr>
              <w:t xml:space="preserve"> The commissioned providers would not be clear regarding expectations for the quality, effectiveness and efficiency of services within an agreed financial plan.</w:t>
            </w:r>
          </w:p>
        </w:tc>
        <w:tc>
          <w:tcPr>
            <w:tcW w:w="3486" w:type="dxa"/>
            <w:gridSpan w:val="2"/>
          </w:tcPr>
          <w:p w14:paraId="4DB1BFD9" w14:textId="0CC5C67A" w:rsidR="00AC1D73" w:rsidRPr="002A2983" w:rsidRDefault="00257CF8" w:rsidP="002A2983">
            <w:pPr>
              <w:rPr>
                <w:rFonts w:ascii="Verdana" w:hAnsi="Verdana" w:cstheme="minorHAnsi"/>
                <w:sz w:val="20"/>
                <w:szCs w:val="20"/>
              </w:rPr>
            </w:pPr>
            <w:r w:rsidRPr="00257CF8">
              <w:rPr>
                <w:rFonts w:ascii="Verdana" w:hAnsi="Verdana" w:cstheme="minorHAnsi"/>
                <w:b/>
                <w:bCs/>
                <w:sz w:val="20"/>
                <w:szCs w:val="20"/>
              </w:rPr>
              <w:t>Resulting in:</w:t>
            </w:r>
            <w:r w:rsidRPr="00257CF8">
              <w:rPr>
                <w:rFonts w:ascii="Verdana" w:hAnsi="Verdana" w:cstheme="minorHAnsi"/>
                <w:sz w:val="20"/>
                <w:szCs w:val="20"/>
              </w:rPr>
              <w:t xml:space="preserve"> Lack of clarity in the direction of the commissioned organisations (WAST and EMRTS)</w:t>
            </w:r>
          </w:p>
        </w:tc>
      </w:tr>
    </w:tbl>
    <w:p w14:paraId="730DAACF" w14:textId="77777777" w:rsidR="00AC1D73" w:rsidRPr="002A2983" w:rsidRDefault="00AC1D73" w:rsidP="00AC1D73">
      <w:pPr>
        <w:rPr>
          <w:rFonts w:ascii="Verdana" w:hAnsi="Verdana" w:cstheme="minorHAnsi"/>
          <w:sz w:val="20"/>
          <w:szCs w:val="20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970"/>
        <w:gridCol w:w="1548"/>
        <w:gridCol w:w="1224"/>
        <w:gridCol w:w="1015"/>
        <w:gridCol w:w="4699"/>
      </w:tblGrid>
      <w:tr w:rsidR="00AC1D73" w:rsidRPr="002A2983" w14:paraId="32A455F0" w14:textId="77777777" w:rsidTr="00257CF8">
        <w:trPr>
          <w:trHeight w:val="134"/>
        </w:trPr>
        <w:tc>
          <w:tcPr>
            <w:tcW w:w="1970" w:type="dxa"/>
          </w:tcPr>
          <w:p w14:paraId="6E5EB02C" w14:textId="77777777" w:rsidR="00AC1D73" w:rsidRPr="002A2983" w:rsidRDefault="00AC1D73" w:rsidP="002A2983">
            <w:pPr>
              <w:rPr>
                <w:rFonts w:ascii="Verdana" w:hAnsi="Verdana" w:cstheme="minorHAnsi"/>
                <w:sz w:val="20"/>
                <w:szCs w:val="20"/>
              </w:rPr>
            </w:pPr>
          </w:p>
        </w:tc>
        <w:tc>
          <w:tcPr>
            <w:tcW w:w="1548" w:type="dxa"/>
            <w:shd w:val="clear" w:color="auto" w:fill="BF8F00" w:themeFill="accent4" w:themeFillShade="BF"/>
          </w:tcPr>
          <w:p w14:paraId="41997442" w14:textId="77777777" w:rsidR="00AC1D73" w:rsidRPr="002A2983" w:rsidRDefault="00AC1D73" w:rsidP="002A2983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Consequence</w:t>
            </w:r>
          </w:p>
        </w:tc>
        <w:tc>
          <w:tcPr>
            <w:tcW w:w="1224" w:type="dxa"/>
            <w:shd w:val="clear" w:color="auto" w:fill="BF8F00" w:themeFill="accent4" w:themeFillShade="BF"/>
          </w:tcPr>
          <w:p w14:paraId="370DCD96" w14:textId="77777777" w:rsidR="00AC1D73" w:rsidRPr="002A2983" w:rsidRDefault="00AC1D73" w:rsidP="002A2983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Likelihood</w:t>
            </w:r>
          </w:p>
        </w:tc>
        <w:tc>
          <w:tcPr>
            <w:tcW w:w="1015" w:type="dxa"/>
            <w:shd w:val="clear" w:color="auto" w:fill="BF8F00" w:themeFill="accent4" w:themeFillShade="BF"/>
          </w:tcPr>
          <w:p w14:paraId="2794C384" w14:textId="77777777" w:rsidR="00AC1D73" w:rsidRPr="002A2983" w:rsidRDefault="00AC1D73" w:rsidP="002A2983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Score</w:t>
            </w:r>
          </w:p>
        </w:tc>
        <w:tc>
          <w:tcPr>
            <w:tcW w:w="4699" w:type="dxa"/>
            <w:vMerge w:val="restart"/>
          </w:tcPr>
          <w:p w14:paraId="6BE10EEA" w14:textId="77777777" w:rsidR="00AC1D73" w:rsidRDefault="00AC1D73" w:rsidP="002A2983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Risk Trend</w:t>
            </w:r>
          </w:p>
          <w:p w14:paraId="111D787F" w14:textId="5C84E91F" w:rsidR="00257CF8" w:rsidRPr="002A2983" w:rsidRDefault="00257CF8" w:rsidP="002A2983">
            <w:pPr>
              <w:rPr>
                <w:rFonts w:ascii="Verdana" w:hAnsi="Verdana" w:cstheme="minorHAnsi"/>
                <w:sz w:val="20"/>
                <w:szCs w:val="20"/>
              </w:rPr>
            </w:pPr>
            <w:r>
              <w:rPr>
                <w:rFonts w:ascii="Verdana" w:hAnsi="Verdana" w:cstheme="minorHAnsi"/>
                <w:noProof/>
                <w:sz w:val="20"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71F03BED" wp14:editId="2A5C18F5">
                      <wp:simplePos x="0" y="0"/>
                      <wp:positionH relativeFrom="column">
                        <wp:posOffset>463550</wp:posOffset>
                      </wp:positionH>
                      <wp:positionV relativeFrom="paragraph">
                        <wp:posOffset>302260</wp:posOffset>
                      </wp:positionV>
                      <wp:extent cx="1339850" cy="228600"/>
                      <wp:effectExtent l="19050" t="19050" r="12700" b="38100"/>
                      <wp:wrapNone/>
                      <wp:docPr id="22" name="Arrow: Left-Right 2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339850" cy="228600"/>
                              </a:xfrm>
                              <a:prstGeom prst="leftRightArrow">
                                <a:avLst/>
                              </a:prstGeom>
                              <a:solidFill>
                                <a:srgbClr val="92D050"/>
                              </a:solidFill>
                              <a:ln>
                                <a:solidFill>
                                  <a:srgbClr val="92D050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type w14:anchorId="206D5E28" id="_x0000_t69" coordsize="21600,21600" o:spt="69" adj="4320,5400" path="m,10800l@0,21600@0@3@2@3@2,21600,21600,10800@2,0@2@1@0@1@0,xe">
                      <v:stroke joinstyle="miter"/>
                      <v:formulas>
                        <v:f eqn="val #0"/>
                        <v:f eqn="val #1"/>
                        <v:f eqn="sum 21600 0 #0"/>
                        <v:f eqn="sum 21600 0 #1"/>
                        <v:f eqn="prod #0 #1 10800"/>
                        <v:f eqn="sum #0 0 @4"/>
                        <v:f eqn="sum 21600 0 @5"/>
                      </v:formulas>
                      <v:path o:connecttype="custom" o:connectlocs="@2,0;10800,@1;@0,0;0,10800;@0,21600;10800,@3;@2,21600;21600,10800" o:connectangles="270,270,270,180,90,90,90,0" textboxrect="@5,@1,@6,@3"/>
                      <v:handles>
                        <v:h position="#0,#1" xrange="0,10800" yrange="0,10800"/>
                      </v:handles>
                    </v:shapetype>
                    <v:shape id="Arrow: Left-Right 22" o:spid="_x0000_s1026" type="#_x0000_t69" style="position:absolute;margin-left:36.5pt;margin-top:23.8pt;width:105.5pt;height:18pt;z-index:2516602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" adj="1843" fillcolor="#92d050" strokecolor="#92d050" strokeweight="1pt"/>
                  </w:pict>
                </mc:Fallback>
              </mc:AlternateContent>
            </w:r>
          </w:p>
        </w:tc>
      </w:tr>
      <w:tr w:rsidR="00AC1D73" w:rsidRPr="002A2983" w14:paraId="15E3075E" w14:textId="77777777" w:rsidTr="00257CF8">
        <w:trPr>
          <w:trHeight w:val="132"/>
        </w:trPr>
        <w:tc>
          <w:tcPr>
            <w:tcW w:w="1970" w:type="dxa"/>
            <w:shd w:val="clear" w:color="auto" w:fill="BF8F00" w:themeFill="accent4" w:themeFillShade="BF"/>
          </w:tcPr>
          <w:p w14:paraId="65819BB2" w14:textId="77777777" w:rsidR="00AC1D73" w:rsidRPr="002A2983" w:rsidRDefault="00AC1D73" w:rsidP="002A2983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Inherent</w:t>
            </w:r>
          </w:p>
        </w:tc>
        <w:tc>
          <w:tcPr>
            <w:tcW w:w="1548" w:type="dxa"/>
            <w:shd w:val="clear" w:color="auto" w:fill="auto"/>
          </w:tcPr>
          <w:p w14:paraId="383EEEC1" w14:textId="77777777" w:rsidR="00AC1D73" w:rsidRPr="00257CF8" w:rsidRDefault="00AC1D73" w:rsidP="002A2983">
            <w:pPr>
              <w:jc w:val="center"/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 w:rsidRPr="00257CF8">
              <w:rPr>
                <w:rFonts w:ascii="Verdana" w:hAnsi="Verdana" w:cstheme="minorHAnsi"/>
                <w:b/>
                <w:bCs/>
                <w:sz w:val="20"/>
                <w:szCs w:val="20"/>
              </w:rPr>
              <w:t>4</w:t>
            </w:r>
          </w:p>
        </w:tc>
        <w:tc>
          <w:tcPr>
            <w:tcW w:w="1224" w:type="dxa"/>
            <w:shd w:val="clear" w:color="auto" w:fill="auto"/>
          </w:tcPr>
          <w:p w14:paraId="615A3BF3" w14:textId="5483663D" w:rsidR="00AC1D73" w:rsidRPr="00257CF8" w:rsidRDefault="00257CF8" w:rsidP="002A2983">
            <w:pPr>
              <w:jc w:val="center"/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 w:rsidRPr="00257CF8">
              <w:rPr>
                <w:rFonts w:ascii="Verdana" w:hAnsi="Verdana" w:cstheme="minorHAnsi"/>
                <w:b/>
                <w:bCs/>
                <w:sz w:val="20"/>
                <w:szCs w:val="20"/>
              </w:rPr>
              <w:t>1</w:t>
            </w:r>
          </w:p>
        </w:tc>
        <w:tc>
          <w:tcPr>
            <w:tcW w:w="1015" w:type="dxa"/>
            <w:shd w:val="clear" w:color="auto" w:fill="auto"/>
          </w:tcPr>
          <w:p w14:paraId="5DBAD150" w14:textId="2BCA1E19" w:rsidR="00AC1D73" w:rsidRPr="00257CF8" w:rsidRDefault="00257CF8" w:rsidP="002A2983">
            <w:pPr>
              <w:jc w:val="center"/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 w:rsidRPr="00257CF8">
              <w:rPr>
                <w:rFonts w:ascii="Verdana" w:hAnsi="Verdana" w:cstheme="minorHAnsi"/>
                <w:b/>
                <w:bCs/>
                <w:sz w:val="20"/>
                <w:szCs w:val="20"/>
              </w:rPr>
              <w:t>4</w:t>
            </w:r>
          </w:p>
        </w:tc>
        <w:tc>
          <w:tcPr>
            <w:tcW w:w="4699" w:type="dxa"/>
            <w:vMerge/>
          </w:tcPr>
          <w:p w14:paraId="62FCC373" w14:textId="77777777" w:rsidR="00AC1D73" w:rsidRPr="002A2983" w:rsidRDefault="00AC1D73" w:rsidP="002A2983">
            <w:pPr>
              <w:rPr>
                <w:rFonts w:ascii="Verdana" w:hAnsi="Verdana" w:cstheme="minorHAnsi"/>
                <w:sz w:val="20"/>
                <w:szCs w:val="20"/>
              </w:rPr>
            </w:pPr>
          </w:p>
        </w:tc>
      </w:tr>
      <w:tr w:rsidR="00AC1D73" w:rsidRPr="002A2983" w14:paraId="1788E4B6" w14:textId="77777777" w:rsidTr="00257CF8">
        <w:trPr>
          <w:trHeight w:val="132"/>
        </w:trPr>
        <w:tc>
          <w:tcPr>
            <w:tcW w:w="1970" w:type="dxa"/>
            <w:shd w:val="clear" w:color="auto" w:fill="BF8F00" w:themeFill="accent4" w:themeFillShade="BF"/>
          </w:tcPr>
          <w:p w14:paraId="419E6CE7" w14:textId="77777777" w:rsidR="00AC1D73" w:rsidRPr="002A2983" w:rsidRDefault="00AC1D73" w:rsidP="002A2983">
            <w:pPr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b/>
                <w:bCs/>
                <w:sz w:val="20"/>
                <w:szCs w:val="20"/>
              </w:rPr>
              <w:t>Current</w:t>
            </w:r>
          </w:p>
        </w:tc>
        <w:tc>
          <w:tcPr>
            <w:tcW w:w="1548" w:type="dxa"/>
            <w:shd w:val="clear" w:color="auto" w:fill="92D050"/>
          </w:tcPr>
          <w:p w14:paraId="75C4A5E4" w14:textId="77777777" w:rsidR="00AC1D73" w:rsidRPr="002A2983" w:rsidRDefault="00AC1D73" w:rsidP="002A2983">
            <w:pPr>
              <w:jc w:val="center"/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b/>
                <w:bCs/>
                <w:sz w:val="20"/>
                <w:szCs w:val="20"/>
              </w:rPr>
              <w:t>4</w:t>
            </w:r>
          </w:p>
        </w:tc>
        <w:tc>
          <w:tcPr>
            <w:tcW w:w="1224" w:type="dxa"/>
            <w:shd w:val="clear" w:color="auto" w:fill="92D050"/>
          </w:tcPr>
          <w:p w14:paraId="141D2314" w14:textId="607FADD9" w:rsidR="00AC1D73" w:rsidRPr="002A2983" w:rsidRDefault="00257CF8" w:rsidP="002A2983">
            <w:pPr>
              <w:jc w:val="center"/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>
              <w:rPr>
                <w:rFonts w:ascii="Verdana" w:hAnsi="Verdana" w:cstheme="minorHAnsi"/>
                <w:b/>
                <w:bCs/>
                <w:sz w:val="20"/>
                <w:szCs w:val="20"/>
              </w:rPr>
              <w:t>1</w:t>
            </w:r>
          </w:p>
        </w:tc>
        <w:tc>
          <w:tcPr>
            <w:tcW w:w="1015" w:type="dxa"/>
            <w:shd w:val="clear" w:color="auto" w:fill="92D050"/>
          </w:tcPr>
          <w:p w14:paraId="3CD7647F" w14:textId="5239DFE3" w:rsidR="00AC1D73" w:rsidRPr="002A2983" w:rsidRDefault="00257CF8" w:rsidP="002A2983">
            <w:pPr>
              <w:jc w:val="center"/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>
              <w:rPr>
                <w:rFonts w:ascii="Verdana" w:hAnsi="Verdana" w:cstheme="minorHAnsi"/>
                <w:b/>
                <w:bCs/>
                <w:sz w:val="20"/>
                <w:szCs w:val="20"/>
              </w:rPr>
              <w:t>4</w:t>
            </w:r>
          </w:p>
        </w:tc>
        <w:tc>
          <w:tcPr>
            <w:tcW w:w="4699" w:type="dxa"/>
            <w:vMerge/>
          </w:tcPr>
          <w:p w14:paraId="2E3738C0" w14:textId="77777777" w:rsidR="00AC1D73" w:rsidRPr="002A2983" w:rsidRDefault="00AC1D73" w:rsidP="002A2983">
            <w:pPr>
              <w:rPr>
                <w:rFonts w:ascii="Verdana" w:hAnsi="Verdana" w:cstheme="minorHAnsi"/>
                <w:sz w:val="20"/>
                <w:szCs w:val="20"/>
              </w:rPr>
            </w:pPr>
          </w:p>
        </w:tc>
      </w:tr>
      <w:tr w:rsidR="00257CF8" w:rsidRPr="002A2983" w14:paraId="11B00F46" w14:textId="77777777" w:rsidTr="00257CF8">
        <w:trPr>
          <w:trHeight w:val="132"/>
        </w:trPr>
        <w:tc>
          <w:tcPr>
            <w:tcW w:w="1970" w:type="dxa"/>
            <w:shd w:val="clear" w:color="auto" w:fill="BF8F00" w:themeFill="accent4" w:themeFillShade="BF"/>
          </w:tcPr>
          <w:p w14:paraId="79BACE1D" w14:textId="77777777" w:rsidR="00257CF8" w:rsidRPr="002A2983" w:rsidRDefault="00257CF8" w:rsidP="00257CF8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Target</w:t>
            </w:r>
          </w:p>
        </w:tc>
        <w:tc>
          <w:tcPr>
            <w:tcW w:w="1548" w:type="dxa"/>
            <w:shd w:val="clear" w:color="auto" w:fill="auto"/>
          </w:tcPr>
          <w:p w14:paraId="0E8230FD" w14:textId="64F731C4" w:rsidR="00257CF8" w:rsidRPr="002A2983" w:rsidRDefault="00257CF8" w:rsidP="00257CF8">
            <w:pPr>
              <w:jc w:val="center"/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b/>
                <w:bCs/>
                <w:sz w:val="20"/>
                <w:szCs w:val="20"/>
              </w:rPr>
              <w:t>4</w:t>
            </w:r>
          </w:p>
        </w:tc>
        <w:tc>
          <w:tcPr>
            <w:tcW w:w="1224" w:type="dxa"/>
            <w:shd w:val="clear" w:color="auto" w:fill="auto"/>
          </w:tcPr>
          <w:p w14:paraId="339E1687" w14:textId="16A6F16C" w:rsidR="00257CF8" w:rsidRPr="002A2983" w:rsidRDefault="00257CF8" w:rsidP="00257CF8">
            <w:pPr>
              <w:jc w:val="center"/>
              <w:rPr>
                <w:rFonts w:ascii="Verdana" w:hAnsi="Verdana" w:cstheme="minorHAnsi"/>
                <w:sz w:val="20"/>
                <w:szCs w:val="20"/>
              </w:rPr>
            </w:pPr>
            <w:r>
              <w:rPr>
                <w:rFonts w:ascii="Verdana" w:hAnsi="Verdana" w:cstheme="minorHAnsi"/>
                <w:b/>
                <w:bCs/>
                <w:sz w:val="20"/>
                <w:szCs w:val="20"/>
              </w:rPr>
              <w:t>1</w:t>
            </w:r>
          </w:p>
        </w:tc>
        <w:tc>
          <w:tcPr>
            <w:tcW w:w="1015" w:type="dxa"/>
            <w:shd w:val="clear" w:color="auto" w:fill="auto"/>
          </w:tcPr>
          <w:p w14:paraId="52D310DC" w14:textId="199C437A" w:rsidR="00257CF8" w:rsidRPr="002A2983" w:rsidRDefault="00257CF8" w:rsidP="00257CF8">
            <w:pPr>
              <w:jc w:val="center"/>
              <w:rPr>
                <w:rFonts w:ascii="Verdana" w:hAnsi="Verdana" w:cstheme="minorHAnsi"/>
                <w:sz w:val="20"/>
                <w:szCs w:val="20"/>
              </w:rPr>
            </w:pPr>
            <w:r>
              <w:rPr>
                <w:rFonts w:ascii="Verdana" w:hAnsi="Verdana" w:cstheme="minorHAnsi"/>
                <w:b/>
                <w:bCs/>
                <w:sz w:val="20"/>
                <w:szCs w:val="20"/>
              </w:rPr>
              <w:t>4</w:t>
            </w:r>
          </w:p>
        </w:tc>
        <w:tc>
          <w:tcPr>
            <w:tcW w:w="4699" w:type="dxa"/>
            <w:vMerge/>
          </w:tcPr>
          <w:p w14:paraId="063A9D45" w14:textId="77777777" w:rsidR="00257CF8" w:rsidRPr="002A2983" w:rsidRDefault="00257CF8" w:rsidP="00257CF8">
            <w:pPr>
              <w:rPr>
                <w:rFonts w:ascii="Verdana" w:hAnsi="Verdana" w:cstheme="minorHAnsi"/>
                <w:sz w:val="20"/>
                <w:szCs w:val="20"/>
              </w:rPr>
            </w:pPr>
          </w:p>
        </w:tc>
      </w:tr>
      <w:tr w:rsidR="00AC1D73" w:rsidRPr="002A2983" w14:paraId="2E013C39" w14:textId="77777777" w:rsidTr="00257CF8">
        <w:trPr>
          <w:trHeight w:val="132"/>
        </w:trPr>
        <w:tc>
          <w:tcPr>
            <w:tcW w:w="1970" w:type="dxa"/>
          </w:tcPr>
          <w:p w14:paraId="2A46B48B" w14:textId="77777777" w:rsidR="00AC1D73" w:rsidRPr="002A2983" w:rsidRDefault="00AC1D73" w:rsidP="002A2983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Risk Appetite</w:t>
            </w:r>
          </w:p>
        </w:tc>
        <w:tc>
          <w:tcPr>
            <w:tcW w:w="3787" w:type="dxa"/>
            <w:gridSpan w:val="3"/>
          </w:tcPr>
          <w:p w14:paraId="7588F03D" w14:textId="77777777" w:rsidR="00AC1D73" w:rsidRPr="002A2983" w:rsidRDefault="00AC1D73" w:rsidP="002A2983">
            <w:pPr>
              <w:rPr>
                <w:rFonts w:ascii="Verdana" w:hAnsi="Verdana" w:cstheme="minorBidi"/>
                <w:i/>
                <w:iCs/>
                <w:sz w:val="20"/>
                <w:szCs w:val="20"/>
              </w:rPr>
            </w:pPr>
            <w:r w:rsidRPr="002A2983">
              <w:rPr>
                <w:rFonts w:ascii="Verdana" w:hAnsi="Verdana" w:cstheme="minorBidi"/>
                <w:b/>
                <w:bCs/>
                <w:sz w:val="20"/>
                <w:szCs w:val="20"/>
              </w:rPr>
              <w:t xml:space="preserve">Cautious </w:t>
            </w:r>
            <w:r w:rsidRPr="002A2983">
              <w:rPr>
                <w:rFonts w:ascii="Verdana" w:hAnsi="Verdana" w:cstheme="minorBidi"/>
                <w:i/>
                <w:iCs/>
                <w:sz w:val="20"/>
                <w:szCs w:val="20"/>
              </w:rPr>
              <w:t>(quality and safety; trust and confidence; legal and regulatory)</w:t>
            </w:r>
          </w:p>
        </w:tc>
        <w:tc>
          <w:tcPr>
            <w:tcW w:w="4699" w:type="dxa"/>
            <w:vMerge/>
          </w:tcPr>
          <w:p w14:paraId="217559C2" w14:textId="77777777" w:rsidR="00AC1D73" w:rsidRPr="002A2983" w:rsidRDefault="00AC1D73" w:rsidP="002A2983">
            <w:pPr>
              <w:rPr>
                <w:rFonts w:ascii="Verdana" w:hAnsi="Verdana" w:cstheme="minorHAnsi"/>
                <w:sz w:val="20"/>
                <w:szCs w:val="20"/>
              </w:rPr>
            </w:pPr>
          </w:p>
        </w:tc>
      </w:tr>
    </w:tbl>
    <w:p w14:paraId="00701AE5" w14:textId="77777777" w:rsidR="00AC1D73" w:rsidRPr="002A2983" w:rsidRDefault="00AC1D73" w:rsidP="00AC1D73">
      <w:pPr>
        <w:rPr>
          <w:rFonts w:ascii="Verdana" w:hAnsi="Verdana" w:cstheme="minorHAnsi"/>
          <w:sz w:val="20"/>
          <w:szCs w:val="20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555"/>
        <w:gridCol w:w="3673"/>
        <w:gridCol w:w="2280"/>
        <w:gridCol w:w="2948"/>
      </w:tblGrid>
      <w:tr w:rsidR="00AC1D73" w:rsidRPr="002A2983" w14:paraId="2D24884E" w14:textId="77777777" w:rsidTr="00AC1D73">
        <w:tc>
          <w:tcPr>
            <w:tcW w:w="1555" w:type="dxa"/>
            <w:shd w:val="clear" w:color="auto" w:fill="BF8F00" w:themeFill="accent4" w:themeFillShade="BF"/>
          </w:tcPr>
          <w:p w14:paraId="67C481E7" w14:textId="77777777" w:rsidR="00AC1D73" w:rsidRPr="002A2983" w:rsidRDefault="00AC1D73" w:rsidP="002A2983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Risk Lead</w:t>
            </w:r>
          </w:p>
        </w:tc>
        <w:tc>
          <w:tcPr>
            <w:tcW w:w="3673" w:type="dxa"/>
          </w:tcPr>
          <w:p w14:paraId="78B87C64" w14:textId="0FDD1290" w:rsidR="00AC1D73" w:rsidRPr="00C45659" w:rsidRDefault="0099717F" w:rsidP="00CC6E6A">
            <w:pPr>
              <w:pStyle w:val="ListParagraph"/>
              <w:numPr>
                <w:ilvl w:val="0"/>
                <w:numId w:val="5"/>
              </w:numPr>
              <w:rPr>
                <w:rFonts w:ascii="Verdana" w:hAnsi="Verdana" w:cstheme="minorHAnsi"/>
                <w:sz w:val="20"/>
                <w:szCs w:val="20"/>
              </w:rPr>
            </w:pPr>
            <w:r>
              <w:rPr>
                <w:rFonts w:ascii="Verdana" w:hAnsi="Verdana" w:cstheme="minorHAnsi"/>
                <w:sz w:val="20"/>
                <w:szCs w:val="20"/>
              </w:rPr>
              <w:t>Chief Ambulance Services Commissioner</w:t>
            </w:r>
          </w:p>
        </w:tc>
        <w:tc>
          <w:tcPr>
            <w:tcW w:w="2280" w:type="dxa"/>
            <w:shd w:val="clear" w:color="auto" w:fill="BF8F00" w:themeFill="accent4" w:themeFillShade="BF"/>
          </w:tcPr>
          <w:p w14:paraId="58890F33" w14:textId="77777777" w:rsidR="00AC1D73" w:rsidRPr="002A2983" w:rsidRDefault="00AC1D73" w:rsidP="002A2983">
            <w:pPr>
              <w:rPr>
                <w:rFonts w:ascii="Verdana" w:hAnsi="Verdana" w:cstheme="minorBidi"/>
                <w:sz w:val="20"/>
                <w:szCs w:val="20"/>
              </w:rPr>
            </w:pPr>
            <w:r w:rsidRPr="002A2983">
              <w:rPr>
                <w:rFonts w:ascii="Verdana" w:hAnsi="Verdana" w:cstheme="minorBidi"/>
                <w:sz w:val="20"/>
                <w:szCs w:val="20"/>
              </w:rPr>
              <w:t>Assurance committee</w:t>
            </w:r>
          </w:p>
        </w:tc>
        <w:tc>
          <w:tcPr>
            <w:tcW w:w="2948" w:type="dxa"/>
          </w:tcPr>
          <w:p w14:paraId="3D7E96A8" w14:textId="77777777" w:rsidR="00AC1D73" w:rsidRDefault="0099717F" w:rsidP="00CC6E6A">
            <w:pPr>
              <w:pStyle w:val="ListParagraph"/>
              <w:numPr>
                <w:ilvl w:val="0"/>
                <w:numId w:val="4"/>
              </w:numPr>
              <w:rPr>
                <w:rFonts w:ascii="Verdana" w:hAnsi="Verdana" w:cstheme="minorHAnsi"/>
                <w:sz w:val="20"/>
                <w:szCs w:val="20"/>
              </w:rPr>
            </w:pPr>
            <w:r>
              <w:rPr>
                <w:rFonts w:ascii="Verdana" w:hAnsi="Verdana" w:cstheme="minorHAnsi"/>
                <w:sz w:val="20"/>
                <w:szCs w:val="20"/>
              </w:rPr>
              <w:t>Emergency Ambulance Services Committee</w:t>
            </w:r>
          </w:p>
          <w:p w14:paraId="60AB77EC" w14:textId="749B218E" w:rsidR="0099717F" w:rsidRPr="00C45659" w:rsidRDefault="0099717F" w:rsidP="00CC6E6A">
            <w:pPr>
              <w:pStyle w:val="ListParagraph"/>
              <w:numPr>
                <w:ilvl w:val="0"/>
                <w:numId w:val="4"/>
              </w:numPr>
              <w:rPr>
                <w:rFonts w:ascii="Verdana" w:hAnsi="Verdana" w:cstheme="minorHAnsi"/>
                <w:sz w:val="20"/>
                <w:szCs w:val="20"/>
              </w:rPr>
            </w:pPr>
            <w:r>
              <w:rPr>
                <w:rFonts w:ascii="Verdana" w:hAnsi="Verdana" w:cstheme="minorHAnsi"/>
                <w:sz w:val="20"/>
                <w:szCs w:val="20"/>
              </w:rPr>
              <w:t xml:space="preserve">CTMUHB Audit and Risk Committee (for assurance) </w:t>
            </w:r>
          </w:p>
        </w:tc>
      </w:tr>
    </w:tbl>
    <w:p w14:paraId="6D8DDD91" w14:textId="24F37166" w:rsidR="00AC1D73" w:rsidRPr="002A2983" w:rsidRDefault="00AC1D73" w:rsidP="00AC1D73">
      <w:pPr>
        <w:rPr>
          <w:rFonts w:ascii="Verdana" w:hAnsi="Verdana" w:cstheme="minorHAnsi"/>
          <w:sz w:val="20"/>
          <w:szCs w:val="20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5228"/>
        <w:gridCol w:w="5228"/>
      </w:tblGrid>
      <w:tr w:rsidR="00AC1D73" w:rsidRPr="002A2983" w14:paraId="0B45D6AB" w14:textId="77777777" w:rsidTr="00AC1D73">
        <w:tc>
          <w:tcPr>
            <w:tcW w:w="5228" w:type="dxa"/>
            <w:shd w:val="clear" w:color="auto" w:fill="1F3864" w:themeFill="accent1" w:themeFillShade="80"/>
          </w:tcPr>
          <w:p w14:paraId="7679FD95" w14:textId="77777777" w:rsidR="00AC1D73" w:rsidRPr="002A2983" w:rsidRDefault="00AC1D73" w:rsidP="002A2983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Controls</w:t>
            </w:r>
          </w:p>
        </w:tc>
        <w:tc>
          <w:tcPr>
            <w:tcW w:w="5228" w:type="dxa"/>
            <w:shd w:val="clear" w:color="auto" w:fill="1F3864" w:themeFill="accent1" w:themeFillShade="80"/>
          </w:tcPr>
          <w:p w14:paraId="41022B59" w14:textId="3AEDDBE2" w:rsidR="00AC1D73" w:rsidRPr="002A2983" w:rsidRDefault="00AC1D73" w:rsidP="002A2983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 xml:space="preserve">Assurances reported to </w:t>
            </w:r>
            <w:r w:rsidR="00370AF0">
              <w:rPr>
                <w:rFonts w:ascii="Verdana" w:hAnsi="Verdana" w:cstheme="minorHAnsi"/>
                <w:sz w:val="20"/>
                <w:szCs w:val="20"/>
              </w:rPr>
              <w:t>C</w:t>
            </w:r>
            <w:r w:rsidRPr="002A2983">
              <w:rPr>
                <w:rFonts w:ascii="Verdana" w:hAnsi="Verdana" w:cstheme="minorHAnsi"/>
                <w:sz w:val="20"/>
                <w:szCs w:val="20"/>
              </w:rPr>
              <w:t>ommittee</w:t>
            </w:r>
          </w:p>
        </w:tc>
      </w:tr>
      <w:tr w:rsidR="00AC1D73" w:rsidRPr="002A2983" w14:paraId="5EDAC1A2" w14:textId="77777777" w:rsidTr="004B76F7">
        <w:trPr>
          <w:trHeight w:val="79"/>
        </w:trPr>
        <w:tc>
          <w:tcPr>
            <w:tcW w:w="5228" w:type="dxa"/>
          </w:tcPr>
          <w:p w14:paraId="1478F680" w14:textId="77777777" w:rsidR="0099717F" w:rsidRPr="002A2983" w:rsidRDefault="0099717F" w:rsidP="0099717F">
            <w:pPr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b/>
                <w:bCs/>
                <w:sz w:val="20"/>
                <w:szCs w:val="20"/>
              </w:rPr>
              <w:t>Strategies and Plans</w:t>
            </w:r>
          </w:p>
          <w:p w14:paraId="4B695490" w14:textId="7DD6CF27" w:rsidR="0099717F" w:rsidRDefault="0099717F" w:rsidP="0099717F">
            <w:pPr>
              <w:rPr>
                <w:rFonts w:ascii="Verdana" w:hAnsi="Verdana" w:cs="Calibri"/>
                <w:sz w:val="20"/>
                <w:szCs w:val="20"/>
              </w:rPr>
            </w:pPr>
            <w:r>
              <w:rPr>
                <w:rFonts w:ascii="Verdana" w:hAnsi="Verdana" w:cs="Calibri"/>
                <w:sz w:val="20"/>
                <w:szCs w:val="20"/>
              </w:rPr>
              <w:t>Ensuring a program approach to planning and delivery with focus on monitoring progress through the EASC Sub Groups</w:t>
            </w:r>
          </w:p>
          <w:p w14:paraId="37FB8FB4" w14:textId="379D976E" w:rsidR="0099717F" w:rsidRDefault="0099717F" w:rsidP="0099717F">
            <w:pPr>
              <w:rPr>
                <w:rFonts w:ascii="Verdana" w:hAnsi="Verdana" w:cs="Calibri"/>
                <w:sz w:val="20"/>
                <w:szCs w:val="20"/>
              </w:rPr>
            </w:pPr>
          </w:p>
          <w:p w14:paraId="40D5EFAF" w14:textId="77777777" w:rsidR="0099717F" w:rsidRDefault="0099717F" w:rsidP="0099717F">
            <w:pPr>
              <w:rPr>
                <w:rFonts w:ascii="Verdana" w:hAnsi="Verdana" w:cs="Calibri"/>
                <w:sz w:val="20"/>
                <w:szCs w:val="20"/>
              </w:rPr>
            </w:pPr>
            <w:r>
              <w:rPr>
                <w:rFonts w:ascii="Verdana" w:hAnsi="Verdana" w:cs="Calibri"/>
                <w:sz w:val="20"/>
                <w:szCs w:val="20"/>
              </w:rPr>
              <w:t>EASC IMTP developed and submitted awaiting approval (June 2022)</w:t>
            </w:r>
          </w:p>
          <w:p w14:paraId="1D483A09" w14:textId="77777777" w:rsidR="0099717F" w:rsidRPr="0099717F" w:rsidRDefault="0099717F" w:rsidP="0099717F">
            <w:pPr>
              <w:rPr>
                <w:rFonts w:ascii="Verdana" w:hAnsi="Verdana" w:cs="Calibri"/>
                <w:b/>
                <w:bCs/>
                <w:sz w:val="20"/>
                <w:szCs w:val="20"/>
              </w:rPr>
            </w:pPr>
          </w:p>
          <w:p w14:paraId="28357224" w14:textId="2AEC7B83" w:rsidR="0099717F" w:rsidRDefault="0099717F" w:rsidP="0099717F">
            <w:pPr>
              <w:rPr>
                <w:rFonts w:ascii="Verdana" w:hAnsi="Verdana" w:cs="Calibri"/>
                <w:sz w:val="20"/>
                <w:szCs w:val="20"/>
              </w:rPr>
            </w:pPr>
            <w:r w:rsidRPr="0099717F">
              <w:rPr>
                <w:rFonts w:ascii="Verdana" w:hAnsi="Verdana" w:cs="Calibri"/>
                <w:b/>
                <w:bCs/>
                <w:sz w:val="20"/>
                <w:szCs w:val="20"/>
              </w:rPr>
              <w:t>Governance Structures</w:t>
            </w:r>
            <w:r>
              <w:rPr>
                <w:rFonts w:ascii="Verdana" w:hAnsi="Verdana" w:cs="Calibri"/>
                <w:sz w:val="20"/>
                <w:szCs w:val="20"/>
              </w:rPr>
              <w:br/>
              <w:t>Regular reporting from EASC Sub Groups to the EAS Joint Committee on progress</w:t>
            </w:r>
          </w:p>
          <w:p w14:paraId="41C54807" w14:textId="77777777" w:rsidR="0099717F" w:rsidRDefault="0099717F" w:rsidP="0099717F">
            <w:pPr>
              <w:rPr>
                <w:rFonts w:ascii="Verdana" w:hAnsi="Verdana" w:cs="Calibri"/>
                <w:sz w:val="20"/>
                <w:szCs w:val="20"/>
              </w:rPr>
            </w:pPr>
          </w:p>
          <w:p w14:paraId="1EF15D19" w14:textId="2C8D3F61" w:rsidR="0099717F" w:rsidRDefault="0099717F" w:rsidP="0099717F">
            <w:pPr>
              <w:rPr>
                <w:rFonts w:ascii="Verdana" w:hAnsi="Verdana" w:cs="Calibri"/>
                <w:sz w:val="20"/>
                <w:szCs w:val="20"/>
              </w:rPr>
            </w:pPr>
            <w:r>
              <w:rPr>
                <w:rFonts w:ascii="Verdana" w:hAnsi="Verdana" w:cs="Calibri"/>
                <w:sz w:val="20"/>
                <w:szCs w:val="20"/>
              </w:rPr>
              <w:t>Forward look developed for all EASC Sub Groups  including receiving progress on the deliverables within the plans</w:t>
            </w:r>
          </w:p>
          <w:p w14:paraId="71528F81" w14:textId="77777777" w:rsidR="0099717F" w:rsidRDefault="0099717F" w:rsidP="0099717F">
            <w:pPr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</w:p>
          <w:p w14:paraId="41C5D21F" w14:textId="2A6626CB" w:rsidR="00AC1D73" w:rsidRPr="0099717F" w:rsidRDefault="0099717F" w:rsidP="0099717F">
            <w:pPr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>
              <w:rPr>
                <w:rFonts w:ascii="Verdana" w:hAnsi="Verdana" w:cstheme="minorHAnsi"/>
                <w:b/>
                <w:bCs/>
                <w:sz w:val="20"/>
                <w:szCs w:val="20"/>
              </w:rPr>
              <w:t>Commissioning</w:t>
            </w:r>
            <w:r w:rsidR="00AC1D73" w:rsidRPr="0099717F">
              <w:rPr>
                <w:rFonts w:ascii="Verdana" w:hAnsi="Verdana" w:cstheme="minorHAnsi"/>
                <w:b/>
                <w:bCs/>
                <w:sz w:val="20"/>
                <w:szCs w:val="20"/>
              </w:rPr>
              <w:t xml:space="preserve"> Processes</w:t>
            </w:r>
          </w:p>
          <w:p w14:paraId="3FF0F6A2" w14:textId="77777777" w:rsidR="0099717F" w:rsidRPr="0099717F" w:rsidRDefault="0099717F" w:rsidP="00CC6E6A">
            <w:pPr>
              <w:pStyle w:val="ListParagraph"/>
              <w:numPr>
                <w:ilvl w:val="0"/>
                <w:numId w:val="3"/>
              </w:numPr>
              <w:rPr>
                <w:rFonts w:ascii="Verdana" w:hAnsi="Verdana" w:cstheme="minorHAnsi"/>
                <w:sz w:val="20"/>
                <w:szCs w:val="20"/>
              </w:rPr>
            </w:pPr>
            <w:r>
              <w:rPr>
                <w:rFonts w:ascii="Verdana" w:hAnsi="Verdana" w:cs="Calibri"/>
                <w:sz w:val="20"/>
                <w:szCs w:val="20"/>
              </w:rPr>
              <w:t xml:space="preserve">Commissioning Intentions collaboratively developed and agreed </w:t>
            </w:r>
          </w:p>
          <w:p w14:paraId="1B7585B4" w14:textId="77777777" w:rsidR="0099717F" w:rsidRPr="0099717F" w:rsidRDefault="0099717F" w:rsidP="00CC6E6A">
            <w:pPr>
              <w:pStyle w:val="ListParagraph"/>
              <w:numPr>
                <w:ilvl w:val="0"/>
                <w:numId w:val="3"/>
              </w:numPr>
              <w:rPr>
                <w:rFonts w:ascii="Verdana" w:hAnsi="Verdana" w:cstheme="minorHAnsi"/>
                <w:sz w:val="20"/>
                <w:szCs w:val="20"/>
              </w:rPr>
            </w:pPr>
            <w:r w:rsidRPr="0099717F">
              <w:rPr>
                <w:rFonts w:ascii="Verdana" w:hAnsi="Verdana" w:cs="Calibri"/>
                <w:sz w:val="20"/>
                <w:szCs w:val="20"/>
              </w:rPr>
              <w:t>Commitment from the EASC for strategic commissioning cycles</w:t>
            </w:r>
          </w:p>
          <w:p w14:paraId="5D1ABDA3" w14:textId="4C429358" w:rsidR="0099717F" w:rsidRPr="005D6431" w:rsidRDefault="0099717F" w:rsidP="00CC6E6A">
            <w:pPr>
              <w:pStyle w:val="ListParagraph"/>
              <w:numPr>
                <w:ilvl w:val="0"/>
                <w:numId w:val="3"/>
              </w:numPr>
              <w:rPr>
                <w:rFonts w:ascii="Verdana" w:hAnsi="Verdana" w:cstheme="minorHAnsi"/>
                <w:sz w:val="20"/>
                <w:szCs w:val="20"/>
              </w:rPr>
            </w:pPr>
            <w:r w:rsidRPr="0099717F">
              <w:rPr>
                <w:rFonts w:ascii="Verdana" w:hAnsi="Verdana" w:cs="Calibri"/>
                <w:sz w:val="20"/>
                <w:szCs w:val="20"/>
              </w:rPr>
              <w:t>Ongoing work to refresh the EMS Commissioning Framework</w:t>
            </w:r>
            <w:r w:rsidRPr="0099717F">
              <w:rPr>
                <w:rFonts w:ascii="Verdana" w:hAnsi="Verdana" w:cstheme="minorBidi"/>
                <w:sz w:val="20"/>
                <w:szCs w:val="20"/>
              </w:rPr>
              <w:t xml:space="preserve"> </w:t>
            </w:r>
          </w:p>
          <w:p w14:paraId="311B6665" w14:textId="77777777" w:rsidR="005D6431" w:rsidRPr="0099717F" w:rsidRDefault="005D6431" w:rsidP="00370AF0">
            <w:pPr>
              <w:pStyle w:val="ListParagraph"/>
              <w:ind w:left="360"/>
              <w:rPr>
                <w:rFonts w:ascii="Verdana" w:hAnsi="Verdana" w:cstheme="minorHAnsi"/>
                <w:sz w:val="20"/>
                <w:szCs w:val="20"/>
              </w:rPr>
            </w:pPr>
          </w:p>
          <w:p w14:paraId="7E24E2AC" w14:textId="77777777" w:rsidR="0099717F" w:rsidRPr="002A2983" w:rsidRDefault="0099717F" w:rsidP="0099717F">
            <w:pPr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b/>
                <w:bCs/>
                <w:sz w:val="20"/>
                <w:szCs w:val="20"/>
              </w:rPr>
              <w:t>Improvement Programmes</w:t>
            </w:r>
          </w:p>
          <w:p w14:paraId="65E9EFE7" w14:textId="41CED5F0" w:rsidR="0099717F" w:rsidRPr="00370AF0" w:rsidRDefault="0099717F" w:rsidP="00CC6E6A">
            <w:pPr>
              <w:pStyle w:val="ListParagraph"/>
              <w:numPr>
                <w:ilvl w:val="0"/>
                <w:numId w:val="2"/>
              </w:numPr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>
              <w:rPr>
                <w:rFonts w:ascii="Verdana" w:hAnsi="Verdana" w:cstheme="minorHAnsi"/>
                <w:sz w:val="20"/>
                <w:szCs w:val="20"/>
              </w:rPr>
              <w:t>To be confirmed</w:t>
            </w:r>
          </w:p>
        </w:tc>
        <w:tc>
          <w:tcPr>
            <w:tcW w:w="5228" w:type="dxa"/>
          </w:tcPr>
          <w:p w14:paraId="5AA55B04" w14:textId="624C13A1" w:rsidR="00AC1D73" w:rsidRPr="002A2983" w:rsidRDefault="00AC1D73" w:rsidP="00CC6E6A">
            <w:pPr>
              <w:pStyle w:val="ListParagraph"/>
              <w:numPr>
                <w:ilvl w:val="0"/>
                <w:numId w:val="3"/>
              </w:num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Performance Report </w:t>
            </w:r>
          </w:p>
          <w:p w14:paraId="49181174" w14:textId="77777777" w:rsidR="0099717F" w:rsidRDefault="0099717F" w:rsidP="00CC6E6A">
            <w:pPr>
              <w:pStyle w:val="ListParagraph"/>
              <w:numPr>
                <w:ilvl w:val="0"/>
                <w:numId w:val="3"/>
              </w:numPr>
              <w:rPr>
                <w:rFonts w:ascii="Verdana" w:hAnsi="Verdana" w:cs="Calibri"/>
                <w:sz w:val="20"/>
                <w:szCs w:val="20"/>
              </w:rPr>
            </w:pPr>
            <w:r w:rsidRPr="0099717F">
              <w:rPr>
                <w:rFonts w:ascii="Verdana" w:hAnsi="Verdana" w:cs="Calibri"/>
                <w:sz w:val="20"/>
                <w:szCs w:val="20"/>
              </w:rPr>
              <w:t>EASC Commissioning Cycle for the development of Commissioning Intentions and Commissioning Frameworks agreed</w:t>
            </w:r>
          </w:p>
          <w:p w14:paraId="0495D6BD" w14:textId="77777777" w:rsidR="0099717F" w:rsidRDefault="0099717F" w:rsidP="00CC6E6A">
            <w:pPr>
              <w:pStyle w:val="ListParagraph"/>
              <w:numPr>
                <w:ilvl w:val="0"/>
                <w:numId w:val="3"/>
              </w:numPr>
              <w:rPr>
                <w:rFonts w:ascii="Verdana" w:hAnsi="Verdana" w:cs="Calibri"/>
                <w:sz w:val="20"/>
                <w:szCs w:val="20"/>
              </w:rPr>
            </w:pPr>
            <w:r w:rsidRPr="0099717F">
              <w:rPr>
                <w:rFonts w:ascii="Verdana" w:hAnsi="Verdana" w:cs="Calibri"/>
                <w:sz w:val="20"/>
                <w:szCs w:val="20"/>
              </w:rPr>
              <w:t>Commissioning Intentions agreed for EMS, NEPTS and EMRTS monitored at each EASC Management Group (bi-monthly) meeting</w:t>
            </w:r>
          </w:p>
          <w:p w14:paraId="3564ECEB" w14:textId="035BB29B" w:rsidR="0099717F" w:rsidRPr="0099717F" w:rsidRDefault="0099717F" w:rsidP="00CC6E6A">
            <w:pPr>
              <w:pStyle w:val="ListParagraph"/>
              <w:numPr>
                <w:ilvl w:val="0"/>
                <w:numId w:val="3"/>
              </w:numPr>
              <w:rPr>
                <w:rFonts w:ascii="Verdana" w:hAnsi="Verdana" w:cs="Calibri"/>
                <w:sz w:val="20"/>
                <w:szCs w:val="20"/>
              </w:rPr>
            </w:pPr>
            <w:r w:rsidRPr="0099717F">
              <w:rPr>
                <w:rFonts w:ascii="Verdana" w:hAnsi="Verdana" w:cs="Calibri"/>
                <w:sz w:val="20"/>
                <w:szCs w:val="20"/>
              </w:rPr>
              <w:t xml:space="preserve">Commissioning Frameworks enacted for all commissioned services, currently working to refresh the EMS Commissioning Framework via the EASC MG                                                  </w:t>
            </w:r>
          </w:p>
          <w:p w14:paraId="2285BAD8" w14:textId="77777777" w:rsidR="0099717F" w:rsidRPr="0099717F" w:rsidRDefault="0099717F" w:rsidP="0099717F">
            <w:pPr>
              <w:rPr>
                <w:rFonts w:ascii="Verdana" w:hAnsi="Verdana" w:cstheme="minorHAnsi"/>
                <w:sz w:val="20"/>
                <w:szCs w:val="20"/>
              </w:rPr>
            </w:pPr>
          </w:p>
          <w:p w14:paraId="1615D6B6" w14:textId="77777777" w:rsidR="00AC1D73" w:rsidRPr="002A2983" w:rsidRDefault="00AC1D73" w:rsidP="002A2983">
            <w:pPr>
              <w:rPr>
                <w:rFonts w:ascii="Verdana" w:hAnsi="Verdana" w:cstheme="minorHAnsi"/>
                <w:sz w:val="20"/>
                <w:szCs w:val="20"/>
              </w:rPr>
            </w:pPr>
          </w:p>
        </w:tc>
      </w:tr>
      <w:tr w:rsidR="00AC1D73" w:rsidRPr="002A2983" w14:paraId="3C1B8CBD" w14:textId="77777777" w:rsidTr="00AC1D73">
        <w:tc>
          <w:tcPr>
            <w:tcW w:w="5228" w:type="dxa"/>
            <w:shd w:val="clear" w:color="auto" w:fill="1F3864" w:themeFill="accent1" w:themeFillShade="80"/>
          </w:tcPr>
          <w:p w14:paraId="09434291" w14:textId="77777777" w:rsidR="00AC1D73" w:rsidRPr="002A2983" w:rsidRDefault="00AC1D73" w:rsidP="002A2983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lastRenderedPageBreak/>
              <w:t>Gaps in Controls and Assurances</w:t>
            </w:r>
          </w:p>
        </w:tc>
        <w:tc>
          <w:tcPr>
            <w:tcW w:w="5228" w:type="dxa"/>
            <w:shd w:val="clear" w:color="auto" w:fill="1F3864" w:themeFill="accent1" w:themeFillShade="80"/>
          </w:tcPr>
          <w:p w14:paraId="745D5890" w14:textId="77777777" w:rsidR="00AC1D73" w:rsidRPr="002A2983" w:rsidRDefault="00AC1D73" w:rsidP="002A2983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Actions and mitigations</w:t>
            </w:r>
          </w:p>
        </w:tc>
      </w:tr>
      <w:tr w:rsidR="00AC1D73" w:rsidRPr="002A2983" w14:paraId="05E7F751" w14:textId="77777777" w:rsidTr="002A2983">
        <w:tc>
          <w:tcPr>
            <w:tcW w:w="5228" w:type="dxa"/>
          </w:tcPr>
          <w:p w14:paraId="6FBBDE91" w14:textId="460E6F86" w:rsidR="00AC1D73" w:rsidRPr="002A2983" w:rsidRDefault="00AC1D73" w:rsidP="00CC6E6A">
            <w:pPr>
              <w:pStyle w:val="ListParagraph"/>
              <w:numPr>
                <w:ilvl w:val="0"/>
                <w:numId w:val="1"/>
              </w:numPr>
              <w:rPr>
                <w:rFonts w:ascii="Verdana" w:eastAsiaTheme="minorEastAsia" w:hAnsi="Verdana" w:cstheme="minorBidi"/>
                <w:sz w:val="20"/>
                <w:szCs w:val="20"/>
              </w:rPr>
            </w:pPr>
          </w:p>
        </w:tc>
        <w:tc>
          <w:tcPr>
            <w:tcW w:w="5228" w:type="dxa"/>
          </w:tcPr>
          <w:p w14:paraId="4FBA2184" w14:textId="77777777" w:rsidR="0099717F" w:rsidRDefault="0099717F" w:rsidP="00CC6E6A">
            <w:pPr>
              <w:pStyle w:val="ListParagraph"/>
              <w:numPr>
                <w:ilvl w:val="0"/>
                <w:numId w:val="1"/>
              </w:numPr>
              <w:rPr>
                <w:rFonts w:ascii="Verdana" w:hAnsi="Verdana" w:cs="Calibri"/>
                <w:sz w:val="20"/>
                <w:szCs w:val="20"/>
              </w:rPr>
            </w:pPr>
            <w:r w:rsidRPr="0099717F">
              <w:rPr>
                <w:rFonts w:ascii="Verdana" w:hAnsi="Verdana" w:cs="Calibri"/>
                <w:sz w:val="20"/>
                <w:szCs w:val="20"/>
              </w:rPr>
              <w:t>EASC IMTP</w:t>
            </w:r>
          </w:p>
          <w:p w14:paraId="1C488D95" w14:textId="77777777" w:rsidR="0099717F" w:rsidRDefault="0099717F" w:rsidP="00CC6E6A">
            <w:pPr>
              <w:pStyle w:val="ListParagraph"/>
              <w:numPr>
                <w:ilvl w:val="0"/>
                <w:numId w:val="1"/>
              </w:numPr>
              <w:rPr>
                <w:rFonts w:ascii="Verdana" w:hAnsi="Verdana" w:cs="Calibri"/>
                <w:sz w:val="20"/>
                <w:szCs w:val="20"/>
              </w:rPr>
            </w:pPr>
            <w:r w:rsidRPr="0099717F">
              <w:rPr>
                <w:rFonts w:ascii="Verdana" w:hAnsi="Verdana" w:cs="Calibri"/>
                <w:sz w:val="20"/>
                <w:szCs w:val="20"/>
              </w:rPr>
              <w:t>EASC Commissioning Cycle</w:t>
            </w:r>
          </w:p>
          <w:p w14:paraId="3045E613" w14:textId="7BB0E955" w:rsidR="0099717F" w:rsidRDefault="0099717F" w:rsidP="00CC6E6A">
            <w:pPr>
              <w:pStyle w:val="ListParagraph"/>
              <w:numPr>
                <w:ilvl w:val="0"/>
                <w:numId w:val="1"/>
              </w:numPr>
              <w:rPr>
                <w:rFonts w:ascii="Verdana" w:hAnsi="Verdana" w:cs="Calibri"/>
                <w:sz w:val="20"/>
                <w:szCs w:val="20"/>
              </w:rPr>
            </w:pPr>
            <w:r w:rsidRPr="0099717F">
              <w:rPr>
                <w:rFonts w:ascii="Verdana" w:hAnsi="Verdana" w:cs="Calibri"/>
                <w:sz w:val="20"/>
                <w:szCs w:val="20"/>
              </w:rPr>
              <w:t>EASC Commissioning Intention</w:t>
            </w:r>
            <w:r>
              <w:rPr>
                <w:rFonts w:ascii="Verdana" w:hAnsi="Verdana" w:cs="Calibri"/>
                <w:sz w:val="20"/>
                <w:szCs w:val="20"/>
              </w:rPr>
              <w:t>s</w:t>
            </w:r>
          </w:p>
          <w:p w14:paraId="7853E894" w14:textId="77777777" w:rsidR="0099717F" w:rsidRDefault="0099717F" w:rsidP="00CC6E6A">
            <w:pPr>
              <w:pStyle w:val="ListParagraph"/>
              <w:numPr>
                <w:ilvl w:val="0"/>
                <w:numId w:val="1"/>
              </w:numPr>
              <w:rPr>
                <w:rFonts w:ascii="Verdana" w:hAnsi="Verdana" w:cs="Calibri"/>
                <w:sz w:val="20"/>
                <w:szCs w:val="20"/>
              </w:rPr>
            </w:pPr>
            <w:r w:rsidRPr="0099717F">
              <w:rPr>
                <w:rFonts w:ascii="Verdana" w:hAnsi="Verdana" w:cs="Calibri"/>
                <w:sz w:val="20"/>
                <w:szCs w:val="20"/>
              </w:rPr>
              <w:t>Minutes of EASC Sub Group meetings monitoring progress against plans</w:t>
            </w:r>
          </w:p>
          <w:p w14:paraId="1F4DC76A" w14:textId="3CF27833" w:rsidR="0099717F" w:rsidRPr="00006424" w:rsidRDefault="0099717F" w:rsidP="00CC6E6A">
            <w:pPr>
              <w:pStyle w:val="ListParagraph"/>
              <w:numPr>
                <w:ilvl w:val="0"/>
                <w:numId w:val="1"/>
              </w:numPr>
              <w:rPr>
                <w:rFonts w:ascii="Verdana" w:hAnsi="Verdana" w:cs="Calibri"/>
                <w:sz w:val="20"/>
                <w:szCs w:val="20"/>
              </w:rPr>
            </w:pPr>
            <w:r w:rsidRPr="0099717F">
              <w:rPr>
                <w:rFonts w:ascii="Verdana" w:hAnsi="Verdana" w:cs="Calibri"/>
                <w:sz w:val="20"/>
                <w:szCs w:val="20"/>
              </w:rPr>
              <w:t>Commissioning Frameworks</w:t>
            </w:r>
          </w:p>
        </w:tc>
      </w:tr>
    </w:tbl>
    <w:p w14:paraId="2F078EAE" w14:textId="77777777" w:rsidR="00AC1D73" w:rsidRPr="002A2983" w:rsidRDefault="00AC1D73" w:rsidP="00AC1D73">
      <w:pPr>
        <w:rPr>
          <w:rFonts w:ascii="Verdana" w:hAnsi="Verdana" w:cstheme="minorHAnsi"/>
          <w:sz w:val="20"/>
          <w:szCs w:val="20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5228"/>
        <w:gridCol w:w="5228"/>
      </w:tblGrid>
      <w:tr w:rsidR="00D858CC" w:rsidRPr="002A2983" w14:paraId="32E31465" w14:textId="77777777" w:rsidTr="00AC1D73">
        <w:tc>
          <w:tcPr>
            <w:tcW w:w="5228" w:type="dxa"/>
            <w:shd w:val="clear" w:color="auto" w:fill="1F3864" w:themeFill="accent1" w:themeFillShade="80"/>
          </w:tcPr>
          <w:p w14:paraId="4FF98226" w14:textId="2503CAFD" w:rsidR="00D858CC" w:rsidRPr="002A2983" w:rsidRDefault="00D858CC" w:rsidP="00D858CC">
            <w:pPr>
              <w:rPr>
                <w:rFonts w:ascii="Verdana" w:hAnsi="Verdana" w:cstheme="minorBidi"/>
                <w:sz w:val="20"/>
                <w:szCs w:val="20"/>
              </w:rPr>
            </w:pPr>
            <w:r>
              <w:rPr>
                <w:rFonts w:ascii="Verdana" w:hAnsi="Verdana" w:cstheme="minorBidi"/>
                <w:sz w:val="20"/>
                <w:szCs w:val="20"/>
              </w:rPr>
              <w:t>Linked National Priority Measures</w:t>
            </w:r>
          </w:p>
        </w:tc>
        <w:tc>
          <w:tcPr>
            <w:tcW w:w="5228" w:type="dxa"/>
            <w:shd w:val="clear" w:color="auto" w:fill="1F3864" w:themeFill="accent1" w:themeFillShade="80"/>
          </w:tcPr>
          <w:p w14:paraId="3202DCF3" w14:textId="77777777" w:rsidR="00D858CC" w:rsidRPr="002A2983" w:rsidRDefault="00D858CC" w:rsidP="00D858CC">
            <w:pPr>
              <w:rPr>
                <w:rFonts w:ascii="Verdana" w:hAnsi="Verdana" w:cstheme="minorBidi"/>
                <w:sz w:val="20"/>
                <w:szCs w:val="20"/>
              </w:rPr>
            </w:pPr>
            <w:r w:rsidRPr="002A2983">
              <w:rPr>
                <w:rFonts w:ascii="Verdana" w:hAnsi="Verdana" w:cstheme="minorBidi"/>
                <w:sz w:val="20"/>
                <w:szCs w:val="20"/>
              </w:rPr>
              <w:t>Current Performance - Highlights</w:t>
            </w:r>
          </w:p>
        </w:tc>
      </w:tr>
      <w:tr w:rsidR="00D858CC" w:rsidRPr="002A2983" w14:paraId="49C2FF65" w14:textId="77777777" w:rsidTr="002A2983">
        <w:tc>
          <w:tcPr>
            <w:tcW w:w="5228" w:type="dxa"/>
          </w:tcPr>
          <w:p w14:paraId="4C92306C" w14:textId="77777777" w:rsidR="00D858CC" w:rsidRPr="002A2983" w:rsidRDefault="00D858CC" w:rsidP="00D858CC">
            <w:pPr>
              <w:rPr>
                <w:rFonts w:ascii="Verdana" w:eastAsiaTheme="minorEastAsia" w:hAnsi="Verdana" w:cstheme="minorBidi"/>
                <w:b/>
                <w:bCs/>
                <w:sz w:val="20"/>
                <w:szCs w:val="20"/>
              </w:rPr>
            </w:pPr>
            <w:r w:rsidRPr="002A2983">
              <w:rPr>
                <w:rFonts w:ascii="Verdana" w:eastAsiaTheme="minorEastAsia" w:hAnsi="Verdana" w:cstheme="minorBidi"/>
                <w:b/>
                <w:bCs/>
                <w:sz w:val="20"/>
                <w:szCs w:val="20"/>
              </w:rPr>
              <w:t>Six Goals of Urgent and Emergency Care</w:t>
            </w:r>
          </w:p>
          <w:p w14:paraId="3EB36207" w14:textId="5F58DB6B" w:rsidR="00D858CC" w:rsidRPr="002A2983" w:rsidRDefault="00D858CC" w:rsidP="0099717F">
            <w:pPr>
              <w:rPr>
                <w:rFonts w:ascii="Verdana" w:eastAsiaTheme="minorEastAsia" w:hAnsi="Verdana" w:cstheme="minorBidi"/>
                <w:sz w:val="20"/>
                <w:szCs w:val="20"/>
              </w:rPr>
            </w:pPr>
            <w:r w:rsidRPr="002A2983">
              <w:rPr>
                <w:rFonts w:ascii="Verdana" w:eastAsiaTheme="minorEastAsia" w:hAnsi="Verdana" w:cstheme="minorBidi"/>
                <w:sz w:val="20"/>
                <w:szCs w:val="20"/>
              </w:rPr>
              <w:t xml:space="preserve">11. Percentage of total conveyances taken to a service other than a Type One Emergency Department </w:t>
            </w:r>
          </w:p>
          <w:p w14:paraId="1096CEC3" w14:textId="1BE7F2EE" w:rsidR="00D858CC" w:rsidRPr="002A2983" w:rsidRDefault="00D858CC" w:rsidP="00D858CC">
            <w:pPr>
              <w:rPr>
                <w:rFonts w:ascii="Verdana" w:eastAsiaTheme="minorEastAsia" w:hAnsi="Verdana" w:cstheme="minorBidi"/>
                <w:sz w:val="20"/>
                <w:szCs w:val="20"/>
              </w:rPr>
            </w:pPr>
            <w:r w:rsidRPr="002A2983">
              <w:rPr>
                <w:rFonts w:ascii="Verdana" w:eastAsiaTheme="minorEastAsia" w:hAnsi="Verdana" w:cstheme="minorBidi"/>
                <w:sz w:val="20"/>
                <w:szCs w:val="20"/>
              </w:rPr>
              <w:t xml:space="preserve"> </w:t>
            </w:r>
          </w:p>
        </w:tc>
        <w:tc>
          <w:tcPr>
            <w:tcW w:w="5228" w:type="dxa"/>
          </w:tcPr>
          <w:p w14:paraId="5B0429C3" w14:textId="2C5F5D38" w:rsidR="00D858CC" w:rsidRPr="002A2983" w:rsidRDefault="00D858CC" w:rsidP="00D858CC">
            <w:pPr>
              <w:rPr>
                <w:rFonts w:ascii="Verdana" w:eastAsiaTheme="minorEastAsia" w:hAnsi="Verdana" w:cstheme="minorBidi"/>
                <w:sz w:val="20"/>
                <w:szCs w:val="20"/>
              </w:rPr>
            </w:pPr>
          </w:p>
        </w:tc>
      </w:tr>
    </w:tbl>
    <w:p w14:paraId="6D759209" w14:textId="77777777" w:rsidR="00D317E1" w:rsidRPr="002A2983" w:rsidRDefault="00D317E1" w:rsidP="00AC1D73">
      <w:pPr>
        <w:rPr>
          <w:rFonts w:ascii="Verdana" w:hAnsi="Verdana" w:cstheme="minorHAnsi"/>
          <w:sz w:val="20"/>
          <w:szCs w:val="20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846"/>
        <w:gridCol w:w="8363"/>
        <w:gridCol w:w="1247"/>
      </w:tblGrid>
      <w:tr w:rsidR="00AC1D73" w:rsidRPr="002A2983" w14:paraId="389A46E2" w14:textId="77777777" w:rsidTr="00AC1D73">
        <w:tc>
          <w:tcPr>
            <w:tcW w:w="10456" w:type="dxa"/>
            <w:gridSpan w:val="3"/>
            <w:shd w:val="clear" w:color="auto" w:fill="1F3864" w:themeFill="accent1" w:themeFillShade="80"/>
          </w:tcPr>
          <w:p w14:paraId="3FEB153B" w14:textId="6F5DD7BB" w:rsidR="00AC1D73" w:rsidRPr="002A2983" w:rsidRDefault="00BE4B80" w:rsidP="00D317E1">
            <w:pPr>
              <w:rPr>
                <w:rFonts w:ascii="Verdana" w:hAnsi="Verdana" w:cstheme="minorHAnsi"/>
                <w:sz w:val="20"/>
                <w:szCs w:val="20"/>
              </w:rPr>
            </w:pPr>
            <w:r>
              <w:rPr>
                <w:rFonts w:ascii="Verdana" w:hAnsi="Verdana" w:cstheme="minorHAnsi"/>
                <w:sz w:val="20"/>
                <w:szCs w:val="20"/>
              </w:rPr>
              <w:t xml:space="preserve">Associated Risks </w:t>
            </w:r>
            <w:r w:rsidR="00D317E1">
              <w:rPr>
                <w:rFonts w:ascii="Verdana" w:hAnsi="Verdana" w:cstheme="minorHAnsi"/>
                <w:sz w:val="20"/>
                <w:szCs w:val="20"/>
              </w:rPr>
              <w:t xml:space="preserve">on the </w:t>
            </w:r>
            <w:r w:rsidR="00AC1D73" w:rsidRPr="002A2983">
              <w:rPr>
                <w:rFonts w:ascii="Verdana" w:hAnsi="Verdana" w:cstheme="minorHAnsi"/>
                <w:sz w:val="20"/>
                <w:szCs w:val="20"/>
              </w:rPr>
              <w:t>Organisational Risk Register</w:t>
            </w:r>
          </w:p>
        </w:tc>
      </w:tr>
      <w:tr w:rsidR="00AC1D73" w:rsidRPr="002A2983" w14:paraId="79ABC3C1" w14:textId="77777777" w:rsidTr="002A2983">
        <w:trPr>
          <w:trHeight w:val="155"/>
        </w:trPr>
        <w:tc>
          <w:tcPr>
            <w:tcW w:w="846" w:type="dxa"/>
          </w:tcPr>
          <w:p w14:paraId="119E2CC3" w14:textId="77777777" w:rsidR="00AC1D73" w:rsidRPr="002A2983" w:rsidRDefault="00AC1D73" w:rsidP="002A2983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Risk no.</w:t>
            </w:r>
          </w:p>
        </w:tc>
        <w:tc>
          <w:tcPr>
            <w:tcW w:w="8363" w:type="dxa"/>
          </w:tcPr>
          <w:p w14:paraId="7C27F473" w14:textId="77777777" w:rsidR="00AC1D73" w:rsidRPr="002A2983" w:rsidRDefault="00AC1D73" w:rsidP="002A2983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Description</w:t>
            </w:r>
          </w:p>
        </w:tc>
        <w:tc>
          <w:tcPr>
            <w:tcW w:w="1247" w:type="dxa"/>
          </w:tcPr>
          <w:p w14:paraId="23D9E826" w14:textId="77777777" w:rsidR="00AC1D73" w:rsidRPr="002A2983" w:rsidRDefault="00AC1D73" w:rsidP="002A2983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Current score</w:t>
            </w:r>
          </w:p>
        </w:tc>
      </w:tr>
      <w:tr w:rsidR="00AC1D73" w:rsidRPr="002A2983" w14:paraId="363DF4F6" w14:textId="77777777" w:rsidTr="002A2983">
        <w:trPr>
          <w:trHeight w:val="154"/>
        </w:trPr>
        <w:tc>
          <w:tcPr>
            <w:tcW w:w="846" w:type="dxa"/>
          </w:tcPr>
          <w:p w14:paraId="4D81CE08" w14:textId="0162B453" w:rsidR="00AC1D73" w:rsidRPr="002A2983" w:rsidRDefault="0099717F" w:rsidP="002A2983">
            <w:pPr>
              <w:rPr>
                <w:rFonts w:ascii="Verdana" w:hAnsi="Verdana" w:cstheme="minorHAnsi"/>
                <w:sz w:val="20"/>
                <w:szCs w:val="20"/>
              </w:rPr>
            </w:pPr>
            <w:r>
              <w:rPr>
                <w:rFonts w:ascii="Verdana" w:hAnsi="Verdana" w:cstheme="minorHAnsi"/>
                <w:sz w:val="20"/>
                <w:szCs w:val="20"/>
              </w:rPr>
              <w:t>4653</w:t>
            </w:r>
          </w:p>
        </w:tc>
        <w:tc>
          <w:tcPr>
            <w:tcW w:w="8363" w:type="dxa"/>
          </w:tcPr>
          <w:p w14:paraId="11FD8701" w14:textId="77777777" w:rsidR="0099717F" w:rsidRDefault="0099717F" w:rsidP="0099717F">
            <w:pPr>
              <w:rPr>
                <w:rFonts w:ascii="Verdana" w:hAnsi="Verdana" w:cs="Calibri"/>
                <w:color w:val="000000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20"/>
                <w:szCs w:val="20"/>
              </w:rPr>
              <w:t>Failure by the whole system, policy makers, commissioners and providers to utilise EASC in matters which relate to its areas of responsibility during times of escalation</w:t>
            </w:r>
          </w:p>
          <w:p w14:paraId="07C9D9C2" w14:textId="03AAAF06" w:rsidR="00AC1D73" w:rsidRPr="002A2983" w:rsidRDefault="00AC1D73" w:rsidP="002A2983">
            <w:pPr>
              <w:rPr>
                <w:rFonts w:ascii="Verdana" w:eastAsiaTheme="minorHAnsi" w:hAnsi="Verdana" w:cstheme="minorHAnsi"/>
                <w:sz w:val="20"/>
                <w:szCs w:val="20"/>
                <w:lang w:eastAsia="en-US"/>
              </w:rPr>
            </w:pPr>
          </w:p>
        </w:tc>
        <w:tc>
          <w:tcPr>
            <w:tcW w:w="1247" w:type="dxa"/>
          </w:tcPr>
          <w:p w14:paraId="65B39A93" w14:textId="42AC7605" w:rsidR="00AC1D73" w:rsidRPr="002A2983" w:rsidRDefault="0099717F" w:rsidP="002A2983">
            <w:pPr>
              <w:jc w:val="center"/>
              <w:rPr>
                <w:rFonts w:ascii="Verdana" w:hAnsi="Verdana" w:cstheme="minorHAnsi"/>
                <w:b/>
                <w:bCs/>
                <w:color w:val="FF0000"/>
                <w:sz w:val="20"/>
                <w:szCs w:val="20"/>
              </w:rPr>
            </w:pPr>
            <w:r w:rsidRPr="00A1255B">
              <w:rPr>
                <w:rFonts w:ascii="Verdana" w:hAnsi="Verdana" w:cstheme="minorHAnsi"/>
                <w:b/>
                <w:bCs/>
                <w:color w:val="000000" w:themeColor="text1"/>
                <w:sz w:val="20"/>
                <w:szCs w:val="20"/>
              </w:rPr>
              <w:t>8</w:t>
            </w:r>
          </w:p>
        </w:tc>
      </w:tr>
    </w:tbl>
    <w:p w14:paraId="7BEBCC19" w14:textId="7165BC0F" w:rsidR="00AC1D73" w:rsidRPr="002A2983" w:rsidRDefault="00AC1D73" w:rsidP="00AC1D73">
      <w:pPr>
        <w:tabs>
          <w:tab w:val="left" w:pos="4590"/>
        </w:tabs>
        <w:rPr>
          <w:rFonts w:ascii="Verdana" w:hAnsi="Verdana" w:cstheme="minorHAnsi"/>
          <w:sz w:val="22"/>
          <w:szCs w:val="22"/>
        </w:rPr>
      </w:pPr>
    </w:p>
    <w:p w14:paraId="6748E1E5" w14:textId="77777777" w:rsidR="00AC1D73" w:rsidRPr="002A2983" w:rsidRDefault="00AC1D73" w:rsidP="00AC1D73">
      <w:pPr>
        <w:rPr>
          <w:rFonts w:ascii="Verdana" w:hAnsi="Verdana" w:cstheme="minorHAnsi"/>
          <w:sz w:val="22"/>
          <w:szCs w:val="22"/>
        </w:rPr>
      </w:pPr>
    </w:p>
    <w:p w14:paraId="415587AA" w14:textId="77777777" w:rsidR="00AC1D73" w:rsidRPr="002A2983" w:rsidRDefault="00AC1D73" w:rsidP="00AC1D73">
      <w:pPr>
        <w:rPr>
          <w:rFonts w:ascii="Verdana" w:hAnsi="Verdana" w:cstheme="minorHAnsi"/>
          <w:sz w:val="22"/>
          <w:szCs w:val="22"/>
        </w:rPr>
      </w:pPr>
    </w:p>
    <w:p w14:paraId="51A9EB76" w14:textId="6BA1F737" w:rsidR="00AC1D73" w:rsidRPr="002A2983" w:rsidRDefault="008C5D0F" w:rsidP="00AC1D73">
      <w:pPr>
        <w:rPr>
          <w:rFonts w:ascii="Verdana" w:hAnsi="Verdana" w:cstheme="minorHAnsi"/>
          <w:sz w:val="22"/>
          <w:szCs w:val="22"/>
        </w:rPr>
      </w:pPr>
      <w:hyperlink w:anchor="SummarySection" w:history="1">
        <w:r w:rsidR="004B76F7" w:rsidRPr="004B76F7">
          <w:rPr>
            <w:rStyle w:val="Hyperlink"/>
            <w:rFonts w:ascii="Verdana" w:hAnsi="Verdana" w:cstheme="minorHAnsi"/>
            <w:sz w:val="22"/>
            <w:szCs w:val="22"/>
          </w:rPr>
          <w:t>Click here to go back to the summary Section</w:t>
        </w:r>
      </w:hyperlink>
    </w:p>
    <w:p w14:paraId="66EC7180" w14:textId="7EBAED3F" w:rsidR="00AC1D73" w:rsidRPr="002A2983" w:rsidRDefault="00AC1D73" w:rsidP="00AC1D73">
      <w:pPr>
        <w:tabs>
          <w:tab w:val="left" w:pos="4590"/>
        </w:tabs>
        <w:rPr>
          <w:rFonts w:ascii="Verdana" w:hAnsi="Verdana" w:cstheme="minorHAnsi"/>
          <w:sz w:val="22"/>
          <w:szCs w:val="22"/>
        </w:rPr>
      </w:pPr>
    </w:p>
    <w:p w14:paraId="4ACB335E" w14:textId="77777777" w:rsidR="00AC1D73" w:rsidRDefault="00AC1D73" w:rsidP="00AC1D73">
      <w:pPr>
        <w:tabs>
          <w:tab w:val="left" w:pos="8610"/>
        </w:tabs>
        <w:rPr>
          <w:rFonts w:ascii="Verdana" w:hAnsi="Verdana" w:cstheme="minorHAnsi"/>
          <w:sz w:val="22"/>
          <w:szCs w:val="22"/>
        </w:rPr>
      </w:pPr>
    </w:p>
    <w:p w14:paraId="71E283AC" w14:textId="77777777" w:rsidR="005D6431" w:rsidRDefault="005D6431" w:rsidP="00AC1D73">
      <w:pPr>
        <w:tabs>
          <w:tab w:val="left" w:pos="8610"/>
        </w:tabs>
        <w:rPr>
          <w:rFonts w:ascii="Verdana" w:hAnsi="Verdana" w:cstheme="minorHAnsi"/>
          <w:sz w:val="22"/>
          <w:szCs w:val="22"/>
        </w:rPr>
      </w:pPr>
    </w:p>
    <w:p w14:paraId="19E25BD1" w14:textId="0333F8DA" w:rsidR="005D6431" w:rsidRDefault="005D6431">
      <w:pPr>
        <w:rPr>
          <w:rFonts w:ascii="Verdana" w:hAnsi="Verdana"/>
        </w:rPr>
      </w:pPr>
      <w:r>
        <w:rPr>
          <w:rFonts w:ascii="Verdana" w:hAnsi="Verdana"/>
        </w:rPr>
        <w:br w:type="page"/>
      </w:r>
    </w:p>
    <w:p w14:paraId="7BDE7398" w14:textId="77777777" w:rsidR="005D6431" w:rsidRDefault="005D6431" w:rsidP="005D6431">
      <w:pPr>
        <w:pStyle w:val="NoSpacing"/>
        <w:rPr>
          <w:rFonts w:ascii="Verdana" w:hAnsi="Verdana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485"/>
        <w:gridCol w:w="3485"/>
        <w:gridCol w:w="2097"/>
        <w:gridCol w:w="1389"/>
      </w:tblGrid>
      <w:tr w:rsidR="005D6431" w:rsidRPr="002A2983" w14:paraId="699F1704" w14:textId="77777777" w:rsidTr="005D6431">
        <w:trPr>
          <w:trHeight w:val="120"/>
        </w:trPr>
        <w:tc>
          <w:tcPr>
            <w:tcW w:w="9067" w:type="dxa"/>
            <w:gridSpan w:val="3"/>
            <w:shd w:val="clear" w:color="auto" w:fill="1F3864" w:themeFill="accent1" w:themeFillShade="80"/>
          </w:tcPr>
          <w:p w14:paraId="59307489" w14:textId="048A13A6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 xml:space="preserve">Strategic </w:t>
            </w:r>
            <w:r>
              <w:rPr>
                <w:rFonts w:ascii="Verdana" w:hAnsi="Verdana" w:cstheme="minorHAnsi"/>
                <w:sz w:val="20"/>
                <w:szCs w:val="20"/>
              </w:rPr>
              <w:t>Goal</w:t>
            </w:r>
            <w:r w:rsidRPr="002A2983">
              <w:rPr>
                <w:rFonts w:ascii="Verdana" w:hAnsi="Verdana" w:cstheme="minorHAnsi"/>
                <w:sz w:val="20"/>
                <w:szCs w:val="20"/>
              </w:rPr>
              <w:t xml:space="preserve">: </w:t>
            </w:r>
            <w:r w:rsidRPr="00B01D0A">
              <w:rPr>
                <w:rFonts w:ascii="Verdana" w:eastAsiaTheme="minorEastAsia" w:hAnsi="Verdana" w:cstheme="minorBidi"/>
                <w:b/>
                <w:bCs/>
                <w:sz w:val="20"/>
                <w:szCs w:val="20"/>
              </w:rPr>
              <w:t>Meet the Ministerial direction to produce an EASC IMTP</w:t>
            </w:r>
            <w:r w:rsidRPr="002A2983">
              <w:rPr>
                <w:rFonts w:ascii="Verdana" w:hAnsi="Verdana" w:cstheme="minorHAnsi"/>
                <w:sz w:val="20"/>
                <w:szCs w:val="20"/>
              </w:rPr>
              <w:t xml:space="preserve"> </w:t>
            </w:r>
          </w:p>
        </w:tc>
        <w:tc>
          <w:tcPr>
            <w:tcW w:w="1389" w:type="dxa"/>
            <w:vMerge w:val="restart"/>
            <w:shd w:val="clear" w:color="auto" w:fill="92D050"/>
          </w:tcPr>
          <w:p w14:paraId="32F38EC0" w14:textId="77777777" w:rsidR="005D6431" w:rsidRPr="002A2983" w:rsidRDefault="005D6431" w:rsidP="005D6431">
            <w:pPr>
              <w:jc w:val="center"/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Risk score</w:t>
            </w:r>
          </w:p>
          <w:p w14:paraId="44B83391" w14:textId="77777777" w:rsidR="005D6431" w:rsidRPr="002A2983" w:rsidRDefault="005D6431" w:rsidP="005D6431">
            <w:pPr>
              <w:jc w:val="center"/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>
              <w:rPr>
                <w:rFonts w:ascii="Verdana" w:hAnsi="Verdana" w:cstheme="minorHAnsi"/>
                <w:b/>
                <w:bCs/>
                <w:sz w:val="20"/>
                <w:szCs w:val="20"/>
              </w:rPr>
              <w:t>4</w:t>
            </w:r>
          </w:p>
        </w:tc>
      </w:tr>
      <w:tr w:rsidR="005D6431" w:rsidRPr="002A2983" w14:paraId="4BB11903" w14:textId="77777777" w:rsidTr="005D6431">
        <w:trPr>
          <w:trHeight w:val="119"/>
        </w:trPr>
        <w:tc>
          <w:tcPr>
            <w:tcW w:w="9067" w:type="dxa"/>
            <w:gridSpan w:val="3"/>
            <w:shd w:val="clear" w:color="auto" w:fill="BF8F00" w:themeFill="accent4" w:themeFillShade="BF"/>
          </w:tcPr>
          <w:p w14:paraId="1742F063" w14:textId="1752E6A7" w:rsidR="005D6431" w:rsidRPr="00257CF8" w:rsidRDefault="005D6431" w:rsidP="005D6431">
            <w:pPr>
              <w:rPr>
                <w:rFonts w:ascii="Verdana" w:eastAsiaTheme="minorEastAsia" w:hAnsi="Verdana" w:cstheme="minorBid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color w:val="FFFFFF" w:themeColor="background1"/>
                <w:sz w:val="20"/>
                <w:szCs w:val="20"/>
              </w:rPr>
              <w:t xml:space="preserve">Strategic Risk: </w:t>
            </w:r>
            <w:r>
              <w:rPr>
                <w:rFonts w:ascii="Verdana" w:hAnsi="Verdana" w:cstheme="minorHAnsi"/>
                <w:color w:val="FFFFFF" w:themeColor="background1"/>
                <w:sz w:val="20"/>
                <w:szCs w:val="20"/>
              </w:rPr>
              <w:t xml:space="preserve"> </w:t>
            </w:r>
            <w:r w:rsidRPr="00B01D0A">
              <w:rPr>
                <w:rFonts w:ascii="Verdana" w:eastAsiaTheme="minorEastAsia" w:hAnsi="Verdana" w:cstheme="minorBidi"/>
                <w:sz w:val="20"/>
                <w:szCs w:val="20"/>
              </w:rPr>
              <w:t>Failure to develop an agreed EASC IMTP for endorsement by the Joint Committee seeking approval from the Welsh Government</w:t>
            </w:r>
            <w:r>
              <w:rPr>
                <w:rFonts w:ascii="Verdana" w:eastAsiaTheme="minorEastAsia" w:hAnsi="Verdana" w:cstheme="minorBidi"/>
                <w:sz w:val="20"/>
                <w:szCs w:val="20"/>
              </w:rPr>
              <w:t xml:space="preserve"> (Risk 2)</w:t>
            </w:r>
          </w:p>
        </w:tc>
        <w:tc>
          <w:tcPr>
            <w:tcW w:w="1389" w:type="dxa"/>
            <w:vMerge/>
            <w:shd w:val="clear" w:color="auto" w:fill="92D050"/>
          </w:tcPr>
          <w:p w14:paraId="7E0CCA12" w14:textId="77777777" w:rsidR="005D6431" w:rsidRPr="002A2983" w:rsidRDefault="005D6431" w:rsidP="005D6431">
            <w:pPr>
              <w:jc w:val="center"/>
              <w:rPr>
                <w:rFonts w:ascii="Verdana" w:hAnsi="Verdana" w:cstheme="minorHAnsi"/>
                <w:sz w:val="20"/>
                <w:szCs w:val="20"/>
              </w:rPr>
            </w:pPr>
          </w:p>
        </w:tc>
      </w:tr>
      <w:tr w:rsidR="005D6431" w:rsidRPr="002A2983" w14:paraId="761386A3" w14:textId="77777777" w:rsidTr="005D6431">
        <w:tc>
          <w:tcPr>
            <w:tcW w:w="3485" w:type="dxa"/>
          </w:tcPr>
          <w:p w14:paraId="64196752" w14:textId="77777777" w:rsidR="005D6431" w:rsidRDefault="005D6431" w:rsidP="005D6431">
            <w:pPr>
              <w:rPr>
                <w:rFonts w:ascii="Verdana" w:hAnsi="Verdana" w:cstheme="minorHAnsi"/>
                <w:b/>
                <w:bCs/>
                <w:i/>
                <w:iCs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b/>
                <w:bCs/>
                <w:i/>
                <w:iCs/>
                <w:sz w:val="20"/>
                <w:szCs w:val="20"/>
              </w:rPr>
              <w:t xml:space="preserve">If </w:t>
            </w:r>
          </w:p>
          <w:p w14:paraId="3D9DAFD2" w14:textId="733A21AA" w:rsidR="005D6431" w:rsidRPr="00257CF8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5D6431">
              <w:rPr>
                <w:rFonts w:ascii="Verdana" w:hAnsi="Verdana" w:cs="Calibri"/>
                <w:sz w:val="20"/>
                <w:szCs w:val="20"/>
              </w:rPr>
              <w:t>There is no agreement for the EASC IMTP</w:t>
            </w:r>
          </w:p>
          <w:p w14:paraId="6BCEA3D8" w14:textId="77777777" w:rsidR="005D6431" w:rsidRPr="00257CF8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</w:p>
          <w:p w14:paraId="71709691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</w:p>
        </w:tc>
        <w:tc>
          <w:tcPr>
            <w:tcW w:w="3485" w:type="dxa"/>
          </w:tcPr>
          <w:p w14:paraId="385DE38E" w14:textId="36F21CAC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57CF8">
              <w:rPr>
                <w:rFonts w:ascii="Verdana" w:hAnsi="Verdana" w:cstheme="minorHAnsi"/>
                <w:b/>
                <w:bCs/>
                <w:sz w:val="20"/>
                <w:szCs w:val="20"/>
              </w:rPr>
              <w:t>Then:</w:t>
            </w:r>
            <w:r w:rsidRPr="00257CF8">
              <w:rPr>
                <w:rFonts w:ascii="Verdana" w:hAnsi="Verdana" w:cstheme="minorHAnsi"/>
                <w:sz w:val="20"/>
                <w:szCs w:val="20"/>
              </w:rPr>
              <w:t xml:space="preserve"> The </w:t>
            </w:r>
            <w:r w:rsidRPr="005D6431">
              <w:rPr>
                <w:rFonts w:ascii="Verdana" w:hAnsi="Verdana" w:cs="Calibri"/>
                <w:sz w:val="20"/>
                <w:szCs w:val="20"/>
              </w:rPr>
              <w:t>Strategic Commissioning plan (commissioning intentions) would not be supported</w:t>
            </w:r>
          </w:p>
        </w:tc>
        <w:tc>
          <w:tcPr>
            <w:tcW w:w="3486" w:type="dxa"/>
            <w:gridSpan w:val="2"/>
          </w:tcPr>
          <w:p w14:paraId="04EF9428" w14:textId="344AB809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57CF8">
              <w:rPr>
                <w:rFonts w:ascii="Verdana" w:hAnsi="Verdana" w:cstheme="minorHAnsi"/>
                <w:b/>
                <w:bCs/>
                <w:sz w:val="20"/>
                <w:szCs w:val="20"/>
              </w:rPr>
              <w:t>Resulting in:</w:t>
            </w:r>
            <w:r w:rsidRPr="00257CF8">
              <w:rPr>
                <w:rFonts w:ascii="Verdana" w:hAnsi="Verdana" w:cstheme="minorHAnsi"/>
                <w:sz w:val="20"/>
                <w:szCs w:val="20"/>
              </w:rPr>
              <w:t xml:space="preserve"> </w:t>
            </w:r>
            <w:r w:rsidRPr="005D6431">
              <w:rPr>
                <w:rFonts w:ascii="Verdana" w:hAnsi="Verdana" w:cs="Calibri"/>
                <w:sz w:val="20"/>
                <w:szCs w:val="20"/>
              </w:rPr>
              <w:t>Lack of clarity in the direction of the commissioned organisations (WAST and EMRTS)</w:t>
            </w:r>
          </w:p>
        </w:tc>
      </w:tr>
    </w:tbl>
    <w:p w14:paraId="7E48237A" w14:textId="77777777" w:rsidR="005D6431" w:rsidRPr="002A2983" w:rsidRDefault="005D6431" w:rsidP="005D6431">
      <w:pPr>
        <w:rPr>
          <w:rFonts w:ascii="Verdana" w:hAnsi="Verdana" w:cstheme="minorHAnsi"/>
          <w:sz w:val="20"/>
          <w:szCs w:val="20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970"/>
        <w:gridCol w:w="1548"/>
        <w:gridCol w:w="1224"/>
        <w:gridCol w:w="1015"/>
        <w:gridCol w:w="4699"/>
      </w:tblGrid>
      <w:tr w:rsidR="005D6431" w:rsidRPr="002A2983" w14:paraId="011DD2AD" w14:textId="77777777" w:rsidTr="005D6431">
        <w:trPr>
          <w:trHeight w:val="134"/>
        </w:trPr>
        <w:tc>
          <w:tcPr>
            <w:tcW w:w="1970" w:type="dxa"/>
          </w:tcPr>
          <w:p w14:paraId="1FC9822C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</w:p>
        </w:tc>
        <w:tc>
          <w:tcPr>
            <w:tcW w:w="1548" w:type="dxa"/>
            <w:shd w:val="clear" w:color="auto" w:fill="BF8F00" w:themeFill="accent4" w:themeFillShade="BF"/>
          </w:tcPr>
          <w:p w14:paraId="1093A6A8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Consequence</w:t>
            </w:r>
          </w:p>
        </w:tc>
        <w:tc>
          <w:tcPr>
            <w:tcW w:w="1224" w:type="dxa"/>
            <w:shd w:val="clear" w:color="auto" w:fill="BF8F00" w:themeFill="accent4" w:themeFillShade="BF"/>
          </w:tcPr>
          <w:p w14:paraId="0B6D3840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Likelihood</w:t>
            </w:r>
          </w:p>
        </w:tc>
        <w:tc>
          <w:tcPr>
            <w:tcW w:w="1015" w:type="dxa"/>
            <w:shd w:val="clear" w:color="auto" w:fill="BF8F00" w:themeFill="accent4" w:themeFillShade="BF"/>
          </w:tcPr>
          <w:p w14:paraId="7813B215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Score</w:t>
            </w:r>
          </w:p>
        </w:tc>
        <w:tc>
          <w:tcPr>
            <w:tcW w:w="4699" w:type="dxa"/>
            <w:vMerge w:val="restart"/>
          </w:tcPr>
          <w:p w14:paraId="26A3D0BB" w14:textId="77777777" w:rsidR="005D6431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Risk Trend</w:t>
            </w:r>
          </w:p>
          <w:p w14:paraId="758B6E92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>
              <w:rPr>
                <w:rFonts w:ascii="Verdana" w:hAnsi="Verdana" w:cstheme="minorHAnsi"/>
                <w:noProof/>
                <w:sz w:val="20"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80768" behindDoc="0" locked="0" layoutInCell="1" allowOverlap="1" wp14:anchorId="16557F30" wp14:editId="68FD20CA">
                      <wp:simplePos x="0" y="0"/>
                      <wp:positionH relativeFrom="column">
                        <wp:posOffset>463550</wp:posOffset>
                      </wp:positionH>
                      <wp:positionV relativeFrom="paragraph">
                        <wp:posOffset>302260</wp:posOffset>
                      </wp:positionV>
                      <wp:extent cx="1339850" cy="228600"/>
                      <wp:effectExtent l="19050" t="19050" r="12700" b="38100"/>
                      <wp:wrapNone/>
                      <wp:docPr id="2" name="Arrow: Left-Right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339850" cy="228600"/>
                              </a:xfrm>
                              <a:prstGeom prst="leftRightArrow">
                                <a:avLst/>
                              </a:prstGeom>
                              <a:solidFill>
                                <a:srgbClr val="92D050"/>
                              </a:solidFill>
                              <a:ln>
                                <a:solidFill>
                                  <a:srgbClr val="92D050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type w14:anchorId="7D85C4A7" id="_x0000_t69" coordsize="21600,21600" o:spt="69" adj="4320,5400" path="m,10800l@0,21600@0@3@2@3@2,21600,21600,10800@2,0@2@1@0@1@0,xe">
                      <v:stroke joinstyle="miter"/>
                      <v:formulas>
                        <v:f eqn="val #0"/>
                        <v:f eqn="val #1"/>
                        <v:f eqn="sum 21600 0 #0"/>
                        <v:f eqn="sum 21600 0 #1"/>
                        <v:f eqn="prod #0 #1 10800"/>
                        <v:f eqn="sum #0 0 @4"/>
                        <v:f eqn="sum 21600 0 @5"/>
                      </v:formulas>
                      <v:path o:connecttype="custom" o:connectlocs="@2,0;10800,@1;@0,0;0,10800;@0,21600;10800,@3;@2,21600;21600,10800" o:connectangles="270,270,270,180,90,90,90,0" textboxrect="@5,@1,@6,@3"/>
                      <v:handles>
                        <v:h position="#0,#1" xrange="0,10800" yrange="0,10800"/>
                      </v:handles>
                    </v:shapetype>
                    <v:shape id="Arrow: Left-Right 2" o:spid="_x0000_s1026" type="#_x0000_t69" style="position:absolute;margin-left:36.5pt;margin-top:23.8pt;width:105.5pt;height:18pt;z-index:25168076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" adj="1843" fillcolor="#92d050" strokecolor="#92d050" strokeweight="1pt"/>
                  </w:pict>
                </mc:Fallback>
              </mc:AlternateContent>
            </w:r>
          </w:p>
        </w:tc>
      </w:tr>
      <w:tr w:rsidR="005D6431" w:rsidRPr="002A2983" w14:paraId="7A9868EA" w14:textId="77777777" w:rsidTr="005D6431">
        <w:trPr>
          <w:trHeight w:val="132"/>
        </w:trPr>
        <w:tc>
          <w:tcPr>
            <w:tcW w:w="1970" w:type="dxa"/>
            <w:shd w:val="clear" w:color="auto" w:fill="BF8F00" w:themeFill="accent4" w:themeFillShade="BF"/>
          </w:tcPr>
          <w:p w14:paraId="7027DF3B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Inherent</w:t>
            </w:r>
          </w:p>
        </w:tc>
        <w:tc>
          <w:tcPr>
            <w:tcW w:w="1548" w:type="dxa"/>
            <w:shd w:val="clear" w:color="auto" w:fill="auto"/>
          </w:tcPr>
          <w:p w14:paraId="44ABD6F7" w14:textId="77777777" w:rsidR="005D6431" w:rsidRPr="00257CF8" w:rsidRDefault="005D6431" w:rsidP="005D6431">
            <w:pPr>
              <w:jc w:val="center"/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 w:rsidRPr="00257CF8">
              <w:rPr>
                <w:rFonts w:ascii="Verdana" w:hAnsi="Verdana" w:cstheme="minorHAnsi"/>
                <w:b/>
                <w:bCs/>
                <w:sz w:val="20"/>
                <w:szCs w:val="20"/>
              </w:rPr>
              <w:t>4</w:t>
            </w:r>
          </w:p>
        </w:tc>
        <w:tc>
          <w:tcPr>
            <w:tcW w:w="1224" w:type="dxa"/>
            <w:shd w:val="clear" w:color="auto" w:fill="auto"/>
          </w:tcPr>
          <w:p w14:paraId="0F62A2C4" w14:textId="77777777" w:rsidR="005D6431" w:rsidRPr="00257CF8" w:rsidRDefault="005D6431" w:rsidP="005D6431">
            <w:pPr>
              <w:jc w:val="center"/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 w:rsidRPr="00257CF8">
              <w:rPr>
                <w:rFonts w:ascii="Verdana" w:hAnsi="Verdana" w:cstheme="minorHAnsi"/>
                <w:b/>
                <w:bCs/>
                <w:sz w:val="20"/>
                <w:szCs w:val="20"/>
              </w:rPr>
              <w:t>1</w:t>
            </w:r>
          </w:p>
        </w:tc>
        <w:tc>
          <w:tcPr>
            <w:tcW w:w="1015" w:type="dxa"/>
            <w:shd w:val="clear" w:color="auto" w:fill="auto"/>
          </w:tcPr>
          <w:p w14:paraId="560AF54B" w14:textId="77777777" w:rsidR="005D6431" w:rsidRPr="00257CF8" w:rsidRDefault="005D6431" w:rsidP="005D6431">
            <w:pPr>
              <w:jc w:val="center"/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 w:rsidRPr="00257CF8">
              <w:rPr>
                <w:rFonts w:ascii="Verdana" w:hAnsi="Verdana" w:cstheme="minorHAnsi"/>
                <w:b/>
                <w:bCs/>
                <w:sz w:val="20"/>
                <w:szCs w:val="20"/>
              </w:rPr>
              <w:t>4</w:t>
            </w:r>
          </w:p>
        </w:tc>
        <w:tc>
          <w:tcPr>
            <w:tcW w:w="4699" w:type="dxa"/>
            <w:vMerge/>
          </w:tcPr>
          <w:p w14:paraId="7D713202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</w:p>
        </w:tc>
      </w:tr>
      <w:tr w:rsidR="005D6431" w:rsidRPr="002A2983" w14:paraId="720353C0" w14:textId="77777777" w:rsidTr="005D6431">
        <w:trPr>
          <w:trHeight w:val="132"/>
        </w:trPr>
        <w:tc>
          <w:tcPr>
            <w:tcW w:w="1970" w:type="dxa"/>
            <w:shd w:val="clear" w:color="auto" w:fill="BF8F00" w:themeFill="accent4" w:themeFillShade="BF"/>
          </w:tcPr>
          <w:p w14:paraId="43FDD251" w14:textId="77777777" w:rsidR="005D6431" w:rsidRPr="002A2983" w:rsidRDefault="005D6431" w:rsidP="005D6431">
            <w:pPr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b/>
                <w:bCs/>
                <w:sz w:val="20"/>
                <w:szCs w:val="20"/>
              </w:rPr>
              <w:t>Current</w:t>
            </w:r>
          </w:p>
        </w:tc>
        <w:tc>
          <w:tcPr>
            <w:tcW w:w="1548" w:type="dxa"/>
            <w:shd w:val="clear" w:color="auto" w:fill="92D050"/>
          </w:tcPr>
          <w:p w14:paraId="7B7A4A42" w14:textId="77777777" w:rsidR="005D6431" w:rsidRPr="002A2983" w:rsidRDefault="005D6431" w:rsidP="005D6431">
            <w:pPr>
              <w:jc w:val="center"/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b/>
                <w:bCs/>
                <w:sz w:val="20"/>
                <w:szCs w:val="20"/>
              </w:rPr>
              <w:t>4</w:t>
            </w:r>
          </w:p>
        </w:tc>
        <w:tc>
          <w:tcPr>
            <w:tcW w:w="1224" w:type="dxa"/>
            <w:shd w:val="clear" w:color="auto" w:fill="92D050"/>
          </w:tcPr>
          <w:p w14:paraId="1D7FC834" w14:textId="77777777" w:rsidR="005D6431" w:rsidRPr="002A2983" w:rsidRDefault="005D6431" w:rsidP="005D6431">
            <w:pPr>
              <w:jc w:val="center"/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>
              <w:rPr>
                <w:rFonts w:ascii="Verdana" w:hAnsi="Verdana" w:cstheme="minorHAnsi"/>
                <w:b/>
                <w:bCs/>
                <w:sz w:val="20"/>
                <w:szCs w:val="20"/>
              </w:rPr>
              <w:t>1</w:t>
            </w:r>
          </w:p>
        </w:tc>
        <w:tc>
          <w:tcPr>
            <w:tcW w:w="1015" w:type="dxa"/>
            <w:shd w:val="clear" w:color="auto" w:fill="92D050"/>
          </w:tcPr>
          <w:p w14:paraId="4A30410A" w14:textId="77777777" w:rsidR="005D6431" w:rsidRPr="002A2983" w:rsidRDefault="005D6431" w:rsidP="005D6431">
            <w:pPr>
              <w:jc w:val="center"/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>
              <w:rPr>
                <w:rFonts w:ascii="Verdana" w:hAnsi="Verdana" w:cstheme="minorHAnsi"/>
                <w:b/>
                <w:bCs/>
                <w:sz w:val="20"/>
                <w:szCs w:val="20"/>
              </w:rPr>
              <w:t>4</w:t>
            </w:r>
          </w:p>
        </w:tc>
        <w:tc>
          <w:tcPr>
            <w:tcW w:w="4699" w:type="dxa"/>
            <w:vMerge/>
          </w:tcPr>
          <w:p w14:paraId="383C07C8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</w:p>
        </w:tc>
      </w:tr>
      <w:tr w:rsidR="005D6431" w:rsidRPr="002A2983" w14:paraId="508FC591" w14:textId="77777777" w:rsidTr="005D6431">
        <w:trPr>
          <w:trHeight w:val="132"/>
        </w:trPr>
        <w:tc>
          <w:tcPr>
            <w:tcW w:w="1970" w:type="dxa"/>
            <w:shd w:val="clear" w:color="auto" w:fill="BF8F00" w:themeFill="accent4" w:themeFillShade="BF"/>
          </w:tcPr>
          <w:p w14:paraId="04B0F3A0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Target</w:t>
            </w:r>
          </w:p>
        </w:tc>
        <w:tc>
          <w:tcPr>
            <w:tcW w:w="1548" w:type="dxa"/>
            <w:shd w:val="clear" w:color="auto" w:fill="auto"/>
          </w:tcPr>
          <w:p w14:paraId="137EF2CE" w14:textId="77777777" w:rsidR="005D6431" w:rsidRPr="002A2983" w:rsidRDefault="005D6431" w:rsidP="005D6431">
            <w:pPr>
              <w:jc w:val="center"/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b/>
                <w:bCs/>
                <w:sz w:val="20"/>
                <w:szCs w:val="20"/>
              </w:rPr>
              <w:t>4</w:t>
            </w:r>
          </w:p>
        </w:tc>
        <w:tc>
          <w:tcPr>
            <w:tcW w:w="1224" w:type="dxa"/>
            <w:shd w:val="clear" w:color="auto" w:fill="auto"/>
          </w:tcPr>
          <w:p w14:paraId="08358CBA" w14:textId="77777777" w:rsidR="005D6431" w:rsidRPr="002A2983" w:rsidRDefault="005D6431" w:rsidP="005D6431">
            <w:pPr>
              <w:jc w:val="center"/>
              <w:rPr>
                <w:rFonts w:ascii="Verdana" w:hAnsi="Verdana" w:cstheme="minorHAnsi"/>
                <w:sz w:val="20"/>
                <w:szCs w:val="20"/>
              </w:rPr>
            </w:pPr>
            <w:r>
              <w:rPr>
                <w:rFonts w:ascii="Verdana" w:hAnsi="Verdana" w:cstheme="minorHAnsi"/>
                <w:b/>
                <w:bCs/>
                <w:sz w:val="20"/>
                <w:szCs w:val="20"/>
              </w:rPr>
              <w:t>1</w:t>
            </w:r>
          </w:p>
        </w:tc>
        <w:tc>
          <w:tcPr>
            <w:tcW w:w="1015" w:type="dxa"/>
            <w:shd w:val="clear" w:color="auto" w:fill="auto"/>
          </w:tcPr>
          <w:p w14:paraId="09645E6A" w14:textId="77777777" w:rsidR="005D6431" w:rsidRPr="002A2983" w:rsidRDefault="005D6431" w:rsidP="005D6431">
            <w:pPr>
              <w:jc w:val="center"/>
              <w:rPr>
                <w:rFonts w:ascii="Verdana" w:hAnsi="Verdana" w:cstheme="minorHAnsi"/>
                <w:sz w:val="20"/>
                <w:szCs w:val="20"/>
              </w:rPr>
            </w:pPr>
            <w:r>
              <w:rPr>
                <w:rFonts w:ascii="Verdana" w:hAnsi="Verdana" w:cstheme="minorHAnsi"/>
                <w:b/>
                <w:bCs/>
                <w:sz w:val="20"/>
                <w:szCs w:val="20"/>
              </w:rPr>
              <w:t>4</w:t>
            </w:r>
          </w:p>
        </w:tc>
        <w:tc>
          <w:tcPr>
            <w:tcW w:w="4699" w:type="dxa"/>
            <w:vMerge/>
          </w:tcPr>
          <w:p w14:paraId="6A86CDBD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</w:p>
        </w:tc>
      </w:tr>
      <w:tr w:rsidR="005D6431" w:rsidRPr="002A2983" w14:paraId="3618FE21" w14:textId="77777777" w:rsidTr="005D6431">
        <w:trPr>
          <w:trHeight w:val="132"/>
        </w:trPr>
        <w:tc>
          <w:tcPr>
            <w:tcW w:w="1970" w:type="dxa"/>
          </w:tcPr>
          <w:p w14:paraId="369B39D2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Risk Appetite</w:t>
            </w:r>
          </w:p>
        </w:tc>
        <w:tc>
          <w:tcPr>
            <w:tcW w:w="3787" w:type="dxa"/>
            <w:gridSpan w:val="3"/>
          </w:tcPr>
          <w:p w14:paraId="7C060793" w14:textId="77777777" w:rsidR="005D6431" w:rsidRPr="002A2983" w:rsidRDefault="005D6431" w:rsidP="005D6431">
            <w:pPr>
              <w:rPr>
                <w:rFonts w:ascii="Verdana" w:hAnsi="Verdana" w:cstheme="minorBidi"/>
                <w:i/>
                <w:iCs/>
                <w:sz w:val="20"/>
                <w:szCs w:val="20"/>
              </w:rPr>
            </w:pPr>
            <w:r w:rsidRPr="002A2983">
              <w:rPr>
                <w:rFonts w:ascii="Verdana" w:hAnsi="Verdana" w:cstheme="minorBidi"/>
                <w:b/>
                <w:bCs/>
                <w:sz w:val="20"/>
                <w:szCs w:val="20"/>
              </w:rPr>
              <w:t xml:space="preserve">Cautious </w:t>
            </w:r>
            <w:r w:rsidRPr="002A2983">
              <w:rPr>
                <w:rFonts w:ascii="Verdana" w:hAnsi="Verdana" w:cstheme="minorBidi"/>
                <w:i/>
                <w:iCs/>
                <w:sz w:val="20"/>
                <w:szCs w:val="20"/>
              </w:rPr>
              <w:t>(quality and safety; trust and confidence; legal and regulatory)</w:t>
            </w:r>
          </w:p>
        </w:tc>
        <w:tc>
          <w:tcPr>
            <w:tcW w:w="4699" w:type="dxa"/>
            <w:vMerge/>
          </w:tcPr>
          <w:p w14:paraId="0E5D8DE3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</w:p>
        </w:tc>
      </w:tr>
    </w:tbl>
    <w:p w14:paraId="77DA0875" w14:textId="77777777" w:rsidR="005D6431" w:rsidRPr="002A2983" w:rsidRDefault="005D6431" w:rsidP="005D6431">
      <w:pPr>
        <w:rPr>
          <w:rFonts w:ascii="Verdana" w:hAnsi="Verdana" w:cstheme="minorHAnsi"/>
          <w:sz w:val="20"/>
          <w:szCs w:val="20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555"/>
        <w:gridCol w:w="3673"/>
        <w:gridCol w:w="2280"/>
        <w:gridCol w:w="2948"/>
      </w:tblGrid>
      <w:tr w:rsidR="005D6431" w:rsidRPr="002A2983" w14:paraId="5FE6953A" w14:textId="77777777" w:rsidTr="005D6431">
        <w:tc>
          <w:tcPr>
            <w:tcW w:w="1555" w:type="dxa"/>
            <w:shd w:val="clear" w:color="auto" w:fill="BF8F00" w:themeFill="accent4" w:themeFillShade="BF"/>
          </w:tcPr>
          <w:p w14:paraId="028373DB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Risk Lead</w:t>
            </w:r>
          </w:p>
        </w:tc>
        <w:tc>
          <w:tcPr>
            <w:tcW w:w="3673" w:type="dxa"/>
          </w:tcPr>
          <w:p w14:paraId="08005C13" w14:textId="77777777" w:rsidR="005D6431" w:rsidRPr="00C45659" w:rsidRDefault="005D6431" w:rsidP="00CC6E6A">
            <w:pPr>
              <w:pStyle w:val="ListParagraph"/>
              <w:numPr>
                <w:ilvl w:val="0"/>
                <w:numId w:val="5"/>
              </w:numPr>
              <w:rPr>
                <w:rFonts w:ascii="Verdana" w:hAnsi="Verdana" w:cstheme="minorHAnsi"/>
                <w:sz w:val="20"/>
                <w:szCs w:val="20"/>
              </w:rPr>
            </w:pPr>
            <w:r>
              <w:rPr>
                <w:rFonts w:ascii="Verdana" w:hAnsi="Verdana" w:cstheme="minorHAnsi"/>
                <w:sz w:val="20"/>
                <w:szCs w:val="20"/>
              </w:rPr>
              <w:t>Chief Ambulance Services Commissioner</w:t>
            </w:r>
          </w:p>
        </w:tc>
        <w:tc>
          <w:tcPr>
            <w:tcW w:w="2280" w:type="dxa"/>
            <w:shd w:val="clear" w:color="auto" w:fill="BF8F00" w:themeFill="accent4" w:themeFillShade="BF"/>
          </w:tcPr>
          <w:p w14:paraId="10D8EB45" w14:textId="77777777" w:rsidR="005D6431" w:rsidRPr="002A2983" w:rsidRDefault="005D6431" w:rsidP="005D6431">
            <w:pPr>
              <w:rPr>
                <w:rFonts w:ascii="Verdana" w:hAnsi="Verdana" w:cstheme="minorBidi"/>
                <w:sz w:val="20"/>
                <w:szCs w:val="20"/>
              </w:rPr>
            </w:pPr>
            <w:r w:rsidRPr="002A2983">
              <w:rPr>
                <w:rFonts w:ascii="Verdana" w:hAnsi="Verdana" w:cstheme="minorBidi"/>
                <w:sz w:val="20"/>
                <w:szCs w:val="20"/>
              </w:rPr>
              <w:t>Assurance committee</w:t>
            </w:r>
          </w:p>
        </w:tc>
        <w:tc>
          <w:tcPr>
            <w:tcW w:w="2948" w:type="dxa"/>
          </w:tcPr>
          <w:p w14:paraId="6CC68089" w14:textId="77777777" w:rsidR="005D6431" w:rsidRDefault="005D6431" w:rsidP="00CC6E6A">
            <w:pPr>
              <w:pStyle w:val="ListParagraph"/>
              <w:numPr>
                <w:ilvl w:val="0"/>
                <w:numId w:val="4"/>
              </w:numPr>
              <w:rPr>
                <w:rFonts w:ascii="Verdana" w:hAnsi="Verdana" w:cstheme="minorHAnsi"/>
                <w:sz w:val="20"/>
                <w:szCs w:val="20"/>
              </w:rPr>
            </w:pPr>
            <w:r>
              <w:rPr>
                <w:rFonts w:ascii="Verdana" w:hAnsi="Verdana" w:cstheme="minorHAnsi"/>
                <w:sz w:val="20"/>
                <w:szCs w:val="20"/>
              </w:rPr>
              <w:t>Emergency Ambulance Services Committee</w:t>
            </w:r>
          </w:p>
          <w:p w14:paraId="163DE77E" w14:textId="77777777" w:rsidR="005D6431" w:rsidRPr="00C45659" w:rsidRDefault="005D6431" w:rsidP="00CC6E6A">
            <w:pPr>
              <w:pStyle w:val="ListParagraph"/>
              <w:numPr>
                <w:ilvl w:val="0"/>
                <w:numId w:val="4"/>
              </w:numPr>
              <w:rPr>
                <w:rFonts w:ascii="Verdana" w:hAnsi="Verdana" w:cstheme="minorHAnsi"/>
                <w:sz w:val="20"/>
                <w:szCs w:val="20"/>
              </w:rPr>
            </w:pPr>
            <w:r>
              <w:rPr>
                <w:rFonts w:ascii="Verdana" w:hAnsi="Verdana" w:cstheme="minorHAnsi"/>
                <w:sz w:val="20"/>
                <w:szCs w:val="20"/>
              </w:rPr>
              <w:t xml:space="preserve">CTMUHB Audit and Risk Committee (for assurance) </w:t>
            </w:r>
          </w:p>
        </w:tc>
      </w:tr>
    </w:tbl>
    <w:p w14:paraId="2BF7C4B6" w14:textId="77777777" w:rsidR="005D6431" w:rsidRPr="002A2983" w:rsidRDefault="005D6431" w:rsidP="005D6431">
      <w:pPr>
        <w:rPr>
          <w:rFonts w:ascii="Verdana" w:hAnsi="Verdana" w:cstheme="minorHAnsi"/>
          <w:sz w:val="20"/>
          <w:szCs w:val="20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5228"/>
        <w:gridCol w:w="5228"/>
      </w:tblGrid>
      <w:tr w:rsidR="005D6431" w:rsidRPr="002A2983" w14:paraId="11085245" w14:textId="77777777" w:rsidTr="005D6431">
        <w:tc>
          <w:tcPr>
            <w:tcW w:w="5228" w:type="dxa"/>
            <w:shd w:val="clear" w:color="auto" w:fill="1F3864" w:themeFill="accent1" w:themeFillShade="80"/>
          </w:tcPr>
          <w:p w14:paraId="5B425082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Controls</w:t>
            </w:r>
          </w:p>
        </w:tc>
        <w:tc>
          <w:tcPr>
            <w:tcW w:w="5228" w:type="dxa"/>
            <w:shd w:val="clear" w:color="auto" w:fill="1F3864" w:themeFill="accent1" w:themeFillShade="80"/>
          </w:tcPr>
          <w:p w14:paraId="1A1775A1" w14:textId="403AEA79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Assurances reported to</w:t>
            </w:r>
            <w:r w:rsidR="00370AF0">
              <w:rPr>
                <w:rFonts w:ascii="Verdana" w:hAnsi="Verdana" w:cstheme="minorHAnsi"/>
                <w:sz w:val="20"/>
                <w:szCs w:val="20"/>
              </w:rPr>
              <w:t xml:space="preserve"> C</w:t>
            </w:r>
            <w:r w:rsidRPr="002A2983">
              <w:rPr>
                <w:rFonts w:ascii="Verdana" w:hAnsi="Verdana" w:cstheme="minorHAnsi"/>
                <w:sz w:val="20"/>
                <w:szCs w:val="20"/>
              </w:rPr>
              <w:t>ommittee</w:t>
            </w:r>
          </w:p>
        </w:tc>
      </w:tr>
      <w:tr w:rsidR="005D6431" w:rsidRPr="002A2983" w14:paraId="4B7242C8" w14:textId="77777777" w:rsidTr="005D6431">
        <w:trPr>
          <w:trHeight w:val="79"/>
        </w:trPr>
        <w:tc>
          <w:tcPr>
            <w:tcW w:w="5228" w:type="dxa"/>
          </w:tcPr>
          <w:p w14:paraId="0748DE10" w14:textId="77777777" w:rsidR="005D6431" w:rsidRPr="00370AF0" w:rsidRDefault="005D6431" w:rsidP="005D6431">
            <w:pPr>
              <w:rPr>
                <w:rFonts w:ascii="Verdana" w:hAnsi="Verdana" w:cstheme="minorHAnsi"/>
                <w:b/>
                <w:bCs/>
                <w:color w:val="000000" w:themeColor="text1"/>
                <w:sz w:val="20"/>
                <w:szCs w:val="20"/>
              </w:rPr>
            </w:pPr>
            <w:r w:rsidRPr="00370AF0">
              <w:rPr>
                <w:rFonts w:ascii="Verdana" w:hAnsi="Verdana" w:cstheme="minorHAnsi"/>
                <w:b/>
                <w:bCs/>
                <w:color w:val="000000" w:themeColor="text1"/>
                <w:sz w:val="20"/>
                <w:szCs w:val="20"/>
              </w:rPr>
              <w:t>Strategies and Plans</w:t>
            </w:r>
          </w:p>
          <w:p w14:paraId="52919520" w14:textId="2F29A846" w:rsidR="005D6431" w:rsidRPr="00370AF0" w:rsidRDefault="00370AF0" w:rsidP="005D6431">
            <w:pPr>
              <w:rPr>
                <w:rFonts w:ascii="Verdana" w:hAnsi="Verdana" w:cs="Calibri"/>
                <w:color w:val="000000" w:themeColor="text1"/>
                <w:sz w:val="20"/>
                <w:szCs w:val="20"/>
              </w:rPr>
            </w:pPr>
            <w:r w:rsidRPr="00370AF0">
              <w:rPr>
                <w:rFonts w:ascii="Verdana" w:hAnsi="Verdana" w:cs="Calibri"/>
                <w:color w:val="000000" w:themeColor="text1"/>
                <w:sz w:val="20"/>
                <w:szCs w:val="20"/>
              </w:rPr>
              <w:t>EASC IMTP 2022-2025 approved by EASC March 2022;</w:t>
            </w:r>
          </w:p>
          <w:p w14:paraId="3612C411" w14:textId="77777777" w:rsidR="005D6431" w:rsidRPr="00370AF0" w:rsidRDefault="005D6431" w:rsidP="005D6431">
            <w:pPr>
              <w:rPr>
                <w:rFonts w:ascii="Verdana" w:hAnsi="Verdana" w:cs="Calibri"/>
                <w:color w:val="000000" w:themeColor="text1"/>
                <w:sz w:val="20"/>
                <w:szCs w:val="20"/>
              </w:rPr>
            </w:pPr>
            <w:r w:rsidRPr="00370AF0">
              <w:rPr>
                <w:rFonts w:ascii="Verdana" w:hAnsi="Verdana" w:cs="Calibri"/>
                <w:color w:val="000000" w:themeColor="text1"/>
                <w:sz w:val="20"/>
                <w:szCs w:val="20"/>
              </w:rPr>
              <w:t>EASC IMTP developed and submitted awaiting approval (June 2022)</w:t>
            </w:r>
          </w:p>
          <w:p w14:paraId="08F8990B" w14:textId="5E4C7C4B" w:rsidR="005D6431" w:rsidRDefault="00370AF0" w:rsidP="005D6431">
            <w:pPr>
              <w:rPr>
                <w:rFonts w:ascii="Verdana" w:hAnsi="Verdana" w:cs="Calibri"/>
                <w:color w:val="000000" w:themeColor="text1"/>
                <w:sz w:val="20"/>
                <w:szCs w:val="20"/>
              </w:rPr>
            </w:pPr>
            <w:r w:rsidRPr="00370AF0">
              <w:rPr>
                <w:rFonts w:ascii="Verdana" w:hAnsi="Verdana" w:cs="Calibri"/>
                <w:color w:val="000000" w:themeColor="text1"/>
                <w:sz w:val="20"/>
                <w:szCs w:val="20"/>
              </w:rPr>
              <w:t>EASC IMTP (2020 to 2023) approved by EASC (January 2020)</w:t>
            </w:r>
            <w:r w:rsidRPr="00370AF0">
              <w:rPr>
                <w:rFonts w:ascii="Verdana" w:hAnsi="Verdana" w:cs="Calibri"/>
                <w:color w:val="000000" w:themeColor="text1"/>
                <w:sz w:val="20"/>
                <w:szCs w:val="20"/>
              </w:rPr>
              <w:br/>
              <w:t>EASC Annual Plan 2021-22 approved EASC 9 March 2021</w:t>
            </w:r>
          </w:p>
          <w:p w14:paraId="37493F7C" w14:textId="77777777" w:rsidR="00370AF0" w:rsidRPr="00370AF0" w:rsidRDefault="00370AF0" w:rsidP="005D6431">
            <w:pPr>
              <w:rPr>
                <w:rFonts w:ascii="Verdana" w:hAnsi="Verdana" w:cs="Calibri"/>
                <w:b/>
                <w:bCs/>
                <w:color w:val="000000" w:themeColor="text1"/>
                <w:sz w:val="20"/>
                <w:szCs w:val="20"/>
              </w:rPr>
            </w:pPr>
          </w:p>
          <w:p w14:paraId="4413FECE" w14:textId="2015DEAC" w:rsidR="005D6431" w:rsidRPr="00370AF0" w:rsidRDefault="005D6431" w:rsidP="005D6431">
            <w:pPr>
              <w:rPr>
                <w:rFonts w:ascii="Verdana" w:hAnsi="Verdana" w:cs="Calibri"/>
                <w:color w:val="000000" w:themeColor="text1"/>
                <w:sz w:val="20"/>
                <w:szCs w:val="20"/>
              </w:rPr>
            </w:pPr>
            <w:r w:rsidRPr="00370AF0">
              <w:rPr>
                <w:rFonts w:ascii="Verdana" w:hAnsi="Verdana" w:cs="Calibri"/>
                <w:b/>
                <w:bCs/>
                <w:color w:val="000000" w:themeColor="text1"/>
                <w:sz w:val="20"/>
                <w:szCs w:val="20"/>
              </w:rPr>
              <w:t>Governance Structures</w:t>
            </w:r>
            <w:r w:rsidRPr="00370AF0">
              <w:rPr>
                <w:rFonts w:ascii="Verdana" w:hAnsi="Verdana" w:cs="Calibri"/>
                <w:color w:val="000000" w:themeColor="text1"/>
                <w:sz w:val="20"/>
                <w:szCs w:val="20"/>
              </w:rPr>
              <w:br/>
            </w:r>
            <w:r w:rsidR="00370AF0" w:rsidRPr="00370AF0">
              <w:rPr>
                <w:rFonts w:ascii="Verdana" w:hAnsi="Verdana" w:cs="Calibri"/>
                <w:color w:val="000000" w:themeColor="text1"/>
                <w:sz w:val="20"/>
                <w:szCs w:val="20"/>
              </w:rPr>
              <w:t>CASC Quality and Delivery meeting held monthly to discuss Quality and performance matters (under review)</w:t>
            </w:r>
          </w:p>
          <w:p w14:paraId="4E230D6F" w14:textId="020C3DDC" w:rsidR="005D6431" w:rsidRPr="00370AF0" w:rsidRDefault="00370AF0" w:rsidP="005D6431">
            <w:pPr>
              <w:rPr>
                <w:rFonts w:ascii="Verdana" w:hAnsi="Verdana" w:cs="Calibri"/>
                <w:color w:val="000000" w:themeColor="text1"/>
                <w:sz w:val="20"/>
                <w:szCs w:val="20"/>
              </w:rPr>
            </w:pPr>
            <w:r w:rsidRPr="00370AF0">
              <w:rPr>
                <w:rFonts w:ascii="Verdana" w:hAnsi="Verdana" w:cs="Calibri"/>
                <w:color w:val="000000" w:themeColor="text1"/>
                <w:sz w:val="20"/>
                <w:szCs w:val="20"/>
              </w:rPr>
              <w:t>Detailed work to deliver EASC IMTP overseen by EASC Management Group</w:t>
            </w:r>
          </w:p>
          <w:p w14:paraId="31C74B0B" w14:textId="77777777" w:rsidR="005D6431" w:rsidRPr="00370AF0" w:rsidRDefault="005D6431" w:rsidP="005D6431">
            <w:pPr>
              <w:rPr>
                <w:rFonts w:ascii="Verdana" w:hAnsi="Verdana" w:cs="Calibri"/>
                <w:color w:val="000000" w:themeColor="text1"/>
                <w:sz w:val="20"/>
                <w:szCs w:val="20"/>
              </w:rPr>
            </w:pPr>
            <w:r w:rsidRPr="00370AF0">
              <w:rPr>
                <w:rFonts w:ascii="Verdana" w:hAnsi="Verdana" w:cs="Calibri"/>
                <w:color w:val="000000" w:themeColor="text1"/>
                <w:sz w:val="20"/>
                <w:szCs w:val="20"/>
              </w:rPr>
              <w:t>Forward look developed for all EASC Sub Groups  including receiving progress on the deliverables within the plans</w:t>
            </w:r>
          </w:p>
          <w:p w14:paraId="4596B82B" w14:textId="462E8DC2" w:rsidR="005D6431" w:rsidRPr="00370AF0" w:rsidRDefault="00370AF0" w:rsidP="005D6431">
            <w:pPr>
              <w:rPr>
                <w:rFonts w:ascii="Verdana" w:hAnsi="Verdana" w:cstheme="minorHAnsi"/>
                <w:b/>
                <w:bCs/>
                <w:color w:val="000000" w:themeColor="text1"/>
                <w:sz w:val="20"/>
                <w:szCs w:val="20"/>
              </w:rPr>
            </w:pPr>
            <w:r>
              <w:rPr>
                <w:rFonts w:ascii="Verdana" w:hAnsi="Verdana" w:cs="Calibri"/>
                <w:sz w:val="20"/>
                <w:szCs w:val="20"/>
              </w:rPr>
              <w:t>CASC IQPD (Integrated Quality and Performance Delivery) meeting with Welsh Government bi-monthly;</w:t>
            </w:r>
            <w:r>
              <w:rPr>
                <w:rFonts w:ascii="Verdana" w:hAnsi="Verdana" w:cs="Calibri"/>
                <w:sz w:val="20"/>
                <w:szCs w:val="20"/>
              </w:rPr>
              <w:br/>
              <w:t>CASC meetings with Welsh Government planning department;</w:t>
            </w:r>
            <w:r>
              <w:rPr>
                <w:rFonts w:ascii="Verdana" w:hAnsi="Verdana" w:cs="Calibri"/>
                <w:sz w:val="20"/>
                <w:szCs w:val="20"/>
              </w:rPr>
              <w:br/>
            </w:r>
          </w:p>
          <w:p w14:paraId="422414ED" w14:textId="77777777" w:rsidR="005D6431" w:rsidRPr="00370AF0" w:rsidRDefault="005D6431" w:rsidP="005D6431">
            <w:pPr>
              <w:rPr>
                <w:rFonts w:ascii="Verdana" w:hAnsi="Verdana" w:cstheme="minorHAnsi"/>
                <w:b/>
                <w:bCs/>
                <w:color w:val="000000" w:themeColor="text1"/>
                <w:sz w:val="20"/>
                <w:szCs w:val="20"/>
              </w:rPr>
            </w:pPr>
            <w:r w:rsidRPr="00370AF0">
              <w:rPr>
                <w:rFonts w:ascii="Verdana" w:hAnsi="Verdana" w:cstheme="minorHAnsi"/>
                <w:b/>
                <w:bCs/>
                <w:color w:val="000000" w:themeColor="text1"/>
                <w:sz w:val="20"/>
                <w:szCs w:val="20"/>
              </w:rPr>
              <w:t>Commissioning Processes</w:t>
            </w:r>
          </w:p>
          <w:p w14:paraId="5D15234F" w14:textId="5D367DA2" w:rsidR="00370AF0" w:rsidRPr="00370AF0" w:rsidRDefault="00370AF0" w:rsidP="00CC6E6A">
            <w:pPr>
              <w:pStyle w:val="ListParagraph"/>
              <w:numPr>
                <w:ilvl w:val="0"/>
                <w:numId w:val="3"/>
              </w:numPr>
              <w:rPr>
                <w:rFonts w:ascii="Verdana" w:hAnsi="Verdana" w:cstheme="minorHAnsi"/>
                <w:b/>
                <w:bCs/>
                <w:color w:val="000000" w:themeColor="text1"/>
                <w:sz w:val="20"/>
                <w:szCs w:val="20"/>
              </w:rPr>
            </w:pPr>
            <w:r w:rsidRPr="00370AF0">
              <w:rPr>
                <w:rFonts w:ascii="Verdana" w:hAnsi="Verdana" w:cs="Calibri"/>
                <w:color w:val="000000" w:themeColor="text1"/>
                <w:sz w:val="20"/>
                <w:szCs w:val="20"/>
              </w:rPr>
              <w:t>EASC IMTP 2022-25 submitted to Welsh Government (anticipating approval in June 2022) with bi-monthly updates in-year</w:t>
            </w:r>
          </w:p>
          <w:p w14:paraId="23BF4A64" w14:textId="77777777" w:rsidR="00370AF0" w:rsidRPr="00370AF0" w:rsidRDefault="00370AF0" w:rsidP="00370AF0">
            <w:pPr>
              <w:rPr>
                <w:rFonts w:ascii="Verdana" w:hAnsi="Verdana" w:cstheme="minorHAnsi"/>
                <w:b/>
                <w:bCs/>
                <w:color w:val="000000" w:themeColor="text1"/>
                <w:sz w:val="20"/>
                <w:szCs w:val="20"/>
              </w:rPr>
            </w:pPr>
          </w:p>
          <w:p w14:paraId="5DF96651" w14:textId="7B9F279A" w:rsidR="005D6431" w:rsidRPr="00370AF0" w:rsidRDefault="005D6431" w:rsidP="00370AF0">
            <w:pPr>
              <w:rPr>
                <w:rFonts w:ascii="Verdana" w:hAnsi="Verdana" w:cstheme="minorHAnsi"/>
                <w:b/>
                <w:bCs/>
                <w:color w:val="000000" w:themeColor="text1"/>
                <w:sz w:val="20"/>
                <w:szCs w:val="20"/>
              </w:rPr>
            </w:pPr>
            <w:r w:rsidRPr="00370AF0">
              <w:rPr>
                <w:rFonts w:ascii="Verdana" w:hAnsi="Verdana" w:cstheme="minorHAnsi"/>
                <w:b/>
                <w:bCs/>
                <w:color w:val="000000" w:themeColor="text1"/>
                <w:sz w:val="20"/>
                <w:szCs w:val="20"/>
              </w:rPr>
              <w:lastRenderedPageBreak/>
              <w:t>Improvement Programmes</w:t>
            </w:r>
          </w:p>
          <w:p w14:paraId="43D7274A" w14:textId="77777777" w:rsidR="005D6431" w:rsidRPr="00370AF0" w:rsidRDefault="005D6431" w:rsidP="00CC6E6A">
            <w:pPr>
              <w:pStyle w:val="ListParagraph"/>
              <w:numPr>
                <w:ilvl w:val="0"/>
                <w:numId w:val="2"/>
              </w:numPr>
              <w:rPr>
                <w:rFonts w:ascii="Verdana" w:hAnsi="Verdana" w:cstheme="minorHAnsi"/>
                <w:b/>
                <w:bCs/>
                <w:color w:val="000000" w:themeColor="text1"/>
                <w:sz w:val="20"/>
                <w:szCs w:val="20"/>
              </w:rPr>
            </w:pPr>
            <w:r w:rsidRPr="00370AF0">
              <w:rPr>
                <w:rFonts w:ascii="Verdana" w:hAnsi="Verdana" w:cstheme="minorHAnsi"/>
                <w:color w:val="000000" w:themeColor="text1"/>
                <w:sz w:val="20"/>
                <w:szCs w:val="20"/>
              </w:rPr>
              <w:t>To be confirmed</w:t>
            </w:r>
          </w:p>
          <w:p w14:paraId="300B1102" w14:textId="7ABA80BA" w:rsidR="005D6431" w:rsidRPr="00370AF0" w:rsidRDefault="005D6431" w:rsidP="00370AF0">
            <w:pPr>
              <w:rPr>
                <w:rFonts w:ascii="Verdana" w:hAnsi="Verdana" w:cs="Calibri"/>
                <w:sz w:val="20"/>
                <w:szCs w:val="20"/>
              </w:rPr>
            </w:pPr>
          </w:p>
        </w:tc>
        <w:tc>
          <w:tcPr>
            <w:tcW w:w="5228" w:type="dxa"/>
          </w:tcPr>
          <w:p w14:paraId="22BD8E84" w14:textId="77777777" w:rsidR="005D6431" w:rsidRDefault="005D6431" w:rsidP="005D6431">
            <w:pPr>
              <w:rPr>
                <w:rFonts w:ascii="Verdana" w:hAnsi="Verdana" w:cs="Calibri"/>
                <w:sz w:val="20"/>
                <w:szCs w:val="20"/>
              </w:rPr>
            </w:pPr>
            <w:r>
              <w:rPr>
                <w:rFonts w:ascii="Verdana" w:hAnsi="Verdana" w:cs="Calibri"/>
                <w:sz w:val="20"/>
                <w:szCs w:val="20"/>
              </w:rPr>
              <w:lastRenderedPageBreak/>
              <w:t>Consistency between EASC IMTP with WAST IMTP and also with Health Boards;</w:t>
            </w:r>
            <w:r>
              <w:rPr>
                <w:rFonts w:ascii="Verdana" w:hAnsi="Verdana" w:cs="Calibri"/>
                <w:sz w:val="20"/>
                <w:szCs w:val="20"/>
              </w:rPr>
              <w:br/>
              <w:t>Awaiting letter of support from the Welsh Government;</w:t>
            </w:r>
            <w:r>
              <w:rPr>
                <w:rFonts w:ascii="Verdana" w:hAnsi="Verdana" w:cs="Calibri"/>
                <w:sz w:val="20"/>
                <w:szCs w:val="20"/>
              </w:rPr>
              <w:br/>
              <w:t>EASC Approval of the plan;</w:t>
            </w:r>
            <w:r>
              <w:rPr>
                <w:rFonts w:ascii="Verdana" w:hAnsi="Verdana" w:cs="Calibri"/>
                <w:sz w:val="20"/>
                <w:szCs w:val="20"/>
              </w:rPr>
              <w:br/>
              <w:t>Bi-monthly IMTP updates to EASC</w:t>
            </w:r>
          </w:p>
          <w:p w14:paraId="643B211D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</w:p>
        </w:tc>
      </w:tr>
      <w:tr w:rsidR="005D6431" w:rsidRPr="002A2983" w14:paraId="66C04CFD" w14:textId="77777777" w:rsidTr="005D6431">
        <w:tc>
          <w:tcPr>
            <w:tcW w:w="5228" w:type="dxa"/>
            <w:shd w:val="clear" w:color="auto" w:fill="1F3864" w:themeFill="accent1" w:themeFillShade="80"/>
          </w:tcPr>
          <w:p w14:paraId="7978C60C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Gaps in Controls and Assurances</w:t>
            </w:r>
          </w:p>
        </w:tc>
        <w:tc>
          <w:tcPr>
            <w:tcW w:w="5228" w:type="dxa"/>
            <w:shd w:val="clear" w:color="auto" w:fill="1F3864" w:themeFill="accent1" w:themeFillShade="80"/>
          </w:tcPr>
          <w:p w14:paraId="2952C0EF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Actions and mitigations</w:t>
            </w:r>
          </w:p>
        </w:tc>
      </w:tr>
      <w:tr w:rsidR="005D6431" w:rsidRPr="002A2983" w14:paraId="2204BD2C" w14:textId="77777777" w:rsidTr="005D6431">
        <w:tc>
          <w:tcPr>
            <w:tcW w:w="5228" w:type="dxa"/>
          </w:tcPr>
          <w:p w14:paraId="7A5680A4" w14:textId="77777777" w:rsidR="005D6431" w:rsidRPr="002A2983" w:rsidRDefault="005D6431" w:rsidP="00CC6E6A">
            <w:pPr>
              <w:pStyle w:val="ListParagraph"/>
              <w:numPr>
                <w:ilvl w:val="0"/>
                <w:numId w:val="1"/>
              </w:numPr>
              <w:rPr>
                <w:rFonts w:ascii="Verdana" w:eastAsiaTheme="minorEastAsia" w:hAnsi="Verdana" w:cstheme="minorBidi"/>
                <w:sz w:val="20"/>
                <w:szCs w:val="20"/>
              </w:rPr>
            </w:pPr>
          </w:p>
        </w:tc>
        <w:tc>
          <w:tcPr>
            <w:tcW w:w="5228" w:type="dxa"/>
          </w:tcPr>
          <w:p w14:paraId="51C93B54" w14:textId="77777777" w:rsidR="005D6431" w:rsidRDefault="005D6431" w:rsidP="005D6431">
            <w:pPr>
              <w:rPr>
                <w:rFonts w:ascii="Verdana" w:hAnsi="Verdana" w:cs="Calibri"/>
                <w:sz w:val="20"/>
                <w:szCs w:val="20"/>
              </w:rPr>
            </w:pPr>
            <w:r>
              <w:rPr>
                <w:rFonts w:ascii="Verdana" w:hAnsi="Verdana" w:cs="Calibri"/>
                <w:sz w:val="20"/>
                <w:szCs w:val="20"/>
              </w:rPr>
              <w:t>Agreed timescales with EASC for the development of the draft IMTP, now submitted and awaiting WG response and included on the Forward Look and Annual Business Plan for the Committee - all completed and included in the commissioning intentions cycle for the IMTP</w:t>
            </w:r>
          </w:p>
          <w:p w14:paraId="0CCCA5E3" w14:textId="221ECF12" w:rsidR="005D6431" w:rsidRPr="005D6431" w:rsidRDefault="005D6431" w:rsidP="005D6431">
            <w:pPr>
              <w:rPr>
                <w:rFonts w:ascii="Verdana" w:hAnsi="Verdana" w:cs="Calibri"/>
                <w:sz w:val="20"/>
                <w:szCs w:val="20"/>
              </w:rPr>
            </w:pPr>
          </w:p>
        </w:tc>
      </w:tr>
    </w:tbl>
    <w:p w14:paraId="2ADA144E" w14:textId="77777777" w:rsidR="005D6431" w:rsidRPr="002A2983" w:rsidRDefault="005D6431" w:rsidP="005D6431">
      <w:pPr>
        <w:rPr>
          <w:rFonts w:ascii="Verdana" w:hAnsi="Verdana" w:cstheme="minorHAnsi"/>
          <w:sz w:val="20"/>
          <w:szCs w:val="20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5228"/>
        <w:gridCol w:w="5228"/>
      </w:tblGrid>
      <w:tr w:rsidR="005D6431" w:rsidRPr="002A2983" w14:paraId="725E5814" w14:textId="77777777" w:rsidTr="005D6431">
        <w:tc>
          <w:tcPr>
            <w:tcW w:w="5228" w:type="dxa"/>
            <w:shd w:val="clear" w:color="auto" w:fill="1F3864" w:themeFill="accent1" w:themeFillShade="80"/>
          </w:tcPr>
          <w:p w14:paraId="0B49CD94" w14:textId="77777777" w:rsidR="005D6431" w:rsidRPr="002A2983" w:rsidRDefault="005D6431" w:rsidP="005D6431">
            <w:pPr>
              <w:rPr>
                <w:rFonts w:ascii="Verdana" w:hAnsi="Verdana" w:cstheme="minorBidi"/>
                <w:sz w:val="20"/>
                <w:szCs w:val="20"/>
              </w:rPr>
            </w:pPr>
            <w:r>
              <w:rPr>
                <w:rFonts w:ascii="Verdana" w:hAnsi="Verdana" w:cstheme="minorBidi"/>
                <w:sz w:val="20"/>
                <w:szCs w:val="20"/>
              </w:rPr>
              <w:t>Linked National Priority Measures</w:t>
            </w:r>
          </w:p>
        </w:tc>
        <w:tc>
          <w:tcPr>
            <w:tcW w:w="5228" w:type="dxa"/>
            <w:shd w:val="clear" w:color="auto" w:fill="1F3864" w:themeFill="accent1" w:themeFillShade="80"/>
          </w:tcPr>
          <w:p w14:paraId="2960670E" w14:textId="77777777" w:rsidR="005D6431" w:rsidRPr="002A2983" w:rsidRDefault="005D6431" w:rsidP="005D6431">
            <w:pPr>
              <w:rPr>
                <w:rFonts w:ascii="Verdana" w:hAnsi="Verdana" w:cstheme="minorBidi"/>
                <w:sz w:val="20"/>
                <w:szCs w:val="20"/>
              </w:rPr>
            </w:pPr>
            <w:r w:rsidRPr="002A2983">
              <w:rPr>
                <w:rFonts w:ascii="Verdana" w:hAnsi="Verdana" w:cstheme="minorBidi"/>
                <w:sz w:val="20"/>
                <w:szCs w:val="20"/>
              </w:rPr>
              <w:t>Current Performance - Highlights</w:t>
            </w:r>
          </w:p>
        </w:tc>
      </w:tr>
      <w:tr w:rsidR="005D6431" w:rsidRPr="002A2983" w14:paraId="00A092B7" w14:textId="77777777" w:rsidTr="005D6431">
        <w:tc>
          <w:tcPr>
            <w:tcW w:w="5228" w:type="dxa"/>
          </w:tcPr>
          <w:p w14:paraId="507CC96A" w14:textId="40F66098" w:rsidR="005D6431" w:rsidRPr="002A2983" w:rsidRDefault="005D6431" w:rsidP="005D6431">
            <w:pPr>
              <w:rPr>
                <w:rFonts w:ascii="Verdana" w:eastAsiaTheme="minorEastAsia" w:hAnsi="Verdana" w:cstheme="minorBidi"/>
                <w:sz w:val="20"/>
                <w:szCs w:val="20"/>
              </w:rPr>
            </w:pPr>
          </w:p>
        </w:tc>
        <w:tc>
          <w:tcPr>
            <w:tcW w:w="5228" w:type="dxa"/>
          </w:tcPr>
          <w:p w14:paraId="5E47B967" w14:textId="77777777" w:rsidR="005D6431" w:rsidRPr="002A2983" w:rsidRDefault="005D6431" w:rsidP="005D6431">
            <w:pPr>
              <w:rPr>
                <w:rFonts w:ascii="Verdana" w:eastAsiaTheme="minorEastAsia" w:hAnsi="Verdana" w:cstheme="minorBidi"/>
                <w:sz w:val="20"/>
                <w:szCs w:val="20"/>
              </w:rPr>
            </w:pPr>
          </w:p>
        </w:tc>
      </w:tr>
    </w:tbl>
    <w:p w14:paraId="2B293858" w14:textId="77777777" w:rsidR="005D6431" w:rsidRPr="002A2983" w:rsidRDefault="005D6431" w:rsidP="005D6431">
      <w:pPr>
        <w:rPr>
          <w:rFonts w:ascii="Verdana" w:hAnsi="Verdana" w:cstheme="minorHAnsi"/>
          <w:sz w:val="20"/>
          <w:szCs w:val="20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846"/>
        <w:gridCol w:w="8363"/>
        <w:gridCol w:w="1247"/>
      </w:tblGrid>
      <w:tr w:rsidR="005D6431" w:rsidRPr="002A2983" w14:paraId="68BAD5BE" w14:textId="77777777" w:rsidTr="005D6431">
        <w:tc>
          <w:tcPr>
            <w:tcW w:w="10456" w:type="dxa"/>
            <w:gridSpan w:val="3"/>
            <w:shd w:val="clear" w:color="auto" w:fill="1F3864" w:themeFill="accent1" w:themeFillShade="80"/>
          </w:tcPr>
          <w:p w14:paraId="676354D8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>
              <w:rPr>
                <w:rFonts w:ascii="Verdana" w:hAnsi="Verdana" w:cstheme="minorHAnsi"/>
                <w:sz w:val="20"/>
                <w:szCs w:val="20"/>
              </w:rPr>
              <w:t xml:space="preserve">Associated Risks on the </w:t>
            </w:r>
            <w:r w:rsidRPr="002A2983">
              <w:rPr>
                <w:rFonts w:ascii="Verdana" w:hAnsi="Verdana" w:cstheme="minorHAnsi"/>
                <w:sz w:val="20"/>
                <w:szCs w:val="20"/>
              </w:rPr>
              <w:t>Organisational Risk Register</w:t>
            </w:r>
          </w:p>
        </w:tc>
      </w:tr>
      <w:tr w:rsidR="005D6431" w:rsidRPr="002A2983" w14:paraId="67DF9A11" w14:textId="77777777" w:rsidTr="005D6431">
        <w:trPr>
          <w:trHeight w:val="155"/>
        </w:trPr>
        <w:tc>
          <w:tcPr>
            <w:tcW w:w="846" w:type="dxa"/>
          </w:tcPr>
          <w:p w14:paraId="62A6D880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Risk no.</w:t>
            </w:r>
          </w:p>
        </w:tc>
        <w:tc>
          <w:tcPr>
            <w:tcW w:w="8363" w:type="dxa"/>
          </w:tcPr>
          <w:p w14:paraId="35CC97B8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Description</w:t>
            </w:r>
          </w:p>
        </w:tc>
        <w:tc>
          <w:tcPr>
            <w:tcW w:w="1247" w:type="dxa"/>
          </w:tcPr>
          <w:p w14:paraId="04E532EE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Current score</w:t>
            </w:r>
          </w:p>
        </w:tc>
      </w:tr>
      <w:tr w:rsidR="005D6431" w:rsidRPr="002A2983" w14:paraId="74EC4D8C" w14:textId="77777777" w:rsidTr="005D6431">
        <w:trPr>
          <w:trHeight w:val="154"/>
        </w:trPr>
        <w:tc>
          <w:tcPr>
            <w:tcW w:w="846" w:type="dxa"/>
          </w:tcPr>
          <w:p w14:paraId="08267491" w14:textId="1473FE7B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</w:p>
        </w:tc>
        <w:tc>
          <w:tcPr>
            <w:tcW w:w="8363" w:type="dxa"/>
          </w:tcPr>
          <w:p w14:paraId="68B2345B" w14:textId="77777777" w:rsidR="005D6431" w:rsidRPr="002A2983" w:rsidRDefault="005D6431" w:rsidP="005D6431">
            <w:pPr>
              <w:rPr>
                <w:rFonts w:ascii="Verdana" w:eastAsiaTheme="minorHAnsi" w:hAnsi="Verdana" w:cstheme="minorHAnsi"/>
                <w:sz w:val="20"/>
                <w:szCs w:val="20"/>
                <w:lang w:eastAsia="en-US"/>
              </w:rPr>
            </w:pPr>
          </w:p>
        </w:tc>
        <w:tc>
          <w:tcPr>
            <w:tcW w:w="1247" w:type="dxa"/>
          </w:tcPr>
          <w:p w14:paraId="178F70EF" w14:textId="5FE94E76" w:rsidR="005D6431" w:rsidRPr="002A2983" w:rsidRDefault="005D6431" w:rsidP="005D6431">
            <w:pPr>
              <w:jc w:val="center"/>
              <w:rPr>
                <w:rFonts w:ascii="Verdana" w:hAnsi="Verdana" w:cstheme="minorHAnsi"/>
                <w:b/>
                <w:bCs/>
                <w:color w:val="FF0000"/>
                <w:sz w:val="20"/>
                <w:szCs w:val="20"/>
              </w:rPr>
            </w:pPr>
          </w:p>
        </w:tc>
      </w:tr>
    </w:tbl>
    <w:p w14:paraId="2867F410" w14:textId="77777777" w:rsidR="005D6431" w:rsidRPr="002A2983" w:rsidRDefault="005D6431" w:rsidP="005D6431">
      <w:pPr>
        <w:tabs>
          <w:tab w:val="left" w:pos="4590"/>
        </w:tabs>
        <w:rPr>
          <w:rFonts w:ascii="Verdana" w:hAnsi="Verdana" w:cstheme="minorHAnsi"/>
          <w:sz w:val="22"/>
          <w:szCs w:val="22"/>
        </w:rPr>
      </w:pPr>
    </w:p>
    <w:p w14:paraId="370ADB8F" w14:textId="77777777" w:rsidR="005D6431" w:rsidRPr="002A2983" w:rsidRDefault="005D6431" w:rsidP="005D6431">
      <w:pPr>
        <w:rPr>
          <w:rFonts w:ascii="Verdana" w:hAnsi="Verdana" w:cstheme="minorHAnsi"/>
          <w:sz w:val="22"/>
          <w:szCs w:val="22"/>
        </w:rPr>
      </w:pPr>
    </w:p>
    <w:p w14:paraId="3695DD4F" w14:textId="77777777" w:rsidR="005D6431" w:rsidRPr="002A2983" w:rsidRDefault="005D6431" w:rsidP="005D6431">
      <w:pPr>
        <w:rPr>
          <w:rFonts w:ascii="Verdana" w:hAnsi="Verdana" w:cstheme="minorHAnsi"/>
          <w:sz w:val="22"/>
          <w:szCs w:val="22"/>
        </w:rPr>
      </w:pPr>
    </w:p>
    <w:p w14:paraId="2E57E9CE" w14:textId="77777777" w:rsidR="005D6431" w:rsidRPr="002A2983" w:rsidRDefault="008C5D0F" w:rsidP="005D6431">
      <w:pPr>
        <w:rPr>
          <w:rFonts w:ascii="Verdana" w:hAnsi="Verdana" w:cstheme="minorHAnsi"/>
          <w:sz w:val="22"/>
          <w:szCs w:val="22"/>
        </w:rPr>
      </w:pPr>
      <w:hyperlink w:anchor="SummarySection" w:history="1">
        <w:r w:rsidR="005D6431" w:rsidRPr="004B76F7">
          <w:rPr>
            <w:rStyle w:val="Hyperlink"/>
            <w:rFonts w:ascii="Verdana" w:hAnsi="Verdana" w:cstheme="minorHAnsi"/>
            <w:sz w:val="22"/>
            <w:szCs w:val="22"/>
          </w:rPr>
          <w:t>Click here to go back to the summary Section</w:t>
        </w:r>
      </w:hyperlink>
    </w:p>
    <w:p w14:paraId="7DB14FF6" w14:textId="46E46BA1" w:rsidR="00370AF0" w:rsidRDefault="00370AF0">
      <w:pPr>
        <w:rPr>
          <w:rFonts w:ascii="Verdana" w:hAnsi="Verdana" w:cstheme="minorHAnsi"/>
          <w:sz w:val="22"/>
          <w:szCs w:val="22"/>
        </w:rPr>
      </w:pPr>
      <w:r>
        <w:rPr>
          <w:rFonts w:ascii="Verdana" w:hAnsi="Verdana" w:cstheme="minorHAnsi"/>
          <w:sz w:val="22"/>
          <w:szCs w:val="22"/>
        </w:rPr>
        <w:br w:type="page"/>
      </w:r>
    </w:p>
    <w:p w14:paraId="4401D31C" w14:textId="77777777" w:rsidR="005D6431" w:rsidRPr="002A2983" w:rsidRDefault="005D6431" w:rsidP="005D6431">
      <w:pPr>
        <w:tabs>
          <w:tab w:val="left" w:pos="4590"/>
        </w:tabs>
        <w:rPr>
          <w:rFonts w:ascii="Verdana" w:hAnsi="Verdana" w:cstheme="minorHAnsi"/>
          <w:sz w:val="22"/>
          <w:szCs w:val="22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485"/>
        <w:gridCol w:w="3485"/>
        <w:gridCol w:w="2097"/>
        <w:gridCol w:w="1389"/>
      </w:tblGrid>
      <w:tr w:rsidR="005D6431" w:rsidRPr="002A2983" w14:paraId="36722161" w14:textId="77777777" w:rsidTr="005D6431">
        <w:trPr>
          <w:trHeight w:val="120"/>
        </w:trPr>
        <w:tc>
          <w:tcPr>
            <w:tcW w:w="9067" w:type="dxa"/>
            <w:gridSpan w:val="3"/>
            <w:shd w:val="clear" w:color="auto" w:fill="1F3864" w:themeFill="accent1" w:themeFillShade="80"/>
          </w:tcPr>
          <w:p w14:paraId="103ED94E" w14:textId="20114425" w:rsidR="005D6431" w:rsidRDefault="005D6431" w:rsidP="005D6431">
            <w:pPr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>
              <w:rPr>
                <w:rFonts w:ascii="Verdana" w:hAnsi="Verdana"/>
              </w:rPr>
              <w:br w:type="page"/>
            </w:r>
            <w:r w:rsidRPr="002A2983">
              <w:rPr>
                <w:rFonts w:ascii="Verdana" w:hAnsi="Verdana" w:cstheme="minorHAnsi"/>
                <w:sz w:val="20"/>
                <w:szCs w:val="20"/>
              </w:rPr>
              <w:t xml:space="preserve">Strategic </w:t>
            </w:r>
            <w:r>
              <w:rPr>
                <w:rFonts w:ascii="Verdana" w:hAnsi="Verdana" w:cstheme="minorHAnsi"/>
                <w:sz w:val="20"/>
                <w:szCs w:val="20"/>
              </w:rPr>
              <w:t>Goal</w:t>
            </w:r>
            <w:r w:rsidRPr="002A2983">
              <w:rPr>
                <w:rFonts w:ascii="Verdana" w:hAnsi="Verdana" w:cstheme="minorHAnsi"/>
                <w:sz w:val="20"/>
                <w:szCs w:val="20"/>
              </w:rPr>
              <w:t xml:space="preserve">: </w:t>
            </w:r>
            <w:r>
              <w:rPr>
                <w:rFonts w:ascii="Verdana" w:hAnsi="Verdana" w:cstheme="minorHAnsi"/>
                <w:b/>
                <w:bCs/>
                <w:sz w:val="20"/>
                <w:szCs w:val="20"/>
              </w:rPr>
              <w:t>Effective Commissioning</w:t>
            </w:r>
          </w:p>
          <w:p w14:paraId="5623367D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</w:p>
        </w:tc>
        <w:tc>
          <w:tcPr>
            <w:tcW w:w="1389" w:type="dxa"/>
            <w:vMerge w:val="restart"/>
            <w:shd w:val="clear" w:color="auto" w:fill="FFC000"/>
          </w:tcPr>
          <w:p w14:paraId="1FEE393F" w14:textId="77777777" w:rsidR="005D6431" w:rsidRPr="002A2983" w:rsidRDefault="005D6431" w:rsidP="005D6431">
            <w:pPr>
              <w:jc w:val="center"/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Risk score</w:t>
            </w:r>
          </w:p>
          <w:p w14:paraId="1116E594" w14:textId="3B81E3AF" w:rsidR="005D6431" w:rsidRPr="002A2983" w:rsidRDefault="005D6431" w:rsidP="005D6431">
            <w:pPr>
              <w:jc w:val="center"/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>
              <w:rPr>
                <w:rFonts w:ascii="Verdana" w:hAnsi="Verdana" w:cstheme="minorHAnsi"/>
                <w:b/>
                <w:bCs/>
                <w:sz w:val="20"/>
                <w:szCs w:val="20"/>
              </w:rPr>
              <w:t>10</w:t>
            </w:r>
          </w:p>
        </w:tc>
      </w:tr>
      <w:tr w:rsidR="005D6431" w:rsidRPr="002A2983" w14:paraId="0FF94FC6" w14:textId="77777777" w:rsidTr="005D6431">
        <w:trPr>
          <w:trHeight w:val="119"/>
        </w:trPr>
        <w:tc>
          <w:tcPr>
            <w:tcW w:w="9067" w:type="dxa"/>
            <w:gridSpan w:val="3"/>
            <w:shd w:val="clear" w:color="auto" w:fill="BF8F00" w:themeFill="accent4" w:themeFillShade="BF"/>
          </w:tcPr>
          <w:p w14:paraId="53774C12" w14:textId="14550996" w:rsidR="005D6431" w:rsidRPr="005D6431" w:rsidRDefault="005D6431" w:rsidP="005D6431">
            <w:pPr>
              <w:rPr>
                <w:rFonts w:ascii="Verdana" w:eastAsiaTheme="minorEastAsia" w:hAnsi="Verdana" w:cstheme="minorBidi"/>
                <w:color w:val="FFFFFF" w:themeColor="background1"/>
                <w:sz w:val="20"/>
                <w:szCs w:val="20"/>
              </w:rPr>
            </w:pPr>
            <w:r w:rsidRPr="005D6431">
              <w:rPr>
                <w:rFonts w:ascii="Verdana" w:hAnsi="Verdana" w:cstheme="minorHAnsi"/>
                <w:color w:val="FFFFFF" w:themeColor="background1"/>
                <w:sz w:val="20"/>
                <w:szCs w:val="20"/>
              </w:rPr>
              <w:t xml:space="preserve">Strategic Risk: </w:t>
            </w:r>
            <w:r w:rsidRPr="005D6431">
              <w:rPr>
                <w:rFonts w:ascii="Verdana" w:eastAsiaTheme="minorEastAsia" w:hAnsi="Verdana" w:cstheme="minorBidi"/>
                <w:color w:val="FFFFFF" w:themeColor="background1"/>
                <w:sz w:val="20"/>
                <w:szCs w:val="20"/>
              </w:rPr>
              <w:t>Failure to deliver the Ministerial direction that EASC effectively plans, commissions and secures services within its remit; and failure to maintain collaborative relationship with providers (Risk No 3)</w:t>
            </w:r>
          </w:p>
        </w:tc>
        <w:tc>
          <w:tcPr>
            <w:tcW w:w="1389" w:type="dxa"/>
            <w:vMerge/>
            <w:shd w:val="clear" w:color="auto" w:fill="FFC000"/>
          </w:tcPr>
          <w:p w14:paraId="22AE3378" w14:textId="77777777" w:rsidR="005D6431" w:rsidRPr="002A2983" w:rsidRDefault="005D6431" w:rsidP="005D6431">
            <w:pPr>
              <w:jc w:val="center"/>
              <w:rPr>
                <w:rFonts w:ascii="Verdana" w:hAnsi="Verdana" w:cstheme="minorHAnsi"/>
                <w:sz w:val="20"/>
                <w:szCs w:val="20"/>
              </w:rPr>
            </w:pPr>
          </w:p>
        </w:tc>
      </w:tr>
      <w:tr w:rsidR="005D6431" w:rsidRPr="002A2983" w14:paraId="60AD6287" w14:textId="77777777" w:rsidTr="005D6431">
        <w:tc>
          <w:tcPr>
            <w:tcW w:w="3485" w:type="dxa"/>
          </w:tcPr>
          <w:p w14:paraId="6A7615DA" w14:textId="77777777" w:rsidR="005D6431" w:rsidRDefault="005D6431" w:rsidP="005D6431">
            <w:pPr>
              <w:rPr>
                <w:rFonts w:ascii="Verdana" w:hAnsi="Verdana" w:cstheme="minorHAnsi"/>
                <w:b/>
                <w:bCs/>
                <w:i/>
                <w:iCs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b/>
                <w:bCs/>
                <w:i/>
                <w:iCs/>
                <w:sz w:val="20"/>
                <w:szCs w:val="20"/>
              </w:rPr>
              <w:t xml:space="preserve">If </w:t>
            </w:r>
          </w:p>
          <w:p w14:paraId="2C5ECF81" w14:textId="2E51652F" w:rsidR="005D6431" w:rsidRPr="00257CF8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5D6431">
              <w:rPr>
                <w:rFonts w:ascii="Verdana" w:hAnsi="Verdana" w:cs="Calibri"/>
                <w:sz w:val="20"/>
                <w:szCs w:val="20"/>
              </w:rPr>
              <w:t>The EASC fail to plan and secure services and maintain effective collaborative relationships with providers</w:t>
            </w:r>
            <w:r w:rsidRPr="00257CF8">
              <w:rPr>
                <w:rFonts w:ascii="Verdana" w:hAnsi="Verdana" w:cstheme="minorHAnsi"/>
                <w:sz w:val="20"/>
                <w:szCs w:val="20"/>
              </w:rPr>
              <w:t xml:space="preserve"> </w:t>
            </w:r>
          </w:p>
          <w:p w14:paraId="7E07E093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</w:p>
        </w:tc>
        <w:tc>
          <w:tcPr>
            <w:tcW w:w="3485" w:type="dxa"/>
          </w:tcPr>
          <w:p w14:paraId="0E11DB83" w14:textId="2323049E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5D6431">
              <w:rPr>
                <w:rFonts w:ascii="Verdana" w:hAnsi="Verdana" w:cs="Calibri"/>
                <w:b/>
                <w:bCs/>
                <w:sz w:val="20"/>
                <w:szCs w:val="20"/>
              </w:rPr>
              <w:t>Then:</w:t>
            </w:r>
            <w:r w:rsidRPr="005D6431">
              <w:rPr>
                <w:rFonts w:ascii="Verdana" w:hAnsi="Verdana" w:cs="Calibri"/>
                <w:sz w:val="20"/>
                <w:szCs w:val="20"/>
              </w:rPr>
              <w:t xml:space="preserve"> The purpose and effectiveness of the EAS Joint Committee would not be met</w:t>
            </w:r>
            <w:r w:rsidRPr="002A2983">
              <w:rPr>
                <w:rFonts w:ascii="Verdana" w:hAnsi="Verdana" w:cstheme="minorHAnsi"/>
                <w:sz w:val="20"/>
                <w:szCs w:val="20"/>
              </w:rPr>
              <w:t xml:space="preserve"> </w:t>
            </w:r>
          </w:p>
        </w:tc>
        <w:tc>
          <w:tcPr>
            <w:tcW w:w="3486" w:type="dxa"/>
            <w:gridSpan w:val="2"/>
          </w:tcPr>
          <w:p w14:paraId="5E1EDA66" w14:textId="4A1D8893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5D6431">
              <w:rPr>
                <w:rFonts w:ascii="Verdana" w:hAnsi="Verdana" w:cs="Calibri"/>
                <w:b/>
                <w:bCs/>
                <w:sz w:val="20"/>
                <w:szCs w:val="20"/>
              </w:rPr>
              <w:t>Resulting in:</w:t>
            </w:r>
            <w:r w:rsidRPr="005D6431">
              <w:rPr>
                <w:rFonts w:ascii="Verdana" w:hAnsi="Verdana" w:cs="Calibri"/>
                <w:sz w:val="20"/>
                <w:szCs w:val="20"/>
              </w:rPr>
              <w:t xml:space="preserve"> Potential Ministerial and Welsh Government intervention</w:t>
            </w:r>
          </w:p>
        </w:tc>
      </w:tr>
    </w:tbl>
    <w:p w14:paraId="76A9CF53" w14:textId="77777777" w:rsidR="005D6431" w:rsidRPr="002A2983" w:rsidRDefault="005D6431" w:rsidP="005D6431">
      <w:pPr>
        <w:rPr>
          <w:rFonts w:ascii="Verdana" w:hAnsi="Verdana" w:cstheme="minorHAnsi"/>
          <w:sz w:val="20"/>
          <w:szCs w:val="20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970"/>
        <w:gridCol w:w="1548"/>
        <w:gridCol w:w="1224"/>
        <w:gridCol w:w="1015"/>
        <w:gridCol w:w="4699"/>
      </w:tblGrid>
      <w:tr w:rsidR="005D6431" w:rsidRPr="002A2983" w14:paraId="5A5DD9EC" w14:textId="77777777" w:rsidTr="005D6431">
        <w:trPr>
          <w:trHeight w:val="134"/>
        </w:trPr>
        <w:tc>
          <w:tcPr>
            <w:tcW w:w="1970" w:type="dxa"/>
          </w:tcPr>
          <w:p w14:paraId="6B838DC6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</w:p>
        </w:tc>
        <w:tc>
          <w:tcPr>
            <w:tcW w:w="1548" w:type="dxa"/>
            <w:shd w:val="clear" w:color="auto" w:fill="BF8F00" w:themeFill="accent4" w:themeFillShade="BF"/>
          </w:tcPr>
          <w:p w14:paraId="30E2D10D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Consequence</w:t>
            </w:r>
          </w:p>
        </w:tc>
        <w:tc>
          <w:tcPr>
            <w:tcW w:w="1224" w:type="dxa"/>
            <w:shd w:val="clear" w:color="auto" w:fill="BF8F00" w:themeFill="accent4" w:themeFillShade="BF"/>
          </w:tcPr>
          <w:p w14:paraId="087ABDC3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Likelihood</w:t>
            </w:r>
          </w:p>
        </w:tc>
        <w:tc>
          <w:tcPr>
            <w:tcW w:w="1015" w:type="dxa"/>
            <w:shd w:val="clear" w:color="auto" w:fill="BF8F00" w:themeFill="accent4" w:themeFillShade="BF"/>
          </w:tcPr>
          <w:p w14:paraId="67CE93BD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Score</w:t>
            </w:r>
          </w:p>
        </w:tc>
        <w:tc>
          <w:tcPr>
            <w:tcW w:w="4699" w:type="dxa"/>
            <w:vMerge w:val="restart"/>
          </w:tcPr>
          <w:p w14:paraId="7B06B8CF" w14:textId="77777777" w:rsidR="005D6431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Risk Trend</w:t>
            </w:r>
          </w:p>
          <w:p w14:paraId="4BECE6C4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>
              <w:rPr>
                <w:rFonts w:ascii="Verdana" w:hAnsi="Verdana" w:cstheme="minorHAnsi"/>
                <w:noProof/>
                <w:sz w:val="20"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82816" behindDoc="0" locked="0" layoutInCell="1" allowOverlap="1" wp14:anchorId="09656C23" wp14:editId="73007718">
                      <wp:simplePos x="0" y="0"/>
                      <wp:positionH relativeFrom="column">
                        <wp:posOffset>463550</wp:posOffset>
                      </wp:positionH>
                      <wp:positionV relativeFrom="paragraph">
                        <wp:posOffset>302260</wp:posOffset>
                      </wp:positionV>
                      <wp:extent cx="1339850" cy="228600"/>
                      <wp:effectExtent l="19050" t="19050" r="12700" b="38100"/>
                      <wp:wrapNone/>
                      <wp:docPr id="3" name="Arrow: Left-Right 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339850" cy="228600"/>
                              </a:xfrm>
                              <a:prstGeom prst="leftRightArrow">
                                <a:avLst/>
                              </a:prstGeom>
                              <a:solidFill>
                                <a:srgbClr val="FFC000"/>
                              </a:solidFill>
                              <a:ln>
                                <a:solidFill>
                                  <a:srgbClr val="FFC000"/>
                                </a:solidFill>
                              </a:ln>
                            </wps:spPr>
                            <wps:style>
                              <a:lnRef idx="2">
                                <a:schemeClr val="accent2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accent2"/>
                              </a:effectRef>
                              <a:fontRef idx="minor">
                                <a:schemeClr val="dk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4D51492E" id="Arrow: Left-Right 3" o:spid="_x0000_s1026" type="#_x0000_t69" style="position:absolute;margin-left:36.5pt;margin-top:23.8pt;width:105.5pt;height:18pt;z-index:25168281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" adj="1843" fillcolor="#ffc000" strokecolor="#ffc000" strokeweight="1pt"/>
                  </w:pict>
                </mc:Fallback>
              </mc:AlternateContent>
            </w:r>
          </w:p>
        </w:tc>
      </w:tr>
      <w:tr w:rsidR="005D6431" w:rsidRPr="002A2983" w14:paraId="05D88F3F" w14:textId="77777777" w:rsidTr="005D6431">
        <w:trPr>
          <w:trHeight w:val="132"/>
        </w:trPr>
        <w:tc>
          <w:tcPr>
            <w:tcW w:w="1970" w:type="dxa"/>
            <w:shd w:val="clear" w:color="auto" w:fill="BF8F00" w:themeFill="accent4" w:themeFillShade="BF"/>
          </w:tcPr>
          <w:p w14:paraId="5D7E2214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Inherent</w:t>
            </w:r>
          </w:p>
        </w:tc>
        <w:tc>
          <w:tcPr>
            <w:tcW w:w="1548" w:type="dxa"/>
            <w:shd w:val="clear" w:color="auto" w:fill="auto"/>
          </w:tcPr>
          <w:p w14:paraId="4AEE2FF5" w14:textId="7A7B9887" w:rsidR="005D6431" w:rsidRPr="00257CF8" w:rsidRDefault="005D6431" w:rsidP="005D6431">
            <w:pPr>
              <w:jc w:val="center"/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>
              <w:rPr>
                <w:rFonts w:ascii="Verdana" w:hAnsi="Verdana" w:cstheme="minorHAnsi"/>
                <w:b/>
                <w:bCs/>
                <w:sz w:val="20"/>
                <w:szCs w:val="20"/>
              </w:rPr>
              <w:t>5</w:t>
            </w:r>
          </w:p>
        </w:tc>
        <w:tc>
          <w:tcPr>
            <w:tcW w:w="1224" w:type="dxa"/>
            <w:shd w:val="clear" w:color="auto" w:fill="auto"/>
          </w:tcPr>
          <w:p w14:paraId="2EB2A9EA" w14:textId="77777777" w:rsidR="005D6431" w:rsidRPr="00257CF8" w:rsidRDefault="005D6431" w:rsidP="005D6431">
            <w:pPr>
              <w:jc w:val="center"/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 w:rsidRPr="00257CF8">
              <w:rPr>
                <w:rFonts w:ascii="Verdana" w:hAnsi="Verdana" w:cstheme="minorHAnsi"/>
                <w:b/>
                <w:bCs/>
                <w:sz w:val="20"/>
                <w:szCs w:val="20"/>
              </w:rPr>
              <w:t>1</w:t>
            </w:r>
          </w:p>
        </w:tc>
        <w:tc>
          <w:tcPr>
            <w:tcW w:w="1015" w:type="dxa"/>
            <w:shd w:val="clear" w:color="auto" w:fill="auto"/>
          </w:tcPr>
          <w:p w14:paraId="172D3CAB" w14:textId="347568EE" w:rsidR="005D6431" w:rsidRPr="00257CF8" w:rsidRDefault="005D6431" w:rsidP="005D6431">
            <w:pPr>
              <w:jc w:val="center"/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>
              <w:rPr>
                <w:rFonts w:ascii="Verdana" w:hAnsi="Verdana" w:cstheme="minorHAnsi"/>
                <w:b/>
                <w:bCs/>
                <w:sz w:val="20"/>
                <w:szCs w:val="20"/>
              </w:rPr>
              <w:t>5</w:t>
            </w:r>
          </w:p>
        </w:tc>
        <w:tc>
          <w:tcPr>
            <w:tcW w:w="4699" w:type="dxa"/>
            <w:vMerge/>
          </w:tcPr>
          <w:p w14:paraId="3D7D2A9D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</w:p>
        </w:tc>
      </w:tr>
      <w:tr w:rsidR="005D6431" w:rsidRPr="002A2983" w14:paraId="697447A7" w14:textId="77777777" w:rsidTr="005D6431">
        <w:trPr>
          <w:trHeight w:val="132"/>
        </w:trPr>
        <w:tc>
          <w:tcPr>
            <w:tcW w:w="1970" w:type="dxa"/>
            <w:shd w:val="clear" w:color="auto" w:fill="BF8F00" w:themeFill="accent4" w:themeFillShade="BF"/>
          </w:tcPr>
          <w:p w14:paraId="5FFC1EEE" w14:textId="77777777" w:rsidR="005D6431" w:rsidRPr="002A2983" w:rsidRDefault="005D6431" w:rsidP="005D6431">
            <w:pPr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b/>
                <w:bCs/>
                <w:sz w:val="20"/>
                <w:szCs w:val="20"/>
              </w:rPr>
              <w:t>Current</w:t>
            </w:r>
          </w:p>
        </w:tc>
        <w:tc>
          <w:tcPr>
            <w:tcW w:w="1548" w:type="dxa"/>
            <w:shd w:val="clear" w:color="auto" w:fill="FFC000"/>
          </w:tcPr>
          <w:p w14:paraId="663B6F65" w14:textId="4F765F25" w:rsidR="005D6431" w:rsidRPr="002A2983" w:rsidRDefault="005D6431" w:rsidP="005D6431">
            <w:pPr>
              <w:jc w:val="center"/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>
              <w:rPr>
                <w:rFonts w:ascii="Verdana" w:hAnsi="Verdana" w:cstheme="minorHAnsi"/>
                <w:b/>
                <w:bCs/>
                <w:sz w:val="20"/>
                <w:szCs w:val="20"/>
              </w:rPr>
              <w:t>5</w:t>
            </w:r>
          </w:p>
        </w:tc>
        <w:tc>
          <w:tcPr>
            <w:tcW w:w="1224" w:type="dxa"/>
            <w:shd w:val="clear" w:color="auto" w:fill="FFC000"/>
          </w:tcPr>
          <w:p w14:paraId="112D54DB" w14:textId="53DAEF35" w:rsidR="005D6431" w:rsidRPr="002A2983" w:rsidRDefault="005D6431" w:rsidP="005D6431">
            <w:pPr>
              <w:jc w:val="center"/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>
              <w:rPr>
                <w:rFonts w:ascii="Verdana" w:hAnsi="Verdana" w:cstheme="minorHAnsi"/>
                <w:b/>
                <w:bCs/>
                <w:sz w:val="20"/>
                <w:szCs w:val="20"/>
              </w:rPr>
              <w:t>2</w:t>
            </w:r>
          </w:p>
        </w:tc>
        <w:tc>
          <w:tcPr>
            <w:tcW w:w="1015" w:type="dxa"/>
            <w:shd w:val="clear" w:color="auto" w:fill="FFC000"/>
          </w:tcPr>
          <w:p w14:paraId="131CFCE6" w14:textId="7728E101" w:rsidR="005D6431" w:rsidRPr="002A2983" w:rsidRDefault="005D6431" w:rsidP="005D6431">
            <w:pPr>
              <w:jc w:val="center"/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>
              <w:rPr>
                <w:rFonts w:ascii="Verdana" w:hAnsi="Verdana" w:cstheme="minorHAnsi"/>
                <w:b/>
                <w:bCs/>
                <w:sz w:val="20"/>
                <w:szCs w:val="20"/>
              </w:rPr>
              <w:t>10</w:t>
            </w:r>
          </w:p>
        </w:tc>
        <w:tc>
          <w:tcPr>
            <w:tcW w:w="4699" w:type="dxa"/>
            <w:vMerge/>
          </w:tcPr>
          <w:p w14:paraId="5A1EC4E4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</w:p>
        </w:tc>
      </w:tr>
      <w:tr w:rsidR="005D6431" w:rsidRPr="002A2983" w14:paraId="43477FB5" w14:textId="77777777" w:rsidTr="005D6431">
        <w:trPr>
          <w:trHeight w:val="132"/>
        </w:trPr>
        <w:tc>
          <w:tcPr>
            <w:tcW w:w="1970" w:type="dxa"/>
            <w:shd w:val="clear" w:color="auto" w:fill="BF8F00" w:themeFill="accent4" w:themeFillShade="BF"/>
          </w:tcPr>
          <w:p w14:paraId="2CEDAFEE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Target</w:t>
            </w:r>
          </w:p>
        </w:tc>
        <w:tc>
          <w:tcPr>
            <w:tcW w:w="1548" w:type="dxa"/>
            <w:shd w:val="clear" w:color="auto" w:fill="auto"/>
          </w:tcPr>
          <w:p w14:paraId="35830445" w14:textId="7E3629D5" w:rsidR="005D6431" w:rsidRPr="002A2983" w:rsidRDefault="005D6431" w:rsidP="005D6431">
            <w:pPr>
              <w:jc w:val="center"/>
              <w:rPr>
                <w:rFonts w:ascii="Verdana" w:hAnsi="Verdana" w:cstheme="minorHAnsi"/>
                <w:sz w:val="20"/>
                <w:szCs w:val="20"/>
              </w:rPr>
            </w:pPr>
            <w:r>
              <w:rPr>
                <w:rFonts w:ascii="Verdana" w:hAnsi="Verdana" w:cstheme="minorHAnsi"/>
                <w:sz w:val="20"/>
                <w:szCs w:val="20"/>
              </w:rPr>
              <w:t>5</w:t>
            </w:r>
          </w:p>
        </w:tc>
        <w:tc>
          <w:tcPr>
            <w:tcW w:w="1224" w:type="dxa"/>
            <w:shd w:val="clear" w:color="auto" w:fill="auto"/>
          </w:tcPr>
          <w:p w14:paraId="7E47977D" w14:textId="77777777" w:rsidR="005D6431" w:rsidRPr="002A2983" w:rsidRDefault="005D6431" w:rsidP="005D6431">
            <w:pPr>
              <w:jc w:val="center"/>
              <w:rPr>
                <w:rFonts w:ascii="Verdana" w:hAnsi="Verdana" w:cstheme="minorHAnsi"/>
                <w:sz w:val="20"/>
                <w:szCs w:val="20"/>
              </w:rPr>
            </w:pPr>
            <w:r>
              <w:rPr>
                <w:rFonts w:ascii="Verdana" w:hAnsi="Verdana" w:cstheme="minorHAnsi"/>
                <w:b/>
                <w:bCs/>
                <w:sz w:val="20"/>
                <w:szCs w:val="20"/>
              </w:rPr>
              <w:t>1</w:t>
            </w:r>
          </w:p>
        </w:tc>
        <w:tc>
          <w:tcPr>
            <w:tcW w:w="1015" w:type="dxa"/>
            <w:shd w:val="clear" w:color="auto" w:fill="auto"/>
          </w:tcPr>
          <w:p w14:paraId="1B8BA11B" w14:textId="4EEE4F39" w:rsidR="005D6431" w:rsidRPr="002A2983" w:rsidRDefault="005D6431" w:rsidP="005D6431">
            <w:pPr>
              <w:jc w:val="center"/>
              <w:rPr>
                <w:rFonts w:ascii="Verdana" w:hAnsi="Verdana" w:cstheme="minorHAnsi"/>
                <w:sz w:val="20"/>
                <w:szCs w:val="20"/>
              </w:rPr>
            </w:pPr>
            <w:r>
              <w:rPr>
                <w:rFonts w:ascii="Verdana" w:hAnsi="Verdana" w:cstheme="minorHAnsi"/>
                <w:sz w:val="20"/>
                <w:szCs w:val="20"/>
              </w:rPr>
              <w:t>5</w:t>
            </w:r>
          </w:p>
        </w:tc>
        <w:tc>
          <w:tcPr>
            <w:tcW w:w="4699" w:type="dxa"/>
            <w:vMerge/>
          </w:tcPr>
          <w:p w14:paraId="56B044AD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</w:p>
        </w:tc>
      </w:tr>
      <w:tr w:rsidR="005D6431" w:rsidRPr="002A2983" w14:paraId="3A24A61C" w14:textId="77777777" w:rsidTr="005D6431">
        <w:trPr>
          <w:trHeight w:val="132"/>
        </w:trPr>
        <w:tc>
          <w:tcPr>
            <w:tcW w:w="1970" w:type="dxa"/>
          </w:tcPr>
          <w:p w14:paraId="28FB1AF2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Risk Appetite</w:t>
            </w:r>
          </w:p>
        </w:tc>
        <w:tc>
          <w:tcPr>
            <w:tcW w:w="3787" w:type="dxa"/>
            <w:gridSpan w:val="3"/>
          </w:tcPr>
          <w:p w14:paraId="444587BC" w14:textId="77777777" w:rsidR="005D6431" w:rsidRPr="002A2983" w:rsidRDefault="005D6431" w:rsidP="005D6431">
            <w:pPr>
              <w:rPr>
                <w:rFonts w:ascii="Verdana" w:hAnsi="Verdana" w:cstheme="minorBidi"/>
                <w:i/>
                <w:iCs/>
                <w:sz w:val="20"/>
                <w:szCs w:val="20"/>
              </w:rPr>
            </w:pPr>
            <w:r w:rsidRPr="002A2983">
              <w:rPr>
                <w:rFonts w:ascii="Verdana" w:hAnsi="Verdana" w:cstheme="minorBidi"/>
                <w:b/>
                <w:bCs/>
                <w:sz w:val="20"/>
                <w:szCs w:val="20"/>
              </w:rPr>
              <w:t xml:space="preserve">Cautious </w:t>
            </w:r>
            <w:r w:rsidRPr="002A2983">
              <w:rPr>
                <w:rFonts w:ascii="Verdana" w:hAnsi="Verdana" w:cstheme="minorBidi"/>
                <w:i/>
                <w:iCs/>
                <w:sz w:val="20"/>
                <w:szCs w:val="20"/>
              </w:rPr>
              <w:t>(quality and safety; trust and confidence; legal and regulatory)</w:t>
            </w:r>
          </w:p>
        </w:tc>
        <w:tc>
          <w:tcPr>
            <w:tcW w:w="4699" w:type="dxa"/>
            <w:vMerge/>
          </w:tcPr>
          <w:p w14:paraId="3A751EA0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</w:p>
        </w:tc>
      </w:tr>
    </w:tbl>
    <w:p w14:paraId="2B054CAD" w14:textId="77777777" w:rsidR="005D6431" w:rsidRPr="002A2983" w:rsidRDefault="005D6431" w:rsidP="005D6431">
      <w:pPr>
        <w:rPr>
          <w:rFonts w:ascii="Verdana" w:hAnsi="Verdana" w:cstheme="minorHAnsi"/>
          <w:sz w:val="20"/>
          <w:szCs w:val="20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555"/>
        <w:gridCol w:w="3673"/>
        <w:gridCol w:w="2280"/>
        <w:gridCol w:w="2948"/>
      </w:tblGrid>
      <w:tr w:rsidR="005D6431" w:rsidRPr="002A2983" w14:paraId="4B9CA70B" w14:textId="77777777" w:rsidTr="005D6431">
        <w:tc>
          <w:tcPr>
            <w:tcW w:w="1555" w:type="dxa"/>
            <w:shd w:val="clear" w:color="auto" w:fill="BF8F00" w:themeFill="accent4" w:themeFillShade="BF"/>
          </w:tcPr>
          <w:p w14:paraId="055B4DC9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Risk Lead</w:t>
            </w:r>
          </w:p>
        </w:tc>
        <w:tc>
          <w:tcPr>
            <w:tcW w:w="3673" w:type="dxa"/>
          </w:tcPr>
          <w:p w14:paraId="1AC3CFB2" w14:textId="77777777" w:rsidR="005D6431" w:rsidRPr="00C45659" w:rsidRDefault="005D6431" w:rsidP="00CC6E6A">
            <w:pPr>
              <w:pStyle w:val="ListParagraph"/>
              <w:numPr>
                <w:ilvl w:val="0"/>
                <w:numId w:val="5"/>
              </w:numPr>
              <w:rPr>
                <w:rFonts w:ascii="Verdana" w:hAnsi="Verdana" w:cstheme="minorHAnsi"/>
                <w:sz w:val="20"/>
                <w:szCs w:val="20"/>
              </w:rPr>
            </w:pPr>
            <w:r>
              <w:rPr>
                <w:rFonts w:ascii="Verdana" w:hAnsi="Verdana" w:cstheme="minorHAnsi"/>
                <w:sz w:val="20"/>
                <w:szCs w:val="20"/>
              </w:rPr>
              <w:t>Chief Ambulance Services Commissioner</w:t>
            </w:r>
          </w:p>
        </w:tc>
        <w:tc>
          <w:tcPr>
            <w:tcW w:w="2280" w:type="dxa"/>
            <w:shd w:val="clear" w:color="auto" w:fill="BF8F00" w:themeFill="accent4" w:themeFillShade="BF"/>
          </w:tcPr>
          <w:p w14:paraId="65039190" w14:textId="77777777" w:rsidR="005D6431" w:rsidRPr="002A2983" w:rsidRDefault="005D6431" w:rsidP="005D6431">
            <w:pPr>
              <w:rPr>
                <w:rFonts w:ascii="Verdana" w:hAnsi="Verdana" w:cstheme="minorBidi"/>
                <w:sz w:val="20"/>
                <w:szCs w:val="20"/>
              </w:rPr>
            </w:pPr>
            <w:r w:rsidRPr="002A2983">
              <w:rPr>
                <w:rFonts w:ascii="Verdana" w:hAnsi="Verdana" w:cstheme="minorBidi"/>
                <w:sz w:val="20"/>
                <w:szCs w:val="20"/>
              </w:rPr>
              <w:t>Assurance committee</w:t>
            </w:r>
          </w:p>
        </w:tc>
        <w:tc>
          <w:tcPr>
            <w:tcW w:w="2948" w:type="dxa"/>
          </w:tcPr>
          <w:p w14:paraId="54F44077" w14:textId="77777777" w:rsidR="005D6431" w:rsidRDefault="005D6431" w:rsidP="00CC6E6A">
            <w:pPr>
              <w:pStyle w:val="ListParagraph"/>
              <w:numPr>
                <w:ilvl w:val="0"/>
                <w:numId w:val="4"/>
              </w:numPr>
              <w:rPr>
                <w:rFonts w:ascii="Verdana" w:hAnsi="Verdana" w:cstheme="minorHAnsi"/>
                <w:sz w:val="20"/>
                <w:szCs w:val="20"/>
              </w:rPr>
            </w:pPr>
            <w:r>
              <w:rPr>
                <w:rFonts w:ascii="Verdana" w:hAnsi="Verdana" w:cstheme="minorHAnsi"/>
                <w:sz w:val="20"/>
                <w:szCs w:val="20"/>
              </w:rPr>
              <w:t>Emergency Ambulance Services Committee</w:t>
            </w:r>
          </w:p>
          <w:p w14:paraId="3959F870" w14:textId="77777777" w:rsidR="005D6431" w:rsidRPr="00C45659" w:rsidRDefault="005D6431" w:rsidP="00CC6E6A">
            <w:pPr>
              <w:pStyle w:val="ListParagraph"/>
              <w:numPr>
                <w:ilvl w:val="0"/>
                <w:numId w:val="4"/>
              </w:numPr>
              <w:rPr>
                <w:rFonts w:ascii="Verdana" w:hAnsi="Verdana" w:cstheme="minorHAnsi"/>
                <w:sz w:val="20"/>
                <w:szCs w:val="20"/>
              </w:rPr>
            </w:pPr>
            <w:r>
              <w:rPr>
                <w:rFonts w:ascii="Verdana" w:hAnsi="Verdana" w:cstheme="minorHAnsi"/>
                <w:sz w:val="20"/>
                <w:szCs w:val="20"/>
              </w:rPr>
              <w:t xml:space="preserve">CTMUHB Audit and Risk Committee (for assurance) </w:t>
            </w:r>
          </w:p>
        </w:tc>
      </w:tr>
    </w:tbl>
    <w:p w14:paraId="53C14057" w14:textId="77777777" w:rsidR="005D6431" w:rsidRPr="002A2983" w:rsidRDefault="005D6431" w:rsidP="005D6431">
      <w:pPr>
        <w:rPr>
          <w:rFonts w:ascii="Verdana" w:hAnsi="Verdana" w:cstheme="minorHAnsi"/>
          <w:sz w:val="20"/>
          <w:szCs w:val="20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5228"/>
        <w:gridCol w:w="5228"/>
      </w:tblGrid>
      <w:tr w:rsidR="005D6431" w:rsidRPr="002A2983" w14:paraId="6B5A2BF9" w14:textId="77777777" w:rsidTr="005D6431">
        <w:tc>
          <w:tcPr>
            <w:tcW w:w="5228" w:type="dxa"/>
            <w:shd w:val="clear" w:color="auto" w:fill="1F3864" w:themeFill="accent1" w:themeFillShade="80"/>
          </w:tcPr>
          <w:p w14:paraId="37CE204C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Controls</w:t>
            </w:r>
          </w:p>
        </w:tc>
        <w:tc>
          <w:tcPr>
            <w:tcW w:w="5228" w:type="dxa"/>
            <w:shd w:val="clear" w:color="auto" w:fill="1F3864" w:themeFill="accent1" w:themeFillShade="80"/>
          </w:tcPr>
          <w:p w14:paraId="79B9E384" w14:textId="5E8C094E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 xml:space="preserve">Assurances reported to </w:t>
            </w:r>
            <w:r w:rsidR="00A1255B">
              <w:rPr>
                <w:rFonts w:ascii="Verdana" w:hAnsi="Verdana" w:cstheme="minorHAnsi"/>
                <w:sz w:val="20"/>
                <w:szCs w:val="20"/>
              </w:rPr>
              <w:t>C</w:t>
            </w:r>
            <w:r w:rsidRPr="002A2983">
              <w:rPr>
                <w:rFonts w:ascii="Verdana" w:hAnsi="Verdana" w:cstheme="minorHAnsi"/>
                <w:sz w:val="20"/>
                <w:szCs w:val="20"/>
              </w:rPr>
              <w:t>ommittee</w:t>
            </w:r>
          </w:p>
        </w:tc>
      </w:tr>
      <w:tr w:rsidR="005D6431" w:rsidRPr="002A2983" w14:paraId="4451A9F2" w14:textId="77777777" w:rsidTr="005D6431">
        <w:trPr>
          <w:trHeight w:val="79"/>
        </w:trPr>
        <w:tc>
          <w:tcPr>
            <w:tcW w:w="5228" w:type="dxa"/>
          </w:tcPr>
          <w:p w14:paraId="7D55D462" w14:textId="77777777" w:rsidR="005D6431" w:rsidRPr="00A1255B" w:rsidRDefault="005D6431" w:rsidP="005D6431">
            <w:pPr>
              <w:rPr>
                <w:rFonts w:ascii="Verdana" w:hAnsi="Verdana" w:cstheme="minorHAnsi"/>
                <w:b/>
                <w:bCs/>
                <w:color w:val="000000" w:themeColor="text1"/>
                <w:sz w:val="20"/>
                <w:szCs w:val="20"/>
              </w:rPr>
            </w:pPr>
            <w:r w:rsidRPr="00A1255B">
              <w:rPr>
                <w:rFonts w:ascii="Verdana" w:hAnsi="Verdana" w:cstheme="minorHAnsi"/>
                <w:b/>
                <w:bCs/>
                <w:color w:val="000000" w:themeColor="text1"/>
                <w:sz w:val="20"/>
                <w:szCs w:val="20"/>
              </w:rPr>
              <w:t>Strategies and Plans</w:t>
            </w:r>
          </w:p>
          <w:p w14:paraId="2D6A7674" w14:textId="5948706F" w:rsidR="005D6431" w:rsidRPr="00A1255B" w:rsidRDefault="00370AF0" w:rsidP="00CC6E6A">
            <w:pPr>
              <w:pStyle w:val="ListParagraph"/>
              <w:numPr>
                <w:ilvl w:val="0"/>
                <w:numId w:val="7"/>
              </w:numPr>
              <w:rPr>
                <w:rFonts w:ascii="Verdana" w:hAnsi="Verdana" w:cs="Calibri"/>
                <w:color w:val="000000" w:themeColor="text1"/>
                <w:sz w:val="20"/>
                <w:szCs w:val="20"/>
              </w:rPr>
            </w:pPr>
            <w:r w:rsidRPr="00A1255B">
              <w:rPr>
                <w:rFonts w:ascii="Verdana" w:hAnsi="Verdana" w:cs="Calibri"/>
                <w:color w:val="000000" w:themeColor="text1"/>
                <w:sz w:val="20"/>
                <w:szCs w:val="20"/>
              </w:rPr>
              <w:t>July 2021 Special meeting of EASC with Minister and clear expectations received</w:t>
            </w:r>
          </w:p>
          <w:p w14:paraId="55A0AE84" w14:textId="77777777" w:rsidR="00A1255B" w:rsidRDefault="00370AF0" w:rsidP="00CC6E6A">
            <w:pPr>
              <w:pStyle w:val="ListParagraph"/>
              <w:numPr>
                <w:ilvl w:val="0"/>
                <w:numId w:val="7"/>
              </w:numPr>
              <w:rPr>
                <w:rFonts w:ascii="Verdana" w:hAnsi="Verdana" w:cs="Calibri"/>
                <w:color w:val="000000" w:themeColor="text1"/>
                <w:sz w:val="20"/>
                <w:szCs w:val="20"/>
              </w:rPr>
            </w:pPr>
            <w:r w:rsidRPr="00A1255B">
              <w:rPr>
                <w:rFonts w:ascii="Verdana" w:hAnsi="Verdana" w:cs="Calibri"/>
                <w:color w:val="000000" w:themeColor="text1"/>
                <w:sz w:val="20"/>
                <w:szCs w:val="20"/>
              </w:rPr>
              <w:t>Minister meets with the Chair quarterly;</w:t>
            </w:r>
          </w:p>
          <w:p w14:paraId="0C79FD8D" w14:textId="01091CC0" w:rsidR="00370AF0" w:rsidRPr="00A1255B" w:rsidRDefault="00370AF0" w:rsidP="00CC6E6A">
            <w:pPr>
              <w:pStyle w:val="ListParagraph"/>
              <w:numPr>
                <w:ilvl w:val="0"/>
                <w:numId w:val="7"/>
              </w:numPr>
              <w:rPr>
                <w:rFonts w:ascii="Verdana" w:hAnsi="Verdana" w:cs="Calibri"/>
                <w:color w:val="000000" w:themeColor="text1"/>
                <w:sz w:val="20"/>
                <w:szCs w:val="20"/>
              </w:rPr>
            </w:pPr>
            <w:r w:rsidRPr="00A1255B">
              <w:rPr>
                <w:rFonts w:ascii="Verdana" w:hAnsi="Verdana" w:cs="Calibri"/>
                <w:color w:val="000000" w:themeColor="text1"/>
                <w:sz w:val="20"/>
                <w:szCs w:val="20"/>
              </w:rPr>
              <w:t>Meet regularly with providers to ensure continued development of open and transparent relationship</w:t>
            </w:r>
          </w:p>
          <w:p w14:paraId="620D205F" w14:textId="77777777" w:rsidR="00370AF0" w:rsidRPr="00A1255B" w:rsidRDefault="00370AF0" w:rsidP="005D6431">
            <w:pPr>
              <w:rPr>
                <w:rFonts w:ascii="Verdana" w:hAnsi="Verdana" w:cs="Calibri"/>
                <w:color w:val="000000" w:themeColor="text1"/>
                <w:sz w:val="20"/>
                <w:szCs w:val="20"/>
              </w:rPr>
            </w:pPr>
          </w:p>
          <w:p w14:paraId="684F0479" w14:textId="2C9FC4BD" w:rsidR="005D6431" w:rsidRPr="00A1255B" w:rsidRDefault="005D6431" w:rsidP="00CC6E6A">
            <w:pPr>
              <w:pStyle w:val="ListParagraph"/>
              <w:numPr>
                <w:ilvl w:val="0"/>
                <w:numId w:val="7"/>
              </w:numPr>
              <w:rPr>
                <w:rFonts w:ascii="Verdana" w:hAnsi="Verdana" w:cs="Calibri"/>
                <w:color w:val="000000" w:themeColor="text1"/>
                <w:sz w:val="20"/>
                <w:szCs w:val="20"/>
              </w:rPr>
            </w:pPr>
            <w:r w:rsidRPr="00A1255B">
              <w:rPr>
                <w:rFonts w:ascii="Verdana" w:hAnsi="Verdana" w:cs="Calibri"/>
                <w:b/>
                <w:bCs/>
                <w:color w:val="000000" w:themeColor="text1"/>
                <w:sz w:val="20"/>
                <w:szCs w:val="20"/>
              </w:rPr>
              <w:t>Governance Structures</w:t>
            </w:r>
            <w:r w:rsidRPr="00A1255B">
              <w:rPr>
                <w:rFonts w:ascii="Verdana" w:hAnsi="Verdana" w:cs="Calibri"/>
                <w:color w:val="000000" w:themeColor="text1"/>
                <w:sz w:val="20"/>
                <w:szCs w:val="20"/>
              </w:rPr>
              <w:br/>
              <w:t>Regular reporting to the EAS Joint Committee on progress</w:t>
            </w:r>
          </w:p>
          <w:p w14:paraId="3B9B9614" w14:textId="77777777" w:rsidR="00A1255B" w:rsidRDefault="00A1255B" w:rsidP="00CC6E6A">
            <w:pPr>
              <w:pStyle w:val="ListParagraph"/>
              <w:numPr>
                <w:ilvl w:val="0"/>
                <w:numId w:val="7"/>
              </w:numPr>
              <w:rPr>
                <w:rFonts w:ascii="Verdana" w:hAnsi="Verdana" w:cs="Calibri"/>
                <w:color w:val="000000" w:themeColor="text1"/>
                <w:sz w:val="20"/>
                <w:szCs w:val="20"/>
              </w:rPr>
            </w:pPr>
            <w:r w:rsidRPr="00A1255B">
              <w:rPr>
                <w:rFonts w:ascii="Verdana" w:hAnsi="Verdana" w:cs="Calibri"/>
                <w:color w:val="000000" w:themeColor="text1"/>
                <w:sz w:val="20"/>
                <w:szCs w:val="20"/>
              </w:rPr>
              <w:t>Effective function of the EASC Joint committee</w:t>
            </w:r>
          </w:p>
          <w:p w14:paraId="3FA8B3AE" w14:textId="77777777" w:rsidR="00A1255B" w:rsidRDefault="00A1255B" w:rsidP="00CC6E6A">
            <w:pPr>
              <w:pStyle w:val="ListParagraph"/>
              <w:numPr>
                <w:ilvl w:val="0"/>
                <w:numId w:val="7"/>
              </w:numPr>
              <w:rPr>
                <w:rFonts w:ascii="Verdana" w:hAnsi="Verdana" w:cs="Calibri"/>
                <w:color w:val="000000" w:themeColor="text1"/>
                <w:sz w:val="20"/>
                <w:szCs w:val="20"/>
              </w:rPr>
            </w:pPr>
            <w:r w:rsidRPr="00A1255B">
              <w:rPr>
                <w:rFonts w:ascii="Verdana" w:hAnsi="Verdana" w:cs="Calibri"/>
                <w:color w:val="000000" w:themeColor="text1"/>
                <w:sz w:val="20"/>
                <w:szCs w:val="20"/>
              </w:rPr>
              <w:t>Independent Chair</w:t>
            </w:r>
          </w:p>
          <w:p w14:paraId="0086ABF1" w14:textId="77777777" w:rsidR="00A1255B" w:rsidRDefault="00A1255B" w:rsidP="00CC6E6A">
            <w:pPr>
              <w:pStyle w:val="ListParagraph"/>
              <w:numPr>
                <w:ilvl w:val="0"/>
                <w:numId w:val="7"/>
              </w:numPr>
              <w:rPr>
                <w:rFonts w:ascii="Verdana" w:hAnsi="Verdana" w:cs="Calibri"/>
                <w:color w:val="000000" w:themeColor="text1"/>
                <w:sz w:val="20"/>
                <w:szCs w:val="20"/>
              </w:rPr>
            </w:pPr>
            <w:r w:rsidRPr="00A1255B">
              <w:rPr>
                <w:rFonts w:ascii="Verdana" w:hAnsi="Verdana" w:cs="Calibri"/>
                <w:color w:val="000000" w:themeColor="text1"/>
                <w:sz w:val="20"/>
                <w:szCs w:val="20"/>
              </w:rPr>
              <w:t>Effective governance arrangements in place</w:t>
            </w:r>
          </w:p>
          <w:p w14:paraId="0BB79FB2" w14:textId="77777777" w:rsidR="00A1255B" w:rsidRDefault="00A1255B" w:rsidP="00CC6E6A">
            <w:pPr>
              <w:pStyle w:val="ListParagraph"/>
              <w:numPr>
                <w:ilvl w:val="0"/>
                <w:numId w:val="7"/>
              </w:numPr>
              <w:rPr>
                <w:rFonts w:ascii="Verdana" w:hAnsi="Verdana" w:cs="Calibri"/>
                <w:color w:val="000000" w:themeColor="text1"/>
                <w:sz w:val="20"/>
                <w:szCs w:val="20"/>
              </w:rPr>
            </w:pPr>
            <w:r w:rsidRPr="00A1255B">
              <w:rPr>
                <w:rFonts w:ascii="Verdana" w:hAnsi="Verdana" w:cs="Calibri"/>
                <w:color w:val="000000" w:themeColor="text1"/>
                <w:sz w:val="20"/>
                <w:szCs w:val="20"/>
              </w:rPr>
              <w:t>CASC and Welsh Government IQPD meetings (bimonthly)</w:t>
            </w:r>
          </w:p>
          <w:p w14:paraId="3A6B88F9" w14:textId="1E7624F1" w:rsidR="005D6431" w:rsidRPr="00A1255B" w:rsidRDefault="00A1255B" w:rsidP="00CC6E6A">
            <w:pPr>
              <w:pStyle w:val="ListParagraph"/>
              <w:numPr>
                <w:ilvl w:val="0"/>
                <w:numId w:val="7"/>
              </w:numPr>
              <w:rPr>
                <w:rFonts w:ascii="Verdana" w:hAnsi="Verdana" w:cs="Calibri"/>
                <w:color w:val="000000" w:themeColor="text1"/>
                <w:sz w:val="20"/>
                <w:szCs w:val="20"/>
              </w:rPr>
            </w:pPr>
            <w:r w:rsidRPr="00A1255B">
              <w:rPr>
                <w:rFonts w:ascii="Verdana" w:hAnsi="Verdana" w:cs="Calibri"/>
                <w:color w:val="000000" w:themeColor="text1"/>
                <w:sz w:val="20"/>
                <w:szCs w:val="20"/>
              </w:rPr>
              <w:t>Model Standing Orders agreed for EASC</w:t>
            </w:r>
          </w:p>
          <w:p w14:paraId="72EB0EB6" w14:textId="77777777" w:rsidR="005D6431" w:rsidRPr="00A1255B" w:rsidRDefault="005D6431" w:rsidP="005D6431">
            <w:pPr>
              <w:rPr>
                <w:rFonts w:ascii="Verdana" w:hAnsi="Verdana" w:cstheme="minorHAnsi"/>
                <w:b/>
                <w:bCs/>
                <w:color w:val="000000" w:themeColor="text1"/>
                <w:sz w:val="20"/>
                <w:szCs w:val="20"/>
              </w:rPr>
            </w:pPr>
            <w:r w:rsidRPr="00A1255B">
              <w:rPr>
                <w:rFonts w:ascii="Verdana" w:hAnsi="Verdana" w:cstheme="minorHAnsi"/>
                <w:b/>
                <w:bCs/>
                <w:color w:val="000000" w:themeColor="text1"/>
                <w:sz w:val="20"/>
                <w:szCs w:val="20"/>
              </w:rPr>
              <w:t>Commissioning Processes</w:t>
            </w:r>
          </w:p>
          <w:p w14:paraId="09AE8130" w14:textId="77777777" w:rsidR="00A1255B" w:rsidRPr="00A1255B" w:rsidRDefault="00A1255B" w:rsidP="00CC6E6A">
            <w:pPr>
              <w:pStyle w:val="ListParagraph"/>
              <w:numPr>
                <w:ilvl w:val="0"/>
                <w:numId w:val="3"/>
              </w:numPr>
              <w:rPr>
                <w:rFonts w:ascii="Verdana" w:hAnsi="Verdana" w:cstheme="minorHAnsi"/>
                <w:b/>
                <w:bCs/>
                <w:color w:val="000000" w:themeColor="text1"/>
                <w:sz w:val="20"/>
                <w:szCs w:val="20"/>
              </w:rPr>
            </w:pPr>
            <w:r w:rsidRPr="00A1255B">
              <w:rPr>
                <w:rFonts w:ascii="Verdana" w:hAnsi="Verdana" w:cs="Calibri"/>
                <w:color w:val="000000" w:themeColor="text1"/>
                <w:sz w:val="20"/>
                <w:szCs w:val="20"/>
              </w:rPr>
              <w:t>Agreed collaborative commissioning methodology</w:t>
            </w:r>
          </w:p>
          <w:p w14:paraId="501CB7DD" w14:textId="3573EAA6" w:rsidR="00A1255B" w:rsidRPr="00A1255B" w:rsidRDefault="00A1255B" w:rsidP="00CC6E6A">
            <w:pPr>
              <w:pStyle w:val="ListParagraph"/>
              <w:numPr>
                <w:ilvl w:val="0"/>
                <w:numId w:val="3"/>
              </w:numPr>
              <w:rPr>
                <w:rFonts w:ascii="Verdana" w:hAnsi="Verdana" w:cstheme="minorHAnsi"/>
                <w:b/>
                <w:bCs/>
                <w:color w:val="000000" w:themeColor="text1"/>
                <w:sz w:val="20"/>
                <w:szCs w:val="20"/>
              </w:rPr>
            </w:pPr>
            <w:r w:rsidRPr="00A1255B">
              <w:rPr>
                <w:rFonts w:ascii="Verdana" w:hAnsi="Verdana" w:cs="Calibri"/>
                <w:color w:val="000000" w:themeColor="text1"/>
                <w:sz w:val="20"/>
                <w:szCs w:val="20"/>
              </w:rPr>
              <w:t xml:space="preserve">review and refine commissioning arrangements and refresh Commissioning Framework; </w:t>
            </w:r>
          </w:p>
          <w:p w14:paraId="26174F3A" w14:textId="77777777" w:rsidR="00A1255B" w:rsidRPr="00A1255B" w:rsidRDefault="00A1255B" w:rsidP="00A1255B">
            <w:pPr>
              <w:rPr>
                <w:rFonts w:ascii="Verdana" w:hAnsi="Verdana" w:cstheme="minorHAnsi"/>
                <w:b/>
                <w:bCs/>
                <w:color w:val="000000" w:themeColor="text1"/>
                <w:sz w:val="20"/>
                <w:szCs w:val="20"/>
              </w:rPr>
            </w:pPr>
          </w:p>
          <w:p w14:paraId="5119AD31" w14:textId="335384B8" w:rsidR="005D6431" w:rsidRPr="00A1255B" w:rsidRDefault="005D6431" w:rsidP="00A1255B">
            <w:pPr>
              <w:rPr>
                <w:rFonts w:ascii="Verdana" w:hAnsi="Verdana" w:cstheme="minorHAnsi"/>
                <w:b/>
                <w:bCs/>
                <w:color w:val="000000" w:themeColor="text1"/>
                <w:sz w:val="20"/>
                <w:szCs w:val="20"/>
              </w:rPr>
            </w:pPr>
            <w:r w:rsidRPr="00A1255B">
              <w:rPr>
                <w:rFonts w:ascii="Verdana" w:hAnsi="Verdana" w:cstheme="minorHAnsi"/>
                <w:b/>
                <w:bCs/>
                <w:color w:val="000000" w:themeColor="text1"/>
                <w:sz w:val="20"/>
                <w:szCs w:val="20"/>
              </w:rPr>
              <w:t>Improvement Programmes</w:t>
            </w:r>
          </w:p>
          <w:p w14:paraId="28D64265" w14:textId="49B5A27F" w:rsidR="00413434" w:rsidRPr="0099717F" w:rsidRDefault="005D6431" w:rsidP="00CC6E6A">
            <w:pPr>
              <w:pStyle w:val="ListParagraph"/>
              <w:numPr>
                <w:ilvl w:val="0"/>
                <w:numId w:val="2"/>
              </w:numPr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 w:rsidRPr="00A1255B">
              <w:rPr>
                <w:rFonts w:ascii="Verdana" w:hAnsi="Verdana" w:cstheme="minorHAnsi"/>
                <w:color w:val="000000" w:themeColor="text1"/>
                <w:sz w:val="20"/>
                <w:szCs w:val="20"/>
              </w:rPr>
              <w:t>To be confirmed</w:t>
            </w:r>
          </w:p>
        </w:tc>
        <w:tc>
          <w:tcPr>
            <w:tcW w:w="5228" w:type="dxa"/>
          </w:tcPr>
          <w:p w14:paraId="621A844A" w14:textId="77777777" w:rsidR="00A1255B" w:rsidRDefault="00413434" w:rsidP="00CC6E6A">
            <w:pPr>
              <w:pStyle w:val="ListParagraph"/>
              <w:numPr>
                <w:ilvl w:val="0"/>
                <w:numId w:val="2"/>
              </w:numPr>
              <w:rPr>
                <w:rFonts w:ascii="Verdana" w:hAnsi="Verdana" w:cs="Calibri"/>
                <w:color w:val="000000"/>
                <w:sz w:val="20"/>
                <w:szCs w:val="20"/>
              </w:rPr>
            </w:pPr>
            <w:r w:rsidRPr="00A1255B">
              <w:rPr>
                <w:rFonts w:ascii="Verdana" w:hAnsi="Verdana" w:cs="Calibri"/>
                <w:color w:val="000000"/>
                <w:sz w:val="20"/>
                <w:szCs w:val="20"/>
              </w:rPr>
              <w:t>Internal and external audit</w:t>
            </w:r>
          </w:p>
          <w:p w14:paraId="7DE4817C" w14:textId="77777777" w:rsidR="00A1255B" w:rsidRDefault="00413434" w:rsidP="00CC6E6A">
            <w:pPr>
              <w:pStyle w:val="ListParagraph"/>
              <w:numPr>
                <w:ilvl w:val="0"/>
                <w:numId w:val="2"/>
              </w:numPr>
              <w:rPr>
                <w:rFonts w:ascii="Verdana" w:hAnsi="Verdana" w:cs="Calibri"/>
                <w:color w:val="000000"/>
                <w:sz w:val="20"/>
                <w:szCs w:val="20"/>
              </w:rPr>
            </w:pPr>
            <w:r w:rsidRPr="00A1255B">
              <w:rPr>
                <w:rFonts w:ascii="Verdana" w:hAnsi="Verdana" w:cs="Calibri"/>
                <w:color w:val="000000"/>
                <w:sz w:val="20"/>
                <w:szCs w:val="20"/>
              </w:rPr>
              <w:t>Welsh Government</w:t>
            </w:r>
          </w:p>
          <w:p w14:paraId="0E2812D2" w14:textId="77777777" w:rsidR="00A1255B" w:rsidRDefault="00413434" w:rsidP="00CC6E6A">
            <w:pPr>
              <w:pStyle w:val="ListParagraph"/>
              <w:numPr>
                <w:ilvl w:val="0"/>
                <w:numId w:val="2"/>
              </w:numPr>
              <w:rPr>
                <w:rFonts w:ascii="Verdana" w:hAnsi="Verdana" w:cs="Calibri"/>
                <w:color w:val="000000"/>
                <w:sz w:val="20"/>
                <w:szCs w:val="20"/>
              </w:rPr>
            </w:pPr>
            <w:r w:rsidRPr="00A1255B">
              <w:rPr>
                <w:rFonts w:ascii="Verdana" w:hAnsi="Verdana" w:cs="Calibri"/>
                <w:color w:val="000000"/>
                <w:sz w:val="20"/>
                <w:szCs w:val="20"/>
              </w:rPr>
              <w:t>EASC Committee members</w:t>
            </w:r>
          </w:p>
          <w:p w14:paraId="2DA8BD8D" w14:textId="77777777" w:rsidR="00A1255B" w:rsidRDefault="00413434" w:rsidP="00CC6E6A">
            <w:pPr>
              <w:pStyle w:val="ListParagraph"/>
              <w:numPr>
                <w:ilvl w:val="0"/>
                <w:numId w:val="2"/>
              </w:numPr>
              <w:rPr>
                <w:rFonts w:ascii="Verdana" w:hAnsi="Verdana" w:cs="Calibri"/>
                <w:color w:val="000000"/>
                <w:sz w:val="20"/>
                <w:szCs w:val="20"/>
              </w:rPr>
            </w:pPr>
            <w:r w:rsidRPr="00A1255B">
              <w:rPr>
                <w:rFonts w:ascii="Verdana" w:hAnsi="Verdana" w:cs="Calibri"/>
                <w:color w:val="000000"/>
                <w:sz w:val="20"/>
                <w:szCs w:val="20"/>
              </w:rPr>
              <w:t>Annual Governance Statement</w:t>
            </w:r>
          </w:p>
          <w:p w14:paraId="0714254D" w14:textId="77777777" w:rsidR="00A1255B" w:rsidRDefault="00413434" w:rsidP="00CC6E6A">
            <w:pPr>
              <w:pStyle w:val="ListParagraph"/>
              <w:numPr>
                <w:ilvl w:val="0"/>
                <w:numId w:val="2"/>
              </w:numPr>
              <w:rPr>
                <w:rFonts w:ascii="Verdana" w:hAnsi="Verdana" w:cs="Calibri"/>
                <w:color w:val="000000"/>
                <w:sz w:val="20"/>
                <w:szCs w:val="20"/>
              </w:rPr>
            </w:pPr>
            <w:r w:rsidRPr="00A1255B">
              <w:rPr>
                <w:rFonts w:ascii="Verdana" w:hAnsi="Verdana" w:cs="Calibri"/>
                <w:color w:val="000000"/>
                <w:sz w:val="20"/>
                <w:szCs w:val="20"/>
              </w:rPr>
              <w:t>Strategic Commissioning intentions and Commissioning Frameworks</w:t>
            </w:r>
          </w:p>
          <w:p w14:paraId="16512669" w14:textId="77777777" w:rsidR="00A1255B" w:rsidRDefault="00413434" w:rsidP="00CC6E6A">
            <w:pPr>
              <w:pStyle w:val="ListParagraph"/>
              <w:numPr>
                <w:ilvl w:val="0"/>
                <w:numId w:val="2"/>
              </w:numPr>
              <w:rPr>
                <w:rFonts w:ascii="Verdana" w:hAnsi="Verdana" w:cs="Calibri"/>
                <w:color w:val="000000"/>
                <w:sz w:val="20"/>
                <w:szCs w:val="20"/>
              </w:rPr>
            </w:pPr>
            <w:r w:rsidRPr="00A1255B">
              <w:rPr>
                <w:rFonts w:ascii="Verdana" w:hAnsi="Verdana" w:cs="Calibri"/>
                <w:color w:val="000000"/>
                <w:sz w:val="20"/>
                <w:szCs w:val="20"/>
              </w:rPr>
              <w:t>Continued engagement with the commissioning process and EASC Governance</w:t>
            </w:r>
          </w:p>
          <w:p w14:paraId="1F402FED" w14:textId="77777777" w:rsidR="00A1255B" w:rsidRDefault="00413434" w:rsidP="00CC6E6A">
            <w:pPr>
              <w:pStyle w:val="ListParagraph"/>
              <w:numPr>
                <w:ilvl w:val="0"/>
                <w:numId w:val="2"/>
              </w:numPr>
              <w:rPr>
                <w:rFonts w:ascii="Verdana" w:hAnsi="Verdana" w:cs="Calibri"/>
                <w:color w:val="000000"/>
                <w:sz w:val="20"/>
                <w:szCs w:val="20"/>
              </w:rPr>
            </w:pPr>
            <w:r w:rsidRPr="00A1255B">
              <w:rPr>
                <w:rFonts w:ascii="Verdana" w:hAnsi="Verdana" w:cs="Calibri"/>
                <w:color w:val="000000"/>
                <w:sz w:val="20"/>
                <w:szCs w:val="20"/>
              </w:rPr>
              <w:t>EASC Action Plan with monthly update to the Minister and review</w:t>
            </w:r>
          </w:p>
          <w:p w14:paraId="13515F8A" w14:textId="77C01706" w:rsidR="00413434" w:rsidRPr="00A1255B" w:rsidRDefault="00413434" w:rsidP="00CC6E6A">
            <w:pPr>
              <w:pStyle w:val="ListParagraph"/>
              <w:numPr>
                <w:ilvl w:val="0"/>
                <w:numId w:val="2"/>
              </w:numPr>
              <w:rPr>
                <w:rFonts w:ascii="Verdana" w:hAnsi="Verdana" w:cs="Calibri"/>
                <w:color w:val="000000"/>
                <w:sz w:val="20"/>
                <w:szCs w:val="20"/>
              </w:rPr>
            </w:pPr>
            <w:r w:rsidRPr="00A1255B">
              <w:rPr>
                <w:rFonts w:ascii="Verdana" w:hAnsi="Verdana" w:cs="Calibri"/>
                <w:color w:val="000000"/>
                <w:sz w:val="20"/>
                <w:szCs w:val="20"/>
              </w:rPr>
              <w:t>Chairs appraisal letter with Minister</w:t>
            </w:r>
          </w:p>
          <w:p w14:paraId="12C35AA8" w14:textId="77777777" w:rsidR="00413434" w:rsidRPr="0099717F" w:rsidRDefault="00413434" w:rsidP="005D6431">
            <w:pPr>
              <w:rPr>
                <w:rFonts w:ascii="Verdana" w:hAnsi="Verdana" w:cstheme="minorHAnsi"/>
                <w:sz w:val="20"/>
                <w:szCs w:val="20"/>
              </w:rPr>
            </w:pPr>
          </w:p>
          <w:p w14:paraId="447B2BF2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</w:p>
        </w:tc>
      </w:tr>
      <w:tr w:rsidR="005D6431" w:rsidRPr="002A2983" w14:paraId="6A7D1079" w14:textId="77777777" w:rsidTr="005D6431">
        <w:tc>
          <w:tcPr>
            <w:tcW w:w="5228" w:type="dxa"/>
            <w:shd w:val="clear" w:color="auto" w:fill="1F3864" w:themeFill="accent1" w:themeFillShade="80"/>
          </w:tcPr>
          <w:p w14:paraId="0BF18A40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lastRenderedPageBreak/>
              <w:t>Gaps in Controls and Assurances</w:t>
            </w:r>
          </w:p>
        </w:tc>
        <w:tc>
          <w:tcPr>
            <w:tcW w:w="5228" w:type="dxa"/>
            <w:shd w:val="clear" w:color="auto" w:fill="1F3864" w:themeFill="accent1" w:themeFillShade="80"/>
          </w:tcPr>
          <w:p w14:paraId="4C516ADA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Actions and mitigations</w:t>
            </w:r>
          </w:p>
        </w:tc>
      </w:tr>
      <w:tr w:rsidR="005D6431" w:rsidRPr="002A2983" w14:paraId="0773AEE8" w14:textId="77777777" w:rsidTr="005D6431">
        <w:tc>
          <w:tcPr>
            <w:tcW w:w="5228" w:type="dxa"/>
          </w:tcPr>
          <w:p w14:paraId="5AEDE5A5" w14:textId="77777777" w:rsidR="005D6431" w:rsidRPr="00A1255B" w:rsidRDefault="005D6431" w:rsidP="00A1255B">
            <w:pPr>
              <w:rPr>
                <w:rFonts w:ascii="Verdana" w:eastAsiaTheme="minorEastAsia" w:hAnsi="Verdana" w:cstheme="minorBidi"/>
                <w:sz w:val="20"/>
                <w:szCs w:val="20"/>
              </w:rPr>
            </w:pPr>
          </w:p>
        </w:tc>
        <w:tc>
          <w:tcPr>
            <w:tcW w:w="5228" w:type="dxa"/>
          </w:tcPr>
          <w:p w14:paraId="48DDF556" w14:textId="77777777" w:rsidR="00A1255B" w:rsidRDefault="00413434" w:rsidP="00CC6E6A">
            <w:pPr>
              <w:pStyle w:val="ListParagraph"/>
              <w:numPr>
                <w:ilvl w:val="0"/>
                <w:numId w:val="1"/>
              </w:numPr>
              <w:rPr>
                <w:rFonts w:ascii="Verdana" w:hAnsi="Verdana" w:cs="Calibri"/>
                <w:color w:val="000000"/>
                <w:sz w:val="20"/>
                <w:szCs w:val="20"/>
              </w:rPr>
            </w:pPr>
            <w:r w:rsidRPr="00A1255B">
              <w:rPr>
                <w:rFonts w:ascii="Verdana" w:hAnsi="Verdana" w:cs="Calibri"/>
                <w:color w:val="000000"/>
                <w:sz w:val="20"/>
                <w:szCs w:val="20"/>
              </w:rPr>
              <w:t>Commissioning framework and monitoring at EASC and its sub groups</w:t>
            </w:r>
          </w:p>
          <w:p w14:paraId="3465993D" w14:textId="77777777" w:rsidR="00A1255B" w:rsidRDefault="00413434" w:rsidP="00CC6E6A">
            <w:pPr>
              <w:pStyle w:val="ListParagraph"/>
              <w:numPr>
                <w:ilvl w:val="0"/>
                <w:numId w:val="1"/>
              </w:numPr>
              <w:rPr>
                <w:rFonts w:ascii="Verdana" w:hAnsi="Verdana" w:cs="Calibri"/>
                <w:color w:val="000000"/>
                <w:sz w:val="20"/>
                <w:szCs w:val="20"/>
              </w:rPr>
            </w:pPr>
            <w:r w:rsidRPr="00A1255B">
              <w:rPr>
                <w:rFonts w:ascii="Verdana" w:hAnsi="Verdana" w:cs="Calibri"/>
                <w:color w:val="000000"/>
                <w:sz w:val="20"/>
                <w:szCs w:val="20"/>
              </w:rPr>
              <w:t>Annual Governance Statement</w:t>
            </w:r>
          </w:p>
          <w:p w14:paraId="59B30808" w14:textId="77777777" w:rsidR="00A1255B" w:rsidRDefault="00413434" w:rsidP="00CC6E6A">
            <w:pPr>
              <w:pStyle w:val="ListParagraph"/>
              <w:numPr>
                <w:ilvl w:val="0"/>
                <w:numId w:val="1"/>
              </w:numPr>
              <w:rPr>
                <w:rFonts w:ascii="Verdana" w:hAnsi="Verdana" w:cs="Calibri"/>
                <w:color w:val="000000"/>
                <w:sz w:val="20"/>
                <w:szCs w:val="20"/>
              </w:rPr>
            </w:pPr>
            <w:r w:rsidRPr="00A1255B">
              <w:rPr>
                <w:rFonts w:ascii="Verdana" w:hAnsi="Verdana" w:cs="Calibri"/>
                <w:color w:val="000000"/>
                <w:sz w:val="20"/>
                <w:szCs w:val="20"/>
              </w:rPr>
              <w:t>Monitoring of EASC IMTP at EASC and sub</w:t>
            </w:r>
            <w:r w:rsidR="00A1255B">
              <w:rPr>
                <w:rFonts w:ascii="Verdana" w:hAnsi="Verdana" w:cs="Calibri"/>
                <w:color w:val="000000"/>
                <w:sz w:val="20"/>
                <w:szCs w:val="20"/>
              </w:rPr>
              <w:t xml:space="preserve"> </w:t>
            </w:r>
            <w:r w:rsidRPr="00A1255B">
              <w:rPr>
                <w:rFonts w:ascii="Verdana" w:hAnsi="Verdana" w:cs="Calibri"/>
                <w:color w:val="000000"/>
                <w:sz w:val="20"/>
                <w:szCs w:val="20"/>
              </w:rPr>
              <w:t>groups</w:t>
            </w:r>
          </w:p>
          <w:p w14:paraId="7E22C92C" w14:textId="77777777" w:rsidR="00A1255B" w:rsidRDefault="00413434" w:rsidP="00CC6E6A">
            <w:pPr>
              <w:pStyle w:val="ListParagraph"/>
              <w:numPr>
                <w:ilvl w:val="0"/>
                <w:numId w:val="1"/>
              </w:numPr>
              <w:rPr>
                <w:rFonts w:ascii="Verdana" w:hAnsi="Verdana" w:cs="Calibri"/>
                <w:color w:val="000000"/>
                <w:sz w:val="20"/>
                <w:szCs w:val="20"/>
              </w:rPr>
            </w:pPr>
            <w:r w:rsidRPr="00A1255B">
              <w:rPr>
                <w:rFonts w:ascii="Verdana" w:hAnsi="Verdana" w:cs="Calibri"/>
                <w:color w:val="000000"/>
                <w:sz w:val="20"/>
                <w:szCs w:val="20"/>
              </w:rPr>
              <w:t>Review and refine governance arrangements</w:t>
            </w:r>
          </w:p>
          <w:p w14:paraId="0C8B37A0" w14:textId="77777777" w:rsidR="00A1255B" w:rsidRDefault="00413434" w:rsidP="00CC6E6A">
            <w:pPr>
              <w:pStyle w:val="ListParagraph"/>
              <w:numPr>
                <w:ilvl w:val="0"/>
                <w:numId w:val="1"/>
              </w:numPr>
              <w:rPr>
                <w:rFonts w:ascii="Verdana" w:hAnsi="Verdana" w:cs="Calibri"/>
                <w:color w:val="000000"/>
                <w:sz w:val="20"/>
                <w:szCs w:val="20"/>
              </w:rPr>
            </w:pPr>
            <w:r w:rsidRPr="00A1255B">
              <w:rPr>
                <w:rFonts w:ascii="Verdana" w:hAnsi="Verdana" w:cs="Calibri"/>
                <w:color w:val="000000"/>
                <w:sz w:val="20"/>
                <w:szCs w:val="20"/>
              </w:rPr>
              <w:t>Maintaining close working and collaborative relationships during unprecedented system pressures</w:t>
            </w:r>
          </w:p>
          <w:p w14:paraId="6C334F3C" w14:textId="64BC0C84" w:rsidR="00413434" w:rsidRPr="00A1255B" w:rsidRDefault="00413434" w:rsidP="00CC6E6A">
            <w:pPr>
              <w:pStyle w:val="ListParagraph"/>
              <w:numPr>
                <w:ilvl w:val="0"/>
                <w:numId w:val="1"/>
              </w:numPr>
              <w:rPr>
                <w:rFonts w:ascii="Verdana" w:hAnsi="Verdana" w:cs="Calibri"/>
                <w:color w:val="000000"/>
                <w:sz w:val="20"/>
                <w:szCs w:val="20"/>
              </w:rPr>
            </w:pPr>
            <w:r w:rsidRPr="00A1255B">
              <w:rPr>
                <w:rFonts w:ascii="Verdana" w:hAnsi="Verdana" w:cs="Calibri"/>
                <w:color w:val="000000"/>
                <w:sz w:val="20"/>
                <w:szCs w:val="20"/>
              </w:rPr>
              <w:t>EASC action plan for Ministerial priorities and monthly monitoring return commitment;</w:t>
            </w:r>
          </w:p>
        </w:tc>
      </w:tr>
    </w:tbl>
    <w:p w14:paraId="7C09A25D" w14:textId="77777777" w:rsidR="005D6431" w:rsidRPr="002A2983" w:rsidRDefault="005D6431" w:rsidP="005D6431">
      <w:pPr>
        <w:rPr>
          <w:rFonts w:ascii="Verdana" w:hAnsi="Verdana" w:cstheme="minorHAnsi"/>
          <w:sz w:val="20"/>
          <w:szCs w:val="20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5228"/>
        <w:gridCol w:w="5228"/>
      </w:tblGrid>
      <w:tr w:rsidR="005D6431" w:rsidRPr="002A2983" w14:paraId="2BB95150" w14:textId="77777777" w:rsidTr="005D6431">
        <w:tc>
          <w:tcPr>
            <w:tcW w:w="5228" w:type="dxa"/>
            <w:shd w:val="clear" w:color="auto" w:fill="1F3864" w:themeFill="accent1" w:themeFillShade="80"/>
          </w:tcPr>
          <w:p w14:paraId="18A6D0CF" w14:textId="77777777" w:rsidR="005D6431" w:rsidRPr="002A2983" w:rsidRDefault="005D6431" w:rsidP="005D6431">
            <w:pPr>
              <w:rPr>
                <w:rFonts w:ascii="Verdana" w:hAnsi="Verdana" w:cstheme="minorBidi"/>
                <w:sz w:val="20"/>
                <w:szCs w:val="20"/>
              </w:rPr>
            </w:pPr>
            <w:r>
              <w:rPr>
                <w:rFonts w:ascii="Verdana" w:hAnsi="Verdana" w:cstheme="minorBidi"/>
                <w:sz w:val="20"/>
                <w:szCs w:val="20"/>
              </w:rPr>
              <w:t>Linked National Priority Measures</w:t>
            </w:r>
          </w:p>
        </w:tc>
        <w:tc>
          <w:tcPr>
            <w:tcW w:w="5228" w:type="dxa"/>
            <w:shd w:val="clear" w:color="auto" w:fill="1F3864" w:themeFill="accent1" w:themeFillShade="80"/>
          </w:tcPr>
          <w:p w14:paraId="52A554F6" w14:textId="77777777" w:rsidR="005D6431" w:rsidRPr="002A2983" w:rsidRDefault="005D6431" w:rsidP="005D6431">
            <w:pPr>
              <w:rPr>
                <w:rFonts w:ascii="Verdana" w:hAnsi="Verdana" w:cstheme="minorBidi"/>
                <w:sz w:val="20"/>
                <w:szCs w:val="20"/>
              </w:rPr>
            </w:pPr>
            <w:r w:rsidRPr="002A2983">
              <w:rPr>
                <w:rFonts w:ascii="Verdana" w:hAnsi="Verdana" w:cstheme="minorBidi"/>
                <w:sz w:val="20"/>
                <w:szCs w:val="20"/>
              </w:rPr>
              <w:t>Current Performance - Highlights</w:t>
            </w:r>
          </w:p>
        </w:tc>
      </w:tr>
      <w:tr w:rsidR="005D6431" w:rsidRPr="002A2983" w14:paraId="002FCAA0" w14:textId="77777777" w:rsidTr="005D6431">
        <w:tc>
          <w:tcPr>
            <w:tcW w:w="5228" w:type="dxa"/>
          </w:tcPr>
          <w:p w14:paraId="7CAC3773" w14:textId="77777777" w:rsidR="005D6431" w:rsidRPr="002A2983" w:rsidRDefault="005D6431" w:rsidP="005D6431">
            <w:pPr>
              <w:rPr>
                <w:rFonts w:ascii="Verdana" w:eastAsiaTheme="minorEastAsia" w:hAnsi="Verdana" w:cstheme="minorBidi"/>
                <w:sz w:val="20"/>
                <w:szCs w:val="20"/>
              </w:rPr>
            </w:pPr>
            <w:r w:rsidRPr="002A2983">
              <w:rPr>
                <w:rFonts w:ascii="Verdana" w:eastAsiaTheme="minorEastAsia" w:hAnsi="Verdana" w:cstheme="minorBidi"/>
                <w:sz w:val="20"/>
                <w:szCs w:val="20"/>
              </w:rPr>
              <w:t xml:space="preserve"> </w:t>
            </w:r>
          </w:p>
        </w:tc>
        <w:tc>
          <w:tcPr>
            <w:tcW w:w="5228" w:type="dxa"/>
          </w:tcPr>
          <w:p w14:paraId="75D825D1" w14:textId="77777777" w:rsidR="005D6431" w:rsidRPr="002A2983" w:rsidRDefault="005D6431" w:rsidP="005D6431">
            <w:pPr>
              <w:rPr>
                <w:rFonts w:ascii="Verdana" w:eastAsiaTheme="minorEastAsia" w:hAnsi="Verdana" w:cstheme="minorBidi"/>
                <w:sz w:val="20"/>
                <w:szCs w:val="20"/>
              </w:rPr>
            </w:pPr>
          </w:p>
        </w:tc>
      </w:tr>
    </w:tbl>
    <w:p w14:paraId="447D0DCD" w14:textId="77777777" w:rsidR="005D6431" w:rsidRPr="002A2983" w:rsidRDefault="005D6431" w:rsidP="005D6431">
      <w:pPr>
        <w:rPr>
          <w:rFonts w:ascii="Verdana" w:hAnsi="Verdana" w:cstheme="minorHAnsi"/>
          <w:sz w:val="20"/>
          <w:szCs w:val="20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846"/>
        <w:gridCol w:w="8363"/>
        <w:gridCol w:w="1247"/>
      </w:tblGrid>
      <w:tr w:rsidR="005D6431" w:rsidRPr="002A2983" w14:paraId="3FD69FCC" w14:textId="77777777" w:rsidTr="005D6431">
        <w:tc>
          <w:tcPr>
            <w:tcW w:w="10456" w:type="dxa"/>
            <w:gridSpan w:val="3"/>
            <w:shd w:val="clear" w:color="auto" w:fill="1F3864" w:themeFill="accent1" w:themeFillShade="80"/>
          </w:tcPr>
          <w:p w14:paraId="0C875BBA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>
              <w:rPr>
                <w:rFonts w:ascii="Verdana" w:hAnsi="Verdana" w:cstheme="minorHAnsi"/>
                <w:sz w:val="20"/>
                <w:szCs w:val="20"/>
              </w:rPr>
              <w:t xml:space="preserve">Associated Risks on the </w:t>
            </w:r>
            <w:r w:rsidRPr="002A2983">
              <w:rPr>
                <w:rFonts w:ascii="Verdana" w:hAnsi="Verdana" w:cstheme="minorHAnsi"/>
                <w:sz w:val="20"/>
                <w:szCs w:val="20"/>
              </w:rPr>
              <w:t>Organisational Risk Register</w:t>
            </w:r>
          </w:p>
        </w:tc>
      </w:tr>
      <w:tr w:rsidR="005D6431" w:rsidRPr="002A2983" w14:paraId="3A68316D" w14:textId="77777777" w:rsidTr="005D6431">
        <w:trPr>
          <w:trHeight w:val="155"/>
        </w:trPr>
        <w:tc>
          <w:tcPr>
            <w:tcW w:w="846" w:type="dxa"/>
          </w:tcPr>
          <w:p w14:paraId="27BD3BEA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Risk no.</w:t>
            </w:r>
          </w:p>
        </w:tc>
        <w:tc>
          <w:tcPr>
            <w:tcW w:w="8363" w:type="dxa"/>
          </w:tcPr>
          <w:p w14:paraId="21B03B94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Description</w:t>
            </w:r>
          </w:p>
        </w:tc>
        <w:tc>
          <w:tcPr>
            <w:tcW w:w="1247" w:type="dxa"/>
          </w:tcPr>
          <w:p w14:paraId="00EA5FC1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Current score</w:t>
            </w:r>
          </w:p>
        </w:tc>
      </w:tr>
      <w:tr w:rsidR="005D6431" w:rsidRPr="002A2983" w14:paraId="3A808D72" w14:textId="77777777" w:rsidTr="005D6431">
        <w:trPr>
          <w:trHeight w:val="154"/>
        </w:trPr>
        <w:tc>
          <w:tcPr>
            <w:tcW w:w="846" w:type="dxa"/>
          </w:tcPr>
          <w:p w14:paraId="4A3CF2EC" w14:textId="417F34B4" w:rsidR="005D6431" w:rsidRPr="002A2983" w:rsidRDefault="00370AF0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>
              <w:rPr>
                <w:rFonts w:ascii="Verdana" w:hAnsi="Verdana" w:cstheme="minorHAnsi"/>
                <w:sz w:val="20"/>
                <w:szCs w:val="20"/>
              </w:rPr>
              <w:t>5005</w:t>
            </w:r>
          </w:p>
        </w:tc>
        <w:tc>
          <w:tcPr>
            <w:tcW w:w="8363" w:type="dxa"/>
          </w:tcPr>
          <w:p w14:paraId="799CE409" w14:textId="77777777" w:rsidR="00370AF0" w:rsidRDefault="00370AF0" w:rsidP="00370AF0">
            <w:pPr>
              <w:rPr>
                <w:rFonts w:ascii="Verdana" w:hAnsi="Verdana" w:cs="Calibri"/>
                <w:color w:val="000000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20"/>
                <w:szCs w:val="20"/>
              </w:rPr>
              <w:t>Failure to take appropriate commissioning actions to support the provider in their management of patient safety and to minimise clinical risk during times of escalation</w:t>
            </w:r>
          </w:p>
          <w:p w14:paraId="7A6EB4E8" w14:textId="77777777" w:rsidR="005D6431" w:rsidRPr="002A2983" w:rsidRDefault="005D6431" w:rsidP="005D6431">
            <w:pPr>
              <w:rPr>
                <w:rFonts w:ascii="Verdana" w:eastAsiaTheme="minorHAnsi" w:hAnsi="Verdana" w:cstheme="minorHAnsi"/>
                <w:sz w:val="20"/>
                <w:szCs w:val="20"/>
                <w:lang w:eastAsia="en-US"/>
              </w:rPr>
            </w:pPr>
          </w:p>
        </w:tc>
        <w:tc>
          <w:tcPr>
            <w:tcW w:w="1247" w:type="dxa"/>
          </w:tcPr>
          <w:p w14:paraId="041F2950" w14:textId="67FB75B5" w:rsidR="005D6431" w:rsidRPr="002A2983" w:rsidRDefault="00370AF0" w:rsidP="005D6431">
            <w:pPr>
              <w:jc w:val="center"/>
              <w:rPr>
                <w:rFonts w:ascii="Verdana" w:hAnsi="Verdana" w:cstheme="minorHAnsi"/>
                <w:b/>
                <w:bCs/>
                <w:color w:val="FF0000"/>
                <w:sz w:val="20"/>
                <w:szCs w:val="20"/>
              </w:rPr>
            </w:pPr>
            <w:r w:rsidRPr="00370AF0">
              <w:rPr>
                <w:rFonts w:ascii="Verdana" w:hAnsi="Verdana" w:cstheme="minorHAnsi"/>
                <w:b/>
                <w:bCs/>
                <w:color w:val="000000" w:themeColor="text1"/>
                <w:sz w:val="20"/>
                <w:szCs w:val="20"/>
              </w:rPr>
              <w:t>15</w:t>
            </w:r>
          </w:p>
        </w:tc>
      </w:tr>
    </w:tbl>
    <w:p w14:paraId="70BF2EC5" w14:textId="77777777" w:rsidR="005D6431" w:rsidRPr="002A2983" w:rsidRDefault="005D6431" w:rsidP="005D6431">
      <w:pPr>
        <w:tabs>
          <w:tab w:val="left" w:pos="4590"/>
        </w:tabs>
        <w:rPr>
          <w:rFonts w:ascii="Verdana" w:hAnsi="Verdana" w:cstheme="minorHAnsi"/>
          <w:sz w:val="22"/>
          <w:szCs w:val="22"/>
        </w:rPr>
      </w:pPr>
    </w:p>
    <w:p w14:paraId="71722C08" w14:textId="77777777" w:rsidR="005D6431" w:rsidRPr="002A2983" w:rsidRDefault="005D6431" w:rsidP="005D6431">
      <w:pPr>
        <w:rPr>
          <w:rFonts w:ascii="Verdana" w:hAnsi="Verdana" w:cstheme="minorHAnsi"/>
          <w:sz w:val="22"/>
          <w:szCs w:val="22"/>
        </w:rPr>
      </w:pPr>
    </w:p>
    <w:p w14:paraId="44102179" w14:textId="77777777" w:rsidR="005D6431" w:rsidRPr="002A2983" w:rsidRDefault="005D6431" w:rsidP="005D6431">
      <w:pPr>
        <w:rPr>
          <w:rFonts w:ascii="Verdana" w:hAnsi="Verdana" w:cstheme="minorHAnsi"/>
          <w:sz w:val="22"/>
          <w:szCs w:val="22"/>
        </w:rPr>
      </w:pPr>
    </w:p>
    <w:p w14:paraId="39E0EE75" w14:textId="1D390626" w:rsidR="005D6431" w:rsidRDefault="008C5D0F" w:rsidP="005D6431">
      <w:pPr>
        <w:rPr>
          <w:rStyle w:val="Hyperlink"/>
          <w:rFonts w:ascii="Verdana" w:hAnsi="Verdana" w:cstheme="minorHAnsi"/>
          <w:sz w:val="22"/>
          <w:szCs w:val="22"/>
        </w:rPr>
      </w:pPr>
      <w:hyperlink w:anchor="SummarySection" w:history="1">
        <w:r w:rsidR="005D6431" w:rsidRPr="004B76F7">
          <w:rPr>
            <w:rStyle w:val="Hyperlink"/>
            <w:rFonts w:ascii="Verdana" w:hAnsi="Verdana" w:cstheme="minorHAnsi"/>
            <w:sz w:val="22"/>
            <w:szCs w:val="22"/>
          </w:rPr>
          <w:t>Click here to go back to the summary Section</w:t>
        </w:r>
      </w:hyperlink>
    </w:p>
    <w:p w14:paraId="2FADA809" w14:textId="34143F02" w:rsidR="00A1255B" w:rsidRDefault="00A1255B">
      <w:pPr>
        <w:rPr>
          <w:rStyle w:val="Hyperlink"/>
          <w:rFonts w:cstheme="minorHAnsi"/>
          <w:sz w:val="22"/>
          <w:szCs w:val="22"/>
        </w:rPr>
      </w:pPr>
      <w:r>
        <w:rPr>
          <w:rStyle w:val="Hyperlink"/>
          <w:rFonts w:cstheme="minorHAnsi"/>
          <w:sz w:val="22"/>
          <w:szCs w:val="22"/>
        </w:rPr>
        <w:br w:type="page"/>
      </w:r>
    </w:p>
    <w:p w14:paraId="07C1EC1F" w14:textId="77777777" w:rsidR="00A1255B" w:rsidRPr="002A2983" w:rsidRDefault="00A1255B" w:rsidP="005D6431">
      <w:pPr>
        <w:rPr>
          <w:rFonts w:ascii="Verdana" w:hAnsi="Verdana" w:cstheme="minorHAnsi"/>
          <w:sz w:val="22"/>
          <w:szCs w:val="22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485"/>
        <w:gridCol w:w="3485"/>
        <w:gridCol w:w="2097"/>
        <w:gridCol w:w="1389"/>
      </w:tblGrid>
      <w:tr w:rsidR="005D6431" w:rsidRPr="002A2983" w14:paraId="65F8B6AD" w14:textId="77777777" w:rsidTr="00413434">
        <w:trPr>
          <w:trHeight w:val="120"/>
        </w:trPr>
        <w:tc>
          <w:tcPr>
            <w:tcW w:w="9067" w:type="dxa"/>
            <w:gridSpan w:val="3"/>
            <w:shd w:val="clear" w:color="auto" w:fill="1F3864" w:themeFill="accent1" w:themeFillShade="80"/>
          </w:tcPr>
          <w:p w14:paraId="08E008C7" w14:textId="3C57D481" w:rsidR="005D6431" w:rsidRDefault="005D6431" w:rsidP="005D6431">
            <w:pPr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 xml:space="preserve">Strategic </w:t>
            </w:r>
            <w:r>
              <w:rPr>
                <w:rFonts w:ascii="Verdana" w:hAnsi="Verdana" w:cstheme="minorHAnsi"/>
                <w:sz w:val="20"/>
                <w:szCs w:val="20"/>
              </w:rPr>
              <w:t>Goal</w:t>
            </w:r>
            <w:r w:rsidRPr="002A2983">
              <w:rPr>
                <w:rFonts w:ascii="Verdana" w:hAnsi="Verdana" w:cstheme="minorHAnsi"/>
                <w:sz w:val="20"/>
                <w:szCs w:val="20"/>
              </w:rPr>
              <w:t xml:space="preserve">: </w:t>
            </w:r>
            <w:r w:rsidR="00413434">
              <w:rPr>
                <w:rFonts w:ascii="Verdana" w:hAnsi="Verdana" w:cstheme="minorHAnsi"/>
                <w:b/>
                <w:bCs/>
                <w:sz w:val="20"/>
                <w:szCs w:val="20"/>
              </w:rPr>
              <w:t>Outcome measurement</w:t>
            </w:r>
            <w:r w:rsidRPr="002A2983">
              <w:rPr>
                <w:rFonts w:ascii="Verdana" w:hAnsi="Verdana" w:cstheme="minorHAnsi"/>
                <w:b/>
                <w:bCs/>
                <w:sz w:val="20"/>
                <w:szCs w:val="20"/>
              </w:rPr>
              <w:t xml:space="preserve"> </w:t>
            </w:r>
          </w:p>
          <w:p w14:paraId="15BD7EDB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</w:p>
        </w:tc>
        <w:tc>
          <w:tcPr>
            <w:tcW w:w="1389" w:type="dxa"/>
            <w:vMerge w:val="restart"/>
            <w:shd w:val="clear" w:color="auto" w:fill="FFC000"/>
          </w:tcPr>
          <w:p w14:paraId="21B852C1" w14:textId="77777777" w:rsidR="005D6431" w:rsidRPr="002A2983" w:rsidRDefault="005D6431" w:rsidP="005D6431">
            <w:pPr>
              <w:jc w:val="center"/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Risk score</w:t>
            </w:r>
          </w:p>
          <w:p w14:paraId="374B7C9F" w14:textId="049A3D2D" w:rsidR="005D6431" w:rsidRPr="002A2983" w:rsidRDefault="008C5D0F" w:rsidP="005D6431">
            <w:pPr>
              <w:jc w:val="center"/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>
              <w:rPr>
                <w:rFonts w:ascii="Verdana" w:hAnsi="Verdana" w:cstheme="minorHAnsi"/>
                <w:b/>
                <w:bCs/>
                <w:sz w:val="20"/>
                <w:szCs w:val="20"/>
              </w:rPr>
              <w:t>8</w:t>
            </w:r>
            <w:bookmarkStart w:id="4" w:name="_GoBack"/>
            <w:bookmarkEnd w:id="4"/>
          </w:p>
        </w:tc>
      </w:tr>
      <w:tr w:rsidR="005D6431" w:rsidRPr="002A2983" w14:paraId="5656F3B3" w14:textId="77777777" w:rsidTr="00413434">
        <w:trPr>
          <w:trHeight w:val="119"/>
        </w:trPr>
        <w:tc>
          <w:tcPr>
            <w:tcW w:w="9067" w:type="dxa"/>
            <w:gridSpan w:val="3"/>
            <w:shd w:val="clear" w:color="auto" w:fill="BF8F00" w:themeFill="accent4" w:themeFillShade="BF"/>
          </w:tcPr>
          <w:p w14:paraId="1184FFAA" w14:textId="4E27F240" w:rsidR="005D6431" w:rsidRPr="00257CF8" w:rsidRDefault="005D6431" w:rsidP="00413434">
            <w:pPr>
              <w:rPr>
                <w:rFonts w:ascii="Verdana" w:eastAsiaTheme="minorEastAsia" w:hAnsi="Verdana" w:cstheme="minorBid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color w:val="FFFFFF" w:themeColor="background1"/>
                <w:sz w:val="20"/>
                <w:szCs w:val="20"/>
              </w:rPr>
              <w:t xml:space="preserve">Strategic Risk: </w:t>
            </w:r>
            <w:r w:rsidR="00413434">
              <w:rPr>
                <w:rFonts w:ascii="Verdana" w:hAnsi="Verdana" w:cstheme="minorHAnsi"/>
                <w:color w:val="FFFFFF" w:themeColor="background1"/>
                <w:sz w:val="20"/>
                <w:szCs w:val="20"/>
              </w:rPr>
              <w:t xml:space="preserve"> </w:t>
            </w:r>
            <w:r w:rsidR="00413434" w:rsidRPr="00413434">
              <w:rPr>
                <w:rFonts w:ascii="Verdana" w:hAnsi="Verdana" w:cs="Calibri"/>
                <w:color w:val="FFFFFF" w:themeColor="background1"/>
                <w:sz w:val="20"/>
                <w:szCs w:val="20"/>
              </w:rPr>
              <w:t>Failure to respond to requirements identified within commissioned work related to the ambulance services</w:t>
            </w:r>
            <w:r w:rsidR="00413434">
              <w:rPr>
                <w:rFonts w:ascii="Verdana" w:hAnsi="Verdana" w:cs="Calibri"/>
                <w:color w:val="FFFFFF" w:themeColor="background1"/>
                <w:sz w:val="20"/>
                <w:szCs w:val="20"/>
              </w:rPr>
              <w:t xml:space="preserve"> </w:t>
            </w:r>
            <w:r>
              <w:rPr>
                <w:rFonts w:ascii="Verdana" w:eastAsiaTheme="minorEastAsia" w:hAnsi="Verdana" w:cstheme="minorBidi"/>
                <w:color w:val="FFFFFF" w:themeColor="background1"/>
                <w:sz w:val="20"/>
                <w:szCs w:val="20"/>
              </w:rPr>
              <w:t xml:space="preserve">(Risk No </w:t>
            </w:r>
            <w:r w:rsidR="00413434">
              <w:rPr>
                <w:rFonts w:ascii="Verdana" w:eastAsiaTheme="minorEastAsia" w:hAnsi="Verdana" w:cstheme="minorBidi"/>
                <w:color w:val="FFFFFF" w:themeColor="background1"/>
                <w:sz w:val="20"/>
                <w:szCs w:val="20"/>
              </w:rPr>
              <w:t>4</w:t>
            </w:r>
            <w:r>
              <w:rPr>
                <w:rFonts w:ascii="Verdana" w:eastAsiaTheme="minorEastAsia" w:hAnsi="Verdana" w:cstheme="minorBidi"/>
                <w:color w:val="FFFFFF" w:themeColor="background1"/>
                <w:sz w:val="20"/>
                <w:szCs w:val="20"/>
              </w:rPr>
              <w:t>)</w:t>
            </w:r>
          </w:p>
        </w:tc>
        <w:tc>
          <w:tcPr>
            <w:tcW w:w="1389" w:type="dxa"/>
            <w:shd w:val="clear" w:color="auto" w:fill="FFC000"/>
          </w:tcPr>
          <w:p w14:paraId="3650D70E" w14:textId="77777777" w:rsidR="005D6431" w:rsidRPr="002A2983" w:rsidRDefault="005D6431" w:rsidP="005D6431">
            <w:pPr>
              <w:jc w:val="center"/>
              <w:rPr>
                <w:rFonts w:ascii="Verdana" w:hAnsi="Verdana" w:cstheme="minorHAnsi"/>
                <w:sz w:val="20"/>
                <w:szCs w:val="20"/>
              </w:rPr>
            </w:pPr>
          </w:p>
        </w:tc>
      </w:tr>
      <w:tr w:rsidR="005D6431" w:rsidRPr="002A2983" w14:paraId="0521B604" w14:textId="77777777" w:rsidTr="005D6431">
        <w:tc>
          <w:tcPr>
            <w:tcW w:w="3485" w:type="dxa"/>
          </w:tcPr>
          <w:p w14:paraId="62746C29" w14:textId="540D4226" w:rsidR="005D6431" w:rsidRPr="002A2983" w:rsidRDefault="00413434" w:rsidP="00413434">
            <w:pPr>
              <w:rPr>
                <w:rFonts w:ascii="Verdana" w:hAnsi="Verdana" w:cstheme="minorHAnsi"/>
                <w:sz w:val="20"/>
                <w:szCs w:val="20"/>
              </w:rPr>
            </w:pPr>
            <w:r>
              <w:rPr>
                <w:rFonts w:ascii="Verdana" w:hAnsi="Verdana" w:cs="Calibri"/>
                <w:b/>
                <w:bCs/>
                <w:sz w:val="20"/>
                <w:szCs w:val="20"/>
              </w:rPr>
              <w:t>IF</w:t>
            </w:r>
            <w:r>
              <w:rPr>
                <w:rFonts w:ascii="Verdana" w:hAnsi="Verdana" w:cs="Calibri"/>
                <w:sz w:val="20"/>
                <w:szCs w:val="20"/>
              </w:rPr>
              <w:t>: Work commissioned is failed to be acted upon</w:t>
            </w:r>
            <w:r>
              <w:rPr>
                <w:rFonts w:ascii="Verdana" w:hAnsi="Verdana" w:cs="Calibri"/>
                <w:sz w:val="20"/>
                <w:szCs w:val="20"/>
              </w:rPr>
              <w:br/>
            </w:r>
            <w:r>
              <w:rPr>
                <w:rFonts w:ascii="Verdana" w:hAnsi="Verdana" w:cs="Calibri"/>
                <w:sz w:val="20"/>
                <w:szCs w:val="20"/>
              </w:rPr>
              <w:br/>
            </w:r>
          </w:p>
        </w:tc>
        <w:tc>
          <w:tcPr>
            <w:tcW w:w="3485" w:type="dxa"/>
          </w:tcPr>
          <w:p w14:paraId="18721826" w14:textId="66962FE0" w:rsidR="005D6431" w:rsidRPr="002A2983" w:rsidRDefault="00413434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>
              <w:rPr>
                <w:rFonts w:ascii="Verdana" w:hAnsi="Verdana" w:cs="Calibri"/>
                <w:b/>
                <w:bCs/>
                <w:sz w:val="20"/>
                <w:szCs w:val="20"/>
              </w:rPr>
              <w:t>Then:</w:t>
            </w:r>
            <w:r>
              <w:rPr>
                <w:rFonts w:ascii="Verdana" w:hAnsi="Verdana" w:cs="Calibri"/>
                <w:sz w:val="20"/>
                <w:szCs w:val="20"/>
              </w:rPr>
              <w:t xml:space="preserve"> risks and issues identified will not be acted upon and implemented</w:t>
            </w:r>
            <w:r w:rsidRPr="002A2983">
              <w:rPr>
                <w:rFonts w:ascii="Verdana" w:hAnsi="Verdana" w:cstheme="minorHAnsi"/>
                <w:sz w:val="20"/>
                <w:szCs w:val="20"/>
              </w:rPr>
              <w:t xml:space="preserve"> </w:t>
            </w:r>
          </w:p>
        </w:tc>
        <w:tc>
          <w:tcPr>
            <w:tcW w:w="3486" w:type="dxa"/>
            <w:gridSpan w:val="2"/>
          </w:tcPr>
          <w:p w14:paraId="6C153867" w14:textId="42ADCCB4" w:rsidR="005D6431" w:rsidRPr="002A2983" w:rsidRDefault="00413434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>
              <w:rPr>
                <w:rFonts w:ascii="Verdana" w:hAnsi="Verdana" w:cs="Calibri"/>
                <w:b/>
                <w:bCs/>
                <w:sz w:val="20"/>
                <w:szCs w:val="20"/>
              </w:rPr>
              <w:t>Resulting in</w:t>
            </w:r>
            <w:r>
              <w:rPr>
                <w:rFonts w:ascii="Verdana" w:hAnsi="Verdana" w:cs="Calibri"/>
                <w:sz w:val="20"/>
                <w:szCs w:val="20"/>
              </w:rPr>
              <w:t>: a missed opportunity to improve services for patients</w:t>
            </w:r>
          </w:p>
        </w:tc>
      </w:tr>
    </w:tbl>
    <w:p w14:paraId="79506ED2" w14:textId="77777777" w:rsidR="005D6431" w:rsidRPr="002A2983" w:rsidRDefault="005D6431" w:rsidP="005D6431">
      <w:pPr>
        <w:rPr>
          <w:rFonts w:ascii="Verdana" w:hAnsi="Verdana" w:cstheme="minorHAnsi"/>
          <w:sz w:val="20"/>
          <w:szCs w:val="20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970"/>
        <w:gridCol w:w="1548"/>
        <w:gridCol w:w="1224"/>
        <w:gridCol w:w="1015"/>
        <w:gridCol w:w="4699"/>
      </w:tblGrid>
      <w:tr w:rsidR="005D6431" w:rsidRPr="002A2983" w14:paraId="71CA74A2" w14:textId="77777777" w:rsidTr="005D6431">
        <w:trPr>
          <w:trHeight w:val="134"/>
        </w:trPr>
        <w:tc>
          <w:tcPr>
            <w:tcW w:w="1970" w:type="dxa"/>
          </w:tcPr>
          <w:p w14:paraId="1DB87769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</w:p>
        </w:tc>
        <w:tc>
          <w:tcPr>
            <w:tcW w:w="1548" w:type="dxa"/>
            <w:shd w:val="clear" w:color="auto" w:fill="BF8F00" w:themeFill="accent4" w:themeFillShade="BF"/>
          </w:tcPr>
          <w:p w14:paraId="48C9BA35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Consequence</w:t>
            </w:r>
          </w:p>
        </w:tc>
        <w:tc>
          <w:tcPr>
            <w:tcW w:w="1224" w:type="dxa"/>
            <w:shd w:val="clear" w:color="auto" w:fill="BF8F00" w:themeFill="accent4" w:themeFillShade="BF"/>
          </w:tcPr>
          <w:p w14:paraId="7DF94C88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Likelihood</w:t>
            </w:r>
          </w:p>
        </w:tc>
        <w:tc>
          <w:tcPr>
            <w:tcW w:w="1015" w:type="dxa"/>
            <w:shd w:val="clear" w:color="auto" w:fill="BF8F00" w:themeFill="accent4" w:themeFillShade="BF"/>
          </w:tcPr>
          <w:p w14:paraId="5FF9EFF8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Score</w:t>
            </w:r>
          </w:p>
        </w:tc>
        <w:tc>
          <w:tcPr>
            <w:tcW w:w="4699" w:type="dxa"/>
            <w:vMerge w:val="restart"/>
          </w:tcPr>
          <w:p w14:paraId="1277F2F6" w14:textId="77777777" w:rsidR="005D6431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Risk Trend</w:t>
            </w:r>
          </w:p>
          <w:p w14:paraId="1EB07021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>
              <w:rPr>
                <w:rFonts w:ascii="Verdana" w:hAnsi="Verdana" w:cstheme="minorHAnsi"/>
                <w:noProof/>
                <w:sz w:val="20"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84864" behindDoc="0" locked="0" layoutInCell="1" allowOverlap="1" wp14:anchorId="2849270B" wp14:editId="4445EA3D">
                      <wp:simplePos x="0" y="0"/>
                      <wp:positionH relativeFrom="column">
                        <wp:posOffset>463550</wp:posOffset>
                      </wp:positionH>
                      <wp:positionV relativeFrom="paragraph">
                        <wp:posOffset>302260</wp:posOffset>
                      </wp:positionV>
                      <wp:extent cx="1339850" cy="228600"/>
                      <wp:effectExtent l="19050" t="19050" r="12700" b="38100"/>
                      <wp:wrapNone/>
                      <wp:docPr id="6" name="Arrow: Left-Right 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339850" cy="228600"/>
                              </a:xfrm>
                              <a:prstGeom prst="leftRightArrow">
                                <a:avLst/>
                              </a:prstGeom>
                              <a:solidFill>
                                <a:srgbClr val="FFC000"/>
                              </a:solidFill>
                              <a:ln>
                                <a:solidFill>
                                  <a:srgbClr val="FFC000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720C0D45" id="Arrow: Left-Right 6" o:spid="_x0000_s1026" type="#_x0000_t69" style="position:absolute;margin-left:36.5pt;margin-top:23.8pt;width:105.5pt;height:18pt;z-index:2516848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" adj="1843" fillcolor="#ffc000" strokecolor="#ffc000" strokeweight="1pt"/>
                  </w:pict>
                </mc:Fallback>
              </mc:AlternateContent>
            </w:r>
          </w:p>
        </w:tc>
      </w:tr>
      <w:tr w:rsidR="005D6431" w:rsidRPr="002A2983" w14:paraId="7B1F6710" w14:textId="77777777" w:rsidTr="005D6431">
        <w:trPr>
          <w:trHeight w:val="132"/>
        </w:trPr>
        <w:tc>
          <w:tcPr>
            <w:tcW w:w="1970" w:type="dxa"/>
            <w:shd w:val="clear" w:color="auto" w:fill="BF8F00" w:themeFill="accent4" w:themeFillShade="BF"/>
          </w:tcPr>
          <w:p w14:paraId="7EE95219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Inherent</w:t>
            </w:r>
          </w:p>
        </w:tc>
        <w:tc>
          <w:tcPr>
            <w:tcW w:w="1548" w:type="dxa"/>
            <w:shd w:val="clear" w:color="auto" w:fill="auto"/>
          </w:tcPr>
          <w:p w14:paraId="57FF94F9" w14:textId="77777777" w:rsidR="005D6431" w:rsidRPr="00257CF8" w:rsidRDefault="005D6431" w:rsidP="005D6431">
            <w:pPr>
              <w:jc w:val="center"/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 w:rsidRPr="00257CF8">
              <w:rPr>
                <w:rFonts w:ascii="Verdana" w:hAnsi="Verdana" w:cstheme="minorHAnsi"/>
                <w:b/>
                <w:bCs/>
                <w:sz w:val="20"/>
                <w:szCs w:val="20"/>
              </w:rPr>
              <w:t>4</w:t>
            </w:r>
          </w:p>
        </w:tc>
        <w:tc>
          <w:tcPr>
            <w:tcW w:w="1224" w:type="dxa"/>
            <w:shd w:val="clear" w:color="auto" w:fill="auto"/>
          </w:tcPr>
          <w:p w14:paraId="0302F318" w14:textId="77777777" w:rsidR="005D6431" w:rsidRPr="00257CF8" w:rsidRDefault="005D6431" w:rsidP="005D6431">
            <w:pPr>
              <w:jc w:val="center"/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 w:rsidRPr="00257CF8">
              <w:rPr>
                <w:rFonts w:ascii="Verdana" w:hAnsi="Verdana" w:cstheme="minorHAnsi"/>
                <w:b/>
                <w:bCs/>
                <w:sz w:val="20"/>
                <w:szCs w:val="20"/>
              </w:rPr>
              <w:t>1</w:t>
            </w:r>
          </w:p>
        </w:tc>
        <w:tc>
          <w:tcPr>
            <w:tcW w:w="1015" w:type="dxa"/>
            <w:shd w:val="clear" w:color="auto" w:fill="auto"/>
          </w:tcPr>
          <w:p w14:paraId="2334A302" w14:textId="77777777" w:rsidR="005D6431" w:rsidRPr="00257CF8" w:rsidRDefault="005D6431" w:rsidP="005D6431">
            <w:pPr>
              <w:jc w:val="center"/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 w:rsidRPr="00257CF8">
              <w:rPr>
                <w:rFonts w:ascii="Verdana" w:hAnsi="Verdana" w:cstheme="minorHAnsi"/>
                <w:b/>
                <w:bCs/>
                <w:sz w:val="20"/>
                <w:szCs w:val="20"/>
              </w:rPr>
              <w:t>4</w:t>
            </w:r>
          </w:p>
        </w:tc>
        <w:tc>
          <w:tcPr>
            <w:tcW w:w="4699" w:type="dxa"/>
            <w:vMerge/>
          </w:tcPr>
          <w:p w14:paraId="355E3B8D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</w:p>
        </w:tc>
      </w:tr>
      <w:tr w:rsidR="005D6431" w:rsidRPr="002A2983" w14:paraId="67B71C4F" w14:textId="77777777" w:rsidTr="00413434">
        <w:trPr>
          <w:trHeight w:val="132"/>
        </w:trPr>
        <w:tc>
          <w:tcPr>
            <w:tcW w:w="1970" w:type="dxa"/>
            <w:shd w:val="clear" w:color="auto" w:fill="BF8F00" w:themeFill="accent4" w:themeFillShade="BF"/>
          </w:tcPr>
          <w:p w14:paraId="7EC1BEA7" w14:textId="77777777" w:rsidR="005D6431" w:rsidRPr="002A2983" w:rsidRDefault="005D6431" w:rsidP="005D6431">
            <w:pPr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b/>
                <w:bCs/>
                <w:sz w:val="20"/>
                <w:szCs w:val="20"/>
              </w:rPr>
              <w:t>Current</w:t>
            </w:r>
          </w:p>
        </w:tc>
        <w:tc>
          <w:tcPr>
            <w:tcW w:w="1548" w:type="dxa"/>
            <w:shd w:val="clear" w:color="auto" w:fill="FFC000"/>
          </w:tcPr>
          <w:p w14:paraId="69BC17F5" w14:textId="77777777" w:rsidR="005D6431" w:rsidRPr="002A2983" w:rsidRDefault="005D6431" w:rsidP="005D6431">
            <w:pPr>
              <w:jc w:val="center"/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b/>
                <w:bCs/>
                <w:sz w:val="20"/>
                <w:szCs w:val="20"/>
              </w:rPr>
              <w:t>4</w:t>
            </w:r>
          </w:p>
        </w:tc>
        <w:tc>
          <w:tcPr>
            <w:tcW w:w="1224" w:type="dxa"/>
            <w:shd w:val="clear" w:color="auto" w:fill="FFC000"/>
          </w:tcPr>
          <w:p w14:paraId="6FF0059E" w14:textId="126710E5" w:rsidR="005D6431" w:rsidRPr="002A2983" w:rsidRDefault="00413434" w:rsidP="005D6431">
            <w:pPr>
              <w:jc w:val="center"/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>
              <w:rPr>
                <w:rFonts w:ascii="Verdana" w:hAnsi="Verdana" w:cstheme="minorHAnsi"/>
                <w:b/>
                <w:bCs/>
                <w:sz w:val="20"/>
                <w:szCs w:val="20"/>
              </w:rPr>
              <w:t>2</w:t>
            </w:r>
          </w:p>
        </w:tc>
        <w:tc>
          <w:tcPr>
            <w:tcW w:w="1015" w:type="dxa"/>
            <w:shd w:val="clear" w:color="auto" w:fill="FFC000"/>
          </w:tcPr>
          <w:p w14:paraId="661462A7" w14:textId="73852823" w:rsidR="005D6431" w:rsidRPr="002A2983" w:rsidRDefault="00413434" w:rsidP="005D6431">
            <w:pPr>
              <w:jc w:val="center"/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>
              <w:rPr>
                <w:rFonts w:ascii="Verdana" w:hAnsi="Verdana" w:cstheme="minorHAnsi"/>
                <w:b/>
                <w:bCs/>
                <w:sz w:val="20"/>
                <w:szCs w:val="20"/>
              </w:rPr>
              <w:t>8</w:t>
            </w:r>
          </w:p>
        </w:tc>
        <w:tc>
          <w:tcPr>
            <w:tcW w:w="4699" w:type="dxa"/>
            <w:vMerge/>
          </w:tcPr>
          <w:p w14:paraId="37197C02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</w:p>
        </w:tc>
      </w:tr>
      <w:tr w:rsidR="005D6431" w:rsidRPr="002A2983" w14:paraId="2C0EDA89" w14:textId="77777777" w:rsidTr="005D6431">
        <w:trPr>
          <w:trHeight w:val="132"/>
        </w:trPr>
        <w:tc>
          <w:tcPr>
            <w:tcW w:w="1970" w:type="dxa"/>
            <w:shd w:val="clear" w:color="auto" w:fill="BF8F00" w:themeFill="accent4" w:themeFillShade="BF"/>
          </w:tcPr>
          <w:p w14:paraId="76C5FCC1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Target</w:t>
            </w:r>
          </w:p>
        </w:tc>
        <w:tc>
          <w:tcPr>
            <w:tcW w:w="1548" w:type="dxa"/>
            <w:shd w:val="clear" w:color="auto" w:fill="auto"/>
          </w:tcPr>
          <w:p w14:paraId="247E7432" w14:textId="77777777" w:rsidR="005D6431" w:rsidRPr="002A2983" w:rsidRDefault="005D6431" w:rsidP="005D6431">
            <w:pPr>
              <w:jc w:val="center"/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b/>
                <w:bCs/>
                <w:sz w:val="20"/>
                <w:szCs w:val="20"/>
              </w:rPr>
              <w:t>4</w:t>
            </w:r>
          </w:p>
        </w:tc>
        <w:tc>
          <w:tcPr>
            <w:tcW w:w="1224" w:type="dxa"/>
            <w:shd w:val="clear" w:color="auto" w:fill="auto"/>
          </w:tcPr>
          <w:p w14:paraId="223C7436" w14:textId="77777777" w:rsidR="005D6431" w:rsidRPr="002A2983" w:rsidRDefault="005D6431" w:rsidP="005D6431">
            <w:pPr>
              <w:jc w:val="center"/>
              <w:rPr>
                <w:rFonts w:ascii="Verdana" w:hAnsi="Verdana" w:cstheme="minorHAnsi"/>
                <w:sz w:val="20"/>
                <w:szCs w:val="20"/>
              </w:rPr>
            </w:pPr>
            <w:r>
              <w:rPr>
                <w:rFonts w:ascii="Verdana" w:hAnsi="Verdana" w:cstheme="minorHAnsi"/>
                <w:b/>
                <w:bCs/>
                <w:sz w:val="20"/>
                <w:szCs w:val="20"/>
              </w:rPr>
              <w:t>1</w:t>
            </w:r>
          </w:p>
        </w:tc>
        <w:tc>
          <w:tcPr>
            <w:tcW w:w="1015" w:type="dxa"/>
            <w:shd w:val="clear" w:color="auto" w:fill="auto"/>
          </w:tcPr>
          <w:p w14:paraId="0443117D" w14:textId="77777777" w:rsidR="005D6431" w:rsidRPr="002A2983" w:rsidRDefault="005D6431" w:rsidP="005D6431">
            <w:pPr>
              <w:jc w:val="center"/>
              <w:rPr>
                <w:rFonts w:ascii="Verdana" w:hAnsi="Verdana" w:cstheme="minorHAnsi"/>
                <w:sz w:val="20"/>
                <w:szCs w:val="20"/>
              </w:rPr>
            </w:pPr>
            <w:r>
              <w:rPr>
                <w:rFonts w:ascii="Verdana" w:hAnsi="Verdana" w:cstheme="minorHAnsi"/>
                <w:b/>
                <w:bCs/>
                <w:sz w:val="20"/>
                <w:szCs w:val="20"/>
              </w:rPr>
              <w:t>4</w:t>
            </w:r>
          </w:p>
        </w:tc>
        <w:tc>
          <w:tcPr>
            <w:tcW w:w="4699" w:type="dxa"/>
            <w:vMerge/>
          </w:tcPr>
          <w:p w14:paraId="1C02A208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</w:p>
        </w:tc>
      </w:tr>
      <w:tr w:rsidR="005D6431" w:rsidRPr="002A2983" w14:paraId="7E4C687B" w14:textId="77777777" w:rsidTr="005D6431">
        <w:trPr>
          <w:trHeight w:val="132"/>
        </w:trPr>
        <w:tc>
          <w:tcPr>
            <w:tcW w:w="1970" w:type="dxa"/>
          </w:tcPr>
          <w:p w14:paraId="50E27423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Risk Appetite</w:t>
            </w:r>
          </w:p>
        </w:tc>
        <w:tc>
          <w:tcPr>
            <w:tcW w:w="3787" w:type="dxa"/>
            <w:gridSpan w:val="3"/>
          </w:tcPr>
          <w:p w14:paraId="1A8E4FAA" w14:textId="77777777" w:rsidR="005D6431" w:rsidRPr="002A2983" w:rsidRDefault="005D6431" w:rsidP="005D6431">
            <w:pPr>
              <w:rPr>
                <w:rFonts w:ascii="Verdana" w:hAnsi="Verdana" w:cstheme="minorBidi"/>
                <w:i/>
                <w:iCs/>
                <w:sz w:val="20"/>
                <w:szCs w:val="20"/>
              </w:rPr>
            </w:pPr>
            <w:r w:rsidRPr="002A2983">
              <w:rPr>
                <w:rFonts w:ascii="Verdana" w:hAnsi="Verdana" w:cstheme="minorBidi"/>
                <w:b/>
                <w:bCs/>
                <w:sz w:val="20"/>
                <w:szCs w:val="20"/>
              </w:rPr>
              <w:t xml:space="preserve">Cautious </w:t>
            </w:r>
            <w:r w:rsidRPr="002A2983">
              <w:rPr>
                <w:rFonts w:ascii="Verdana" w:hAnsi="Verdana" w:cstheme="minorBidi"/>
                <w:i/>
                <w:iCs/>
                <w:sz w:val="20"/>
                <w:szCs w:val="20"/>
              </w:rPr>
              <w:t>(quality and safety; trust and confidence; legal and regulatory)</w:t>
            </w:r>
          </w:p>
        </w:tc>
        <w:tc>
          <w:tcPr>
            <w:tcW w:w="4699" w:type="dxa"/>
            <w:vMerge/>
          </w:tcPr>
          <w:p w14:paraId="6092E447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</w:p>
        </w:tc>
      </w:tr>
    </w:tbl>
    <w:p w14:paraId="54513E14" w14:textId="77777777" w:rsidR="005D6431" w:rsidRPr="002A2983" w:rsidRDefault="005D6431" w:rsidP="005D6431">
      <w:pPr>
        <w:rPr>
          <w:rFonts w:ascii="Verdana" w:hAnsi="Verdana" w:cstheme="minorHAnsi"/>
          <w:sz w:val="20"/>
          <w:szCs w:val="20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555"/>
        <w:gridCol w:w="3673"/>
        <w:gridCol w:w="2280"/>
        <w:gridCol w:w="2948"/>
      </w:tblGrid>
      <w:tr w:rsidR="005D6431" w:rsidRPr="002A2983" w14:paraId="3C772626" w14:textId="77777777" w:rsidTr="005D6431">
        <w:tc>
          <w:tcPr>
            <w:tcW w:w="1555" w:type="dxa"/>
            <w:shd w:val="clear" w:color="auto" w:fill="BF8F00" w:themeFill="accent4" w:themeFillShade="BF"/>
          </w:tcPr>
          <w:p w14:paraId="4BC767CC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Risk Lead</w:t>
            </w:r>
          </w:p>
        </w:tc>
        <w:tc>
          <w:tcPr>
            <w:tcW w:w="3673" w:type="dxa"/>
          </w:tcPr>
          <w:p w14:paraId="3BE5D17B" w14:textId="77777777" w:rsidR="005D6431" w:rsidRPr="00C45659" w:rsidRDefault="005D6431" w:rsidP="00CC6E6A">
            <w:pPr>
              <w:pStyle w:val="ListParagraph"/>
              <w:numPr>
                <w:ilvl w:val="0"/>
                <w:numId w:val="5"/>
              </w:numPr>
              <w:rPr>
                <w:rFonts w:ascii="Verdana" w:hAnsi="Verdana" w:cstheme="minorHAnsi"/>
                <w:sz w:val="20"/>
                <w:szCs w:val="20"/>
              </w:rPr>
            </w:pPr>
            <w:r>
              <w:rPr>
                <w:rFonts w:ascii="Verdana" w:hAnsi="Verdana" w:cstheme="minorHAnsi"/>
                <w:sz w:val="20"/>
                <w:szCs w:val="20"/>
              </w:rPr>
              <w:t>Chief Ambulance Services Commissioner</w:t>
            </w:r>
          </w:p>
        </w:tc>
        <w:tc>
          <w:tcPr>
            <w:tcW w:w="2280" w:type="dxa"/>
            <w:shd w:val="clear" w:color="auto" w:fill="BF8F00" w:themeFill="accent4" w:themeFillShade="BF"/>
          </w:tcPr>
          <w:p w14:paraId="7AA22363" w14:textId="77777777" w:rsidR="005D6431" w:rsidRPr="002A2983" w:rsidRDefault="005D6431" w:rsidP="005D6431">
            <w:pPr>
              <w:rPr>
                <w:rFonts w:ascii="Verdana" w:hAnsi="Verdana" w:cstheme="minorBidi"/>
                <w:sz w:val="20"/>
                <w:szCs w:val="20"/>
              </w:rPr>
            </w:pPr>
            <w:r w:rsidRPr="002A2983">
              <w:rPr>
                <w:rFonts w:ascii="Verdana" w:hAnsi="Verdana" w:cstheme="minorBidi"/>
                <w:sz w:val="20"/>
                <w:szCs w:val="20"/>
              </w:rPr>
              <w:t>Assurance committee</w:t>
            </w:r>
          </w:p>
        </w:tc>
        <w:tc>
          <w:tcPr>
            <w:tcW w:w="2948" w:type="dxa"/>
          </w:tcPr>
          <w:p w14:paraId="393486A6" w14:textId="77777777" w:rsidR="005D6431" w:rsidRDefault="005D6431" w:rsidP="00CC6E6A">
            <w:pPr>
              <w:pStyle w:val="ListParagraph"/>
              <w:numPr>
                <w:ilvl w:val="0"/>
                <w:numId w:val="4"/>
              </w:numPr>
              <w:rPr>
                <w:rFonts w:ascii="Verdana" w:hAnsi="Verdana" w:cstheme="minorHAnsi"/>
                <w:sz w:val="20"/>
                <w:szCs w:val="20"/>
              </w:rPr>
            </w:pPr>
            <w:r>
              <w:rPr>
                <w:rFonts w:ascii="Verdana" w:hAnsi="Verdana" w:cstheme="minorHAnsi"/>
                <w:sz w:val="20"/>
                <w:szCs w:val="20"/>
              </w:rPr>
              <w:t>Emergency Ambulance Services Committee</w:t>
            </w:r>
          </w:p>
          <w:p w14:paraId="2F1E678C" w14:textId="77777777" w:rsidR="005D6431" w:rsidRPr="00C45659" w:rsidRDefault="005D6431" w:rsidP="00CC6E6A">
            <w:pPr>
              <w:pStyle w:val="ListParagraph"/>
              <w:numPr>
                <w:ilvl w:val="0"/>
                <w:numId w:val="4"/>
              </w:numPr>
              <w:rPr>
                <w:rFonts w:ascii="Verdana" w:hAnsi="Verdana" w:cstheme="minorHAnsi"/>
                <w:sz w:val="20"/>
                <w:szCs w:val="20"/>
              </w:rPr>
            </w:pPr>
            <w:r>
              <w:rPr>
                <w:rFonts w:ascii="Verdana" w:hAnsi="Verdana" w:cstheme="minorHAnsi"/>
                <w:sz w:val="20"/>
                <w:szCs w:val="20"/>
              </w:rPr>
              <w:t xml:space="preserve">CTMUHB Audit and Risk Committee (for assurance) </w:t>
            </w:r>
          </w:p>
        </w:tc>
      </w:tr>
    </w:tbl>
    <w:p w14:paraId="41FF53CD" w14:textId="77777777" w:rsidR="005D6431" w:rsidRPr="002A2983" w:rsidRDefault="005D6431" w:rsidP="005D6431">
      <w:pPr>
        <w:rPr>
          <w:rFonts w:ascii="Verdana" w:hAnsi="Verdana" w:cstheme="minorHAnsi"/>
          <w:sz w:val="20"/>
          <w:szCs w:val="20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5228"/>
        <w:gridCol w:w="5228"/>
      </w:tblGrid>
      <w:tr w:rsidR="005D6431" w:rsidRPr="002A2983" w14:paraId="3BF17415" w14:textId="77777777" w:rsidTr="005D6431">
        <w:tc>
          <w:tcPr>
            <w:tcW w:w="5228" w:type="dxa"/>
            <w:shd w:val="clear" w:color="auto" w:fill="1F3864" w:themeFill="accent1" w:themeFillShade="80"/>
          </w:tcPr>
          <w:p w14:paraId="7B3EAAB3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Controls</w:t>
            </w:r>
          </w:p>
        </w:tc>
        <w:tc>
          <w:tcPr>
            <w:tcW w:w="5228" w:type="dxa"/>
            <w:shd w:val="clear" w:color="auto" w:fill="1F3864" w:themeFill="accent1" w:themeFillShade="80"/>
          </w:tcPr>
          <w:p w14:paraId="2E277CF4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Assurances reported to Board and committees</w:t>
            </w:r>
          </w:p>
        </w:tc>
      </w:tr>
      <w:tr w:rsidR="005D6431" w:rsidRPr="002A2983" w14:paraId="0E3AAF80" w14:textId="77777777" w:rsidTr="005D6431">
        <w:trPr>
          <w:trHeight w:val="79"/>
        </w:trPr>
        <w:tc>
          <w:tcPr>
            <w:tcW w:w="5228" w:type="dxa"/>
          </w:tcPr>
          <w:p w14:paraId="38FF227F" w14:textId="77777777" w:rsidR="005D6431" w:rsidRPr="002A2983" w:rsidRDefault="005D6431" w:rsidP="005D6431">
            <w:pPr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b/>
                <w:bCs/>
                <w:sz w:val="20"/>
                <w:szCs w:val="20"/>
              </w:rPr>
              <w:t>Strategies and Plans</w:t>
            </w:r>
          </w:p>
          <w:p w14:paraId="3198B712" w14:textId="3531D2A0" w:rsidR="00A1255B" w:rsidRPr="00A1255B" w:rsidRDefault="00A1255B" w:rsidP="00CC6E6A">
            <w:pPr>
              <w:pStyle w:val="ListParagraph"/>
              <w:numPr>
                <w:ilvl w:val="0"/>
                <w:numId w:val="8"/>
              </w:numPr>
              <w:rPr>
                <w:rFonts w:ascii="Verdana" w:hAnsi="Verdana" w:cs="Calibri"/>
                <w:sz w:val="20"/>
                <w:szCs w:val="20"/>
              </w:rPr>
            </w:pPr>
            <w:r w:rsidRPr="00A1255B">
              <w:rPr>
                <w:rFonts w:ascii="Verdana" w:hAnsi="Verdana" w:cs="Calibri"/>
                <w:color w:val="000000"/>
                <w:sz w:val="20"/>
                <w:szCs w:val="20"/>
              </w:rPr>
              <w:t>Forward plan (Annual Business Plan)</w:t>
            </w:r>
            <w:r>
              <w:rPr>
                <w:rFonts w:ascii="Verdana" w:hAnsi="Verdana" w:cs="Calibri"/>
                <w:color w:val="000000"/>
                <w:sz w:val="20"/>
                <w:szCs w:val="20"/>
              </w:rPr>
              <w:t xml:space="preserve"> </w:t>
            </w:r>
            <w:r w:rsidRPr="00A1255B">
              <w:rPr>
                <w:rFonts w:ascii="Verdana" w:hAnsi="Verdana" w:cs="Calibri"/>
                <w:color w:val="000000"/>
                <w:sz w:val="20"/>
                <w:szCs w:val="20"/>
              </w:rPr>
              <w:t>for EASC and all sub groups</w:t>
            </w:r>
          </w:p>
          <w:p w14:paraId="284B9D84" w14:textId="536A236F" w:rsidR="005D6431" w:rsidRPr="00A1255B" w:rsidRDefault="00A1255B" w:rsidP="00CC6E6A">
            <w:pPr>
              <w:pStyle w:val="ListParagraph"/>
              <w:numPr>
                <w:ilvl w:val="0"/>
                <w:numId w:val="8"/>
              </w:numPr>
              <w:rPr>
                <w:rFonts w:ascii="Verdana" w:hAnsi="Verdana" w:cs="Calibri"/>
                <w:sz w:val="20"/>
                <w:szCs w:val="20"/>
              </w:rPr>
            </w:pPr>
            <w:r w:rsidRPr="00A1255B">
              <w:rPr>
                <w:rFonts w:ascii="Verdana" w:hAnsi="Verdana" w:cs="Calibri"/>
                <w:color w:val="000000"/>
                <w:sz w:val="20"/>
                <w:szCs w:val="20"/>
              </w:rPr>
              <w:t>Development of action plans which are received, endorsed and approved by the EASC for action</w:t>
            </w:r>
          </w:p>
          <w:p w14:paraId="77E69A4E" w14:textId="77777777" w:rsidR="005D6431" w:rsidRPr="00A1255B" w:rsidRDefault="005D6431" w:rsidP="00CC6E6A">
            <w:pPr>
              <w:pStyle w:val="ListParagraph"/>
              <w:numPr>
                <w:ilvl w:val="0"/>
                <w:numId w:val="8"/>
              </w:numPr>
              <w:rPr>
                <w:rFonts w:ascii="Verdana" w:hAnsi="Verdana" w:cs="Calibri"/>
                <w:sz w:val="20"/>
                <w:szCs w:val="20"/>
              </w:rPr>
            </w:pPr>
            <w:r w:rsidRPr="00A1255B">
              <w:rPr>
                <w:rFonts w:ascii="Verdana" w:hAnsi="Verdana" w:cs="Calibri"/>
                <w:sz w:val="20"/>
                <w:szCs w:val="20"/>
              </w:rPr>
              <w:t>EASC IMTP developed and submitted awaiting approval (June 2022)</w:t>
            </w:r>
          </w:p>
          <w:p w14:paraId="64BA9BDE" w14:textId="77777777" w:rsidR="005D6431" w:rsidRPr="0099717F" w:rsidRDefault="005D6431" w:rsidP="005D6431">
            <w:pPr>
              <w:rPr>
                <w:rFonts w:ascii="Verdana" w:hAnsi="Verdana" w:cs="Calibri"/>
                <w:b/>
                <w:bCs/>
                <w:sz w:val="20"/>
                <w:szCs w:val="20"/>
              </w:rPr>
            </w:pPr>
          </w:p>
          <w:p w14:paraId="20116A60" w14:textId="77777777" w:rsidR="00A1255B" w:rsidRPr="00A1255B" w:rsidRDefault="005D6431" w:rsidP="00A1255B">
            <w:pPr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 w:rsidRPr="00A1255B">
              <w:rPr>
                <w:rFonts w:ascii="Verdana" w:hAnsi="Verdana" w:cs="Calibri"/>
                <w:b/>
                <w:bCs/>
                <w:sz w:val="20"/>
                <w:szCs w:val="20"/>
              </w:rPr>
              <w:t>Governance Structures</w:t>
            </w:r>
          </w:p>
          <w:p w14:paraId="2C44AF65" w14:textId="43A1E743" w:rsidR="00A1255B" w:rsidRPr="00A1255B" w:rsidRDefault="00A1255B" w:rsidP="00CC6E6A">
            <w:pPr>
              <w:pStyle w:val="ListParagraph"/>
              <w:numPr>
                <w:ilvl w:val="0"/>
                <w:numId w:val="10"/>
              </w:numPr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 w:rsidRPr="00A1255B">
              <w:rPr>
                <w:rFonts w:ascii="Verdana" w:hAnsi="Verdana" w:cs="Calibri"/>
                <w:color w:val="000000"/>
                <w:sz w:val="20"/>
                <w:szCs w:val="20"/>
              </w:rPr>
              <w:t>Forward plan (Annual Business Plan)</w:t>
            </w:r>
            <w:r>
              <w:rPr>
                <w:rFonts w:ascii="Verdana" w:hAnsi="Verdana" w:cs="Calibri"/>
                <w:color w:val="000000"/>
                <w:sz w:val="20"/>
                <w:szCs w:val="20"/>
              </w:rPr>
              <w:t xml:space="preserve"> </w:t>
            </w:r>
            <w:r w:rsidRPr="00A1255B">
              <w:rPr>
                <w:rFonts w:ascii="Verdana" w:hAnsi="Verdana" w:cs="Calibri"/>
                <w:color w:val="000000"/>
                <w:sz w:val="20"/>
                <w:szCs w:val="20"/>
              </w:rPr>
              <w:t>for EASC and all sub groups</w:t>
            </w:r>
          </w:p>
          <w:p w14:paraId="330647EE" w14:textId="3DD8410F" w:rsidR="005D6431" w:rsidRPr="00A1255B" w:rsidRDefault="00A1255B" w:rsidP="00CC6E6A">
            <w:pPr>
              <w:pStyle w:val="ListParagraph"/>
              <w:numPr>
                <w:ilvl w:val="0"/>
                <w:numId w:val="10"/>
              </w:numPr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 w:rsidRPr="00A1255B">
              <w:rPr>
                <w:rFonts w:ascii="Verdana" w:hAnsi="Verdana" w:cs="Calibri"/>
                <w:color w:val="000000"/>
                <w:sz w:val="20"/>
                <w:szCs w:val="20"/>
              </w:rPr>
              <w:t>Regular review of Ambulance Quality Indicators;</w:t>
            </w:r>
          </w:p>
          <w:p w14:paraId="130232D5" w14:textId="77777777" w:rsidR="005D6431" w:rsidRPr="0099717F" w:rsidRDefault="005D6431" w:rsidP="005D6431">
            <w:pPr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>
              <w:rPr>
                <w:rFonts w:ascii="Verdana" w:hAnsi="Verdana" w:cstheme="minorHAnsi"/>
                <w:b/>
                <w:bCs/>
                <w:sz w:val="20"/>
                <w:szCs w:val="20"/>
              </w:rPr>
              <w:t>Commissioning</w:t>
            </w:r>
            <w:r w:rsidRPr="0099717F">
              <w:rPr>
                <w:rFonts w:ascii="Verdana" w:hAnsi="Verdana" w:cstheme="minorHAnsi"/>
                <w:b/>
                <w:bCs/>
                <w:sz w:val="20"/>
                <w:szCs w:val="20"/>
              </w:rPr>
              <w:t xml:space="preserve"> Processes</w:t>
            </w:r>
          </w:p>
          <w:p w14:paraId="3242904A" w14:textId="77777777" w:rsidR="00A1255B" w:rsidRPr="00A1255B" w:rsidRDefault="00A1255B" w:rsidP="00CC6E6A">
            <w:pPr>
              <w:pStyle w:val="ListParagraph"/>
              <w:numPr>
                <w:ilvl w:val="0"/>
                <w:numId w:val="9"/>
              </w:numPr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 w:rsidRPr="00A1255B">
              <w:rPr>
                <w:rFonts w:ascii="Verdana" w:hAnsi="Verdana" w:cs="Calibri"/>
                <w:color w:val="000000"/>
                <w:sz w:val="20"/>
                <w:szCs w:val="20"/>
              </w:rPr>
              <w:t>Commissioning intentions - including measurement across the system</w:t>
            </w:r>
          </w:p>
          <w:p w14:paraId="336C8C02" w14:textId="77777777" w:rsidR="00A1255B" w:rsidRPr="00A1255B" w:rsidRDefault="00A1255B" w:rsidP="00CC6E6A">
            <w:pPr>
              <w:pStyle w:val="ListParagraph"/>
              <w:numPr>
                <w:ilvl w:val="0"/>
                <w:numId w:val="9"/>
              </w:numPr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 w:rsidRPr="00A1255B">
              <w:rPr>
                <w:rFonts w:ascii="Verdana" w:hAnsi="Verdana" w:cs="Calibri"/>
                <w:color w:val="000000"/>
                <w:sz w:val="20"/>
                <w:szCs w:val="20"/>
              </w:rPr>
              <w:t>Commissioner request for system wide measures</w:t>
            </w:r>
          </w:p>
          <w:p w14:paraId="07177D37" w14:textId="77777777" w:rsidR="00A1255B" w:rsidRPr="00A1255B" w:rsidRDefault="00A1255B" w:rsidP="00CC6E6A">
            <w:pPr>
              <w:pStyle w:val="ListParagraph"/>
              <w:numPr>
                <w:ilvl w:val="0"/>
                <w:numId w:val="9"/>
              </w:numPr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 w:rsidRPr="00A1255B">
              <w:rPr>
                <w:rFonts w:ascii="Verdana" w:hAnsi="Verdana" w:cs="Calibri"/>
                <w:color w:val="000000"/>
                <w:sz w:val="20"/>
                <w:szCs w:val="20"/>
              </w:rPr>
              <w:t>Refresh of Commissioning Frameworks</w:t>
            </w:r>
          </w:p>
          <w:p w14:paraId="798EA48E" w14:textId="77777777" w:rsidR="00A1255B" w:rsidRDefault="00A1255B" w:rsidP="00A1255B">
            <w:pPr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</w:p>
          <w:p w14:paraId="047F5759" w14:textId="2BE133D8" w:rsidR="005D6431" w:rsidRPr="00A1255B" w:rsidRDefault="005D6431" w:rsidP="00A1255B">
            <w:pPr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 w:rsidRPr="00A1255B">
              <w:rPr>
                <w:rFonts w:ascii="Verdana" w:hAnsi="Verdana" w:cstheme="minorHAnsi"/>
                <w:b/>
                <w:bCs/>
                <w:sz w:val="20"/>
                <w:szCs w:val="20"/>
              </w:rPr>
              <w:t>Improvement Programmes</w:t>
            </w:r>
          </w:p>
          <w:p w14:paraId="43AF1C12" w14:textId="36368E41" w:rsidR="005D6431" w:rsidRPr="0099717F" w:rsidRDefault="005D6431" w:rsidP="00CC6E6A">
            <w:pPr>
              <w:pStyle w:val="ListParagraph"/>
              <w:numPr>
                <w:ilvl w:val="0"/>
                <w:numId w:val="2"/>
              </w:numPr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 w:rsidRPr="00A1255B">
              <w:rPr>
                <w:rFonts w:ascii="Verdana" w:hAnsi="Verdana" w:cstheme="minorHAnsi"/>
                <w:sz w:val="20"/>
                <w:szCs w:val="20"/>
              </w:rPr>
              <w:t>To be confirmed</w:t>
            </w:r>
          </w:p>
        </w:tc>
        <w:tc>
          <w:tcPr>
            <w:tcW w:w="5228" w:type="dxa"/>
          </w:tcPr>
          <w:p w14:paraId="7376E18A" w14:textId="77777777" w:rsidR="00A1255B" w:rsidRDefault="00413434" w:rsidP="00CC6E6A">
            <w:pPr>
              <w:pStyle w:val="ListParagraph"/>
              <w:numPr>
                <w:ilvl w:val="0"/>
                <w:numId w:val="2"/>
              </w:numPr>
              <w:rPr>
                <w:rFonts w:ascii="Verdana" w:hAnsi="Verdana" w:cs="Calibri"/>
                <w:color w:val="000000"/>
                <w:sz w:val="20"/>
                <w:szCs w:val="20"/>
              </w:rPr>
            </w:pPr>
            <w:r w:rsidRPr="00A1255B">
              <w:rPr>
                <w:rFonts w:ascii="Verdana" w:hAnsi="Verdana" w:cs="Calibri"/>
                <w:color w:val="000000"/>
                <w:sz w:val="20"/>
                <w:szCs w:val="20"/>
              </w:rPr>
              <w:t>Amber Review</w:t>
            </w:r>
          </w:p>
          <w:p w14:paraId="794F0F26" w14:textId="77777777" w:rsidR="00A1255B" w:rsidRDefault="00413434" w:rsidP="00CC6E6A">
            <w:pPr>
              <w:pStyle w:val="ListParagraph"/>
              <w:numPr>
                <w:ilvl w:val="0"/>
                <w:numId w:val="2"/>
              </w:numPr>
              <w:rPr>
                <w:rFonts w:ascii="Verdana" w:hAnsi="Verdana" w:cs="Calibri"/>
                <w:color w:val="000000"/>
                <w:sz w:val="20"/>
                <w:szCs w:val="20"/>
              </w:rPr>
            </w:pPr>
            <w:r w:rsidRPr="00A1255B">
              <w:rPr>
                <w:rFonts w:ascii="Verdana" w:hAnsi="Verdana" w:cs="Calibri"/>
                <w:color w:val="000000"/>
                <w:sz w:val="20"/>
                <w:szCs w:val="20"/>
              </w:rPr>
              <w:t>ORH Report D&amp;C EMS</w:t>
            </w:r>
          </w:p>
          <w:p w14:paraId="53D4E516" w14:textId="77777777" w:rsidR="00A1255B" w:rsidRDefault="00413434" w:rsidP="00CC6E6A">
            <w:pPr>
              <w:pStyle w:val="ListParagraph"/>
              <w:numPr>
                <w:ilvl w:val="0"/>
                <w:numId w:val="2"/>
              </w:numPr>
              <w:rPr>
                <w:rFonts w:ascii="Verdana" w:hAnsi="Verdana" w:cs="Calibri"/>
                <w:color w:val="000000"/>
                <w:sz w:val="20"/>
                <w:szCs w:val="20"/>
              </w:rPr>
            </w:pPr>
            <w:r w:rsidRPr="00A1255B">
              <w:rPr>
                <w:rFonts w:ascii="Verdana" w:hAnsi="Verdana" w:cs="Calibri"/>
                <w:color w:val="000000"/>
                <w:sz w:val="20"/>
                <w:szCs w:val="20"/>
              </w:rPr>
              <w:t>EMS Framework   - review by April 2021</w:t>
            </w:r>
          </w:p>
          <w:p w14:paraId="3C459D49" w14:textId="77777777" w:rsidR="00A1255B" w:rsidRDefault="00413434" w:rsidP="00CC6E6A">
            <w:pPr>
              <w:pStyle w:val="ListParagraph"/>
              <w:numPr>
                <w:ilvl w:val="0"/>
                <w:numId w:val="2"/>
              </w:numPr>
              <w:rPr>
                <w:rFonts w:ascii="Verdana" w:hAnsi="Verdana" w:cs="Calibri"/>
                <w:color w:val="000000"/>
                <w:sz w:val="20"/>
                <w:szCs w:val="20"/>
              </w:rPr>
            </w:pPr>
            <w:r w:rsidRPr="00A1255B">
              <w:rPr>
                <w:rFonts w:ascii="Verdana" w:hAnsi="Verdana" w:cs="Calibri"/>
                <w:color w:val="000000"/>
                <w:sz w:val="20"/>
                <w:szCs w:val="20"/>
              </w:rPr>
              <w:t>McClelland Review of Welsh Ambulance Services (2013)</w:t>
            </w:r>
          </w:p>
          <w:p w14:paraId="7EF8AD3C" w14:textId="77777777" w:rsidR="00A1255B" w:rsidRDefault="00413434" w:rsidP="00CC6E6A">
            <w:pPr>
              <w:pStyle w:val="ListParagraph"/>
              <w:numPr>
                <w:ilvl w:val="0"/>
                <w:numId w:val="2"/>
              </w:numPr>
              <w:rPr>
                <w:rFonts w:ascii="Verdana" w:hAnsi="Verdana" w:cs="Calibri"/>
                <w:color w:val="000000"/>
                <w:sz w:val="20"/>
                <w:szCs w:val="20"/>
              </w:rPr>
            </w:pPr>
            <w:r w:rsidRPr="00A1255B">
              <w:rPr>
                <w:rFonts w:ascii="Verdana" w:hAnsi="Verdana" w:cs="Calibri"/>
                <w:color w:val="000000"/>
                <w:sz w:val="20"/>
                <w:szCs w:val="20"/>
              </w:rPr>
              <w:t>Internal and external audit</w:t>
            </w:r>
          </w:p>
          <w:p w14:paraId="4B35BC74" w14:textId="77777777" w:rsidR="00A1255B" w:rsidRDefault="00413434" w:rsidP="00CC6E6A">
            <w:pPr>
              <w:pStyle w:val="ListParagraph"/>
              <w:numPr>
                <w:ilvl w:val="0"/>
                <w:numId w:val="2"/>
              </w:numPr>
              <w:rPr>
                <w:rFonts w:ascii="Verdana" w:hAnsi="Verdana" w:cs="Calibri"/>
                <w:color w:val="000000"/>
                <w:sz w:val="20"/>
                <w:szCs w:val="20"/>
              </w:rPr>
            </w:pPr>
            <w:r w:rsidRPr="00A1255B">
              <w:rPr>
                <w:rFonts w:ascii="Verdana" w:hAnsi="Verdana" w:cs="Calibri"/>
                <w:color w:val="000000"/>
                <w:sz w:val="20"/>
                <w:szCs w:val="20"/>
              </w:rPr>
              <w:t>CASC IQPD meeting with Welsh Government</w:t>
            </w:r>
          </w:p>
          <w:p w14:paraId="3C4A65CA" w14:textId="77777777" w:rsidR="00A1255B" w:rsidRDefault="00413434" w:rsidP="00CC6E6A">
            <w:pPr>
              <w:pStyle w:val="ListParagraph"/>
              <w:numPr>
                <w:ilvl w:val="0"/>
                <w:numId w:val="2"/>
              </w:numPr>
              <w:rPr>
                <w:rFonts w:ascii="Verdana" w:hAnsi="Verdana" w:cs="Calibri"/>
                <w:color w:val="000000"/>
                <w:sz w:val="20"/>
                <w:szCs w:val="20"/>
              </w:rPr>
            </w:pPr>
            <w:r w:rsidRPr="00A1255B">
              <w:rPr>
                <w:rFonts w:ascii="Verdana" w:hAnsi="Verdana" w:cs="Calibri"/>
                <w:color w:val="000000"/>
                <w:sz w:val="20"/>
                <w:szCs w:val="20"/>
              </w:rPr>
              <w:t>Annual Governance Statement</w:t>
            </w:r>
          </w:p>
          <w:p w14:paraId="597EF10E" w14:textId="6DE9C57E" w:rsidR="00413434" w:rsidRPr="00A1255B" w:rsidRDefault="00413434" w:rsidP="00CC6E6A">
            <w:pPr>
              <w:pStyle w:val="ListParagraph"/>
              <w:numPr>
                <w:ilvl w:val="0"/>
                <w:numId w:val="2"/>
              </w:numPr>
              <w:rPr>
                <w:rFonts w:ascii="Verdana" w:hAnsi="Verdana" w:cs="Calibri"/>
                <w:color w:val="000000"/>
                <w:sz w:val="20"/>
                <w:szCs w:val="20"/>
              </w:rPr>
            </w:pPr>
            <w:r w:rsidRPr="00A1255B">
              <w:rPr>
                <w:rFonts w:ascii="Verdana" w:hAnsi="Verdana" w:cs="Calibri"/>
                <w:color w:val="000000"/>
                <w:sz w:val="20"/>
                <w:szCs w:val="20"/>
              </w:rPr>
              <w:t xml:space="preserve">Commissioner Ambulance Availability Taskforce           </w:t>
            </w:r>
          </w:p>
          <w:p w14:paraId="2FF2BC9D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</w:p>
        </w:tc>
      </w:tr>
      <w:tr w:rsidR="005D6431" w:rsidRPr="002A2983" w14:paraId="64709312" w14:textId="77777777" w:rsidTr="005D6431">
        <w:tc>
          <w:tcPr>
            <w:tcW w:w="5228" w:type="dxa"/>
            <w:shd w:val="clear" w:color="auto" w:fill="1F3864" w:themeFill="accent1" w:themeFillShade="80"/>
          </w:tcPr>
          <w:p w14:paraId="7C6B7A84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Gaps in Controls and Assurances</w:t>
            </w:r>
          </w:p>
        </w:tc>
        <w:tc>
          <w:tcPr>
            <w:tcW w:w="5228" w:type="dxa"/>
            <w:shd w:val="clear" w:color="auto" w:fill="1F3864" w:themeFill="accent1" w:themeFillShade="80"/>
          </w:tcPr>
          <w:p w14:paraId="424822EC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Actions and mitigations</w:t>
            </w:r>
          </w:p>
        </w:tc>
      </w:tr>
      <w:tr w:rsidR="005D6431" w:rsidRPr="002A2983" w14:paraId="05D1FE01" w14:textId="77777777" w:rsidTr="005D6431">
        <w:tc>
          <w:tcPr>
            <w:tcW w:w="5228" w:type="dxa"/>
          </w:tcPr>
          <w:p w14:paraId="4DC7037D" w14:textId="77777777" w:rsidR="005D6431" w:rsidRPr="002A2983" w:rsidRDefault="005D6431" w:rsidP="00CC6E6A">
            <w:pPr>
              <w:pStyle w:val="ListParagraph"/>
              <w:numPr>
                <w:ilvl w:val="0"/>
                <w:numId w:val="1"/>
              </w:numPr>
              <w:rPr>
                <w:rFonts w:ascii="Verdana" w:eastAsiaTheme="minorEastAsia" w:hAnsi="Verdana" w:cstheme="minorBidi"/>
                <w:sz w:val="20"/>
                <w:szCs w:val="20"/>
              </w:rPr>
            </w:pPr>
          </w:p>
        </w:tc>
        <w:tc>
          <w:tcPr>
            <w:tcW w:w="5228" w:type="dxa"/>
          </w:tcPr>
          <w:p w14:paraId="0ABF19C9" w14:textId="77777777" w:rsidR="00A1255B" w:rsidRDefault="00413434" w:rsidP="00CC6E6A">
            <w:pPr>
              <w:pStyle w:val="ListParagraph"/>
              <w:numPr>
                <w:ilvl w:val="0"/>
                <w:numId w:val="1"/>
              </w:numPr>
              <w:rPr>
                <w:rFonts w:ascii="Verdana" w:hAnsi="Verdana" w:cs="Calibri"/>
                <w:color w:val="000000"/>
                <w:sz w:val="20"/>
                <w:szCs w:val="20"/>
              </w:rPr>
            </w:pPr>
            <w:r w:rsidRPr="00A1255B">
              <w:rPr>
                <w:rFonts w:ascii="Verdana" w:hAnsi="Verdana" w:cs="Calibri"/>
                <w:color w:val="000000"/>
                <w:sz w:val="20"/>
                <w:szCs w:val="20"/>
              </w:rPr>
              <w:t>Governance and planning for EASC and all sub groups and supporting meetings</w:t>
            </w:r>
          </w:p>
          <w:p w14:paraId="6224CF5B" w14:textId="77777777" w:rsidR="00A1255B" w:rsidRDefault="00A1255B" w:rsidP="00CC6E6A">
            <w:pPr>
              <w:pStyle w:val="ListParagraph"/>
              <w:numPr>
                <w:ilvl w:val="0"/>
                <w:numId w:val="1"/>
              </w:numPr>
              <w:rPr>
                <w:rFonts w:ascii="Verdana" w:hAnsi="Verdana" w:cs="Calibri"/>
                <w:color w:val="000000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20"/>
                <w:szCs w:val="20"/>
              </w:rPr>
              <w:t>r</w:t>
            </w:r>
            <w:r w:rsidR="00413434" w:rsidRPr="00A1255B">
              <w:rPr>
                <w:rFonts w:ascii="Verdana" w:hAnsi="Verdana" w:cs="Calibri"/>
                <w:color w:val="000000"/>
                <w:sz w:val="20"/>
                <w:szCs w:val="20"/>
              </w:rPr>
              <w:t>eview of the commissioning framework</w:t>
            </w:r>
          </w:p>
          <w:p w14:paraId="321CE524" w14:textId="1B6739E5" w:rsidR="00413434" w:rsidRPr="00A1255B" w:rsidRDefault="00413434" w:rsidP="00CC6E6A">
            <w:pPr>
              <w:pStyle w:val="ListParagraph"/>
              <w:numPr>
                <w:ilvl w:val="0"/>
                <w:numId w:val="1"/>
              </w:numPr>
              <w:rPr>
                <w:rFonts w:ascii="Verdana" w:hAnsi="Verdana" w:cs="Calibri"/>
                <w:color w:val="000000"/>
                <w:sz w:val="20"/>
                <w:szCs w:val="20"/>
              </w:rPr>
            </w:pPr>
            <w:r w:rsidRPr="00A1255B">
              <w:rPr>
                <w:rFonts w:ascii="Verdana" w:hAnsi="Verdana" w:cs="Calibri"/>
                <w:color w:val="000000"/>
                <w:sz w:val="20"/>
                <w:szCs w:val="20"/>
              </w:rPr>
              <w:t>Commissioner action plan and monthly monitoring return commitment</w:t>
            </w:r>
          </w:p>
          <w:p w14:paraId="5416B2B0" w14:textId="17E94F7E" w:rsidR="00413434" w:rsidRPr="00413434" w:rsidRDefault="00413434" w:rsidP="00413434">
            <w:pPr>
              <w:rPr>
                <w:rFonts w:ascii="Verdana" w:hAnsi="Verdana" w:cs="Calibri"/>
                <w:sz w:val="20"/>
                <w:szCs w:val="20"/>
              </w:rPr>
            </w:pPr>
          </w:p>
        </w:tc>
      </w:tr>
    </w:tbl>
    <w:p w14:paraId="640A2DB3" w14:textId="77777777" w:rsidR="005D6431" w:rsidRPr="002A2983" w:rsidRDefault="005D6431" w:rsidP="005D6431">
      <w:pPr>
        <w:rPr>
          <w:rFonts w:ascii="Verdana" w:hAnsi="Verdana" w:cstheme="minorHAnsi"/>
          <w:sz w:val="20"/>
          <w:szCs w:val="20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5228"/>
        <w:gridCol w:w="5228"/>
      </w:tblGrid>
      <w:tr w:rsidR="005D6431" w:rsidRPr="002A2983" w14:paraId="679AC875" w14:textId="77777777" w:rsidTr="005D6431">
        <w:tc>
          <w:tcPr>
            <w:tcW w:w="5228" w:type="dxa"/>
            <w:shd w:val="clear" w:color="auto" w:fill="1F3864" w:themeFill="accent1" w:themeFillShade="80"/>
          </w:tcPr>
          <w:p w14:paraId="758814D9" w14:textId="77777777" w:rsidR="005D6431" w:rsidRPr="002A2983" w:rsidRDefault="005D6431" w:rsidP="005D6431">
            <w:pPr>
              <w:rPr>
                <w:rFonts w:ascii="Verdana" w:hAnsi="Verdana" w:cstheme="minorBidi"/>
                <w:sz w:val="20"/>
                <w:szCs w:val="20"/>
              </w:rPr>
            </w:pPr>
            <w:r>
              <w:rPr>
                <w:rFonts w:ascii="Verdana" w:hAnsi="Verdana" w:cstheme="minorBidi"/>
                <w:sz w:val="20"/>
                <w:szCs w:val="20"/>
              </w:rPr>
              <w:t>Linked National Priority Measures</w:t>
            </w:r>
          </w:p>
        </w:tc>
        <w:tc>
          <w:tcPr>
            <w:tcW w:w="5228" w:type="dxa"/>
            <w:shd w:val="clear" w:color="auto" w:fill="1F3864" w:themeFill="accent1" w:themeFillShade="80"/>
          </w:tcPr>
          <w:p w14:paraId="0094CD76" w14:textId="77777777" w:rsidR="005D6431" w:rsidRPr="002A2983" w:rsidRDefault="005D6431" w:rsidP="005D6431">
            <w:pPr>
              <w:rPr>
                <w:rFonts w:ascii="Verdana" w:hAnsi="Verdana" w:cstheme="minorBidi"/>
                <w:sz w:val="20"/>
                <w:szCs w:val="20"/>
              </w:rPr>
            </w:pPr>
            <w:r w:rsidRPr="002A2983">
              <w:rPr>
                <w:rFonts w:ascii="Verdana" w:hAnsi="Verdana" w:cstheme="minorBidi"/>
                <w:sz w:val="20"/>
                <w:szCs w:val="20"/>
              </w:rPr>
              <w:t>Current Performance - Highlights</w:t>
            </w:r>
          </w:p>
        </w:tc>
      </w:tr>
      <w:tr w:rsidR="005D6431" w:rsidRPr="002A2983" w14:paraId="228FB813" w14:textId="77777777" w:rsidTr="005D6431">
        <w:tc>
          <w:tcPr>
            <w:tcW w:w="5228" w:type="dxa"/>
          </w:tcPr>
          <w:p w14:paraId="03B11D70" w14:textId="3933D15B" w:rsidR="005D6431" w:rsidRPr="002A2983" w:rsidRDefault="005D6431" w:rsidP="005D6431">
            <w:pPr>
              <w:rPr>
                <w:rFonts w:ascii="Verdana" w:eastAsiaTheme="minorEastAsia" w:hAnsi="Verdana" w:cstheme="minorBidi"/>
                <w:sz w:val="20"/>
                <w:szCs w:val="20"/>
              </w:rPr>
            </w:pPr>
          </w:p>
        </w:tc>
        <w:tc>
          <w:tcPr>
            <w:tcW w:w="5228" w:type="dxa"/>
          </w:tcPr>
          <w:p w14:paraId="3CC311D4" w14:textId="77777777" w:rsidR="005D6431" w:rsidRPr="002A2983" w:rsidRDefault="005D6431" w:rsidP="005D6431">
            <w:pPr>
              <w:rPr>
                <w:rFonts w:ascii="Verdana" w:eastAsiaTheme="minorEastAsia" w:hAnsi="Verdana" w:cstheme="minorBidi"/>
                <w:sz w:val="20"/>
                <w:szCs w:val="20"/>
              </w:rPr>
            </w:pPr>
          </w:p>
        </w:tc>
      </w:tr>
    </w:tbl>
    <w:p w14:paraId="7E95845E" w14:textId="77777777" w:rsidR="005D6431" w:rsidRPr="002A2983" w:rsidRDefault="005D6431" w:rsidP="005D6431">
      <w:pPr>
        <w:rPr>
          <w:rFonts w:ascii="Verdana" w:hAnsi="Verdana" w:cstheme="minorHAnsi"/>
          <w:sz w:val="20"/>
          <w:szCs w:val="20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846"/>
        <w:gridCol w:w="8363"/>
        <w:gridCol w:w="1247"/>
      </w:tblGrid>
      <w:tr w:rsidR="005D6431" w:rsidRPr="002A2983" w14:paraId="3D0D996C" w14:textId="77777777" w:rsidTr="005D6431">
        <w:tc>
          <w:tcPr>
            <w:tcW w:w="10456" w:type="dxa"/>
            <w:gridSpan w:val="3"/>
            <w:shd w:val="clear" w:color="auto" w:fill="1F3864" w:themeFill="accent1" w:themeFillShade="80"/>
          </w:tcPr>
          <w:p w14:paraId="490417B0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>
              <w:rPr>
                <w:rFonts w:ascii="Verdana" w:hAnsi="Verdana" w:cstheme="minorHAnsi"/>
                <w:sz w:val="20"/>
                <w:szCs w:val="20"/>
              </w:rPr>
              <w:t xml:space="preserve">Associated Risks on the </w:t>
            </w:r>
            <w:r w:rsidRPr="002A2983">
              <w:rPr>
                <w:rFonts w:ascii="Verdana" w:hAnsi="Verdana" w:cstheme="minorHAnsi"/>
                <w:sz w:val="20"/>
                <w:szCs w:val="20"/>
              </w:rPr>
              <w:t>Organisational Risk Register</w:t>
            </w:r>
          </w:p>
        </w:tc>
      </w:tr>
      <w:tr w:rsidR="005D6431" w:rsidRPr="002A2983" w14:paraId="2E9AFF0B" w14:textId="77777777" w:rsidTr="005D6431">
        <w:trPr>
          <w:trHeight w:val="155"/>
        </w:trPr>
        <w:tc>
          <w:tcPr>
            <w:tcW w:w="846" w:type="dxa"/>
          </w:tcPr>
          <w:p w14:paraId="4DC39FF2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Risk no.</w:t>
            </w:r>
          </w:p>
        </w:tc>
        <w:tc>
          <w:tcPr>
            <w:tcW w:w="8363" w:type="dxa"/>
          </w:tcPr>
          <w:p w14:paraId="64DBED57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Description</w:t>
            </w:r>
          </w:p>
        </w:tc>
        <w:tc>
          <w:tcPr>
            <w:tcW w:w="1247" w:type="dxa"/>
          </w:tcPr>
          <w:p w14:paraId="642D080E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Current score</w:t>
            </w:r>
          </w:p>
        </w:tc>
      </w:tr>
      <w:tr w:rsidR="005D6431" w:rsidRPr="002A2983" w14:paraId="061EA766" w14:textId="77777777" w:rsidTr="005D6431">
        <w:trPr>
          <w:trHeight w:val="154"/>
        </w:trPr>
        <w:tc>
          <w:tcPr>
            <w:tcW w:w="846" w:type="dxa"/>
          </w:tcPr>
          <w:p w14:paraId="0B370970" w14:textId="37969603" w:rsidR="005D6431" w:rsidRPr="002A2983" w:rsidRDefault="00A1255B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>
              <w:rPr>
                <w:rFonts w:ascii="Verdana" w:hAnsi="Verdana" w:cstheme="minorHAnsi"/>
                <w:sz w:val="20"/>
                <w:szCs w:val="20"/>
              </w:rPr>
              <w:t>5006</w:t>
            </w:r>
          </w:p>
        </w:tc>
        <w:tc>
          <w:tcPr>
            <w:tcW w:w="8363" w:type="dxa"/>
          </w:tcPr>
          <w:p w14:paraId="06481C7C" w14:textId="77777777" w:rsidR="00A1255B" w:rsidRPr="00A1255B" w:rsidRDefault="00A1255B" w:rsidP="00A1255B">
            <w:pPr>
              <w:rPr>
                <w:rFonts w:ascii="Verdana" w:hAnsi="Verdana" w:cs="Calibri"/>
                <w:color w:val="000000" w:themeColor="text1"/>
                <w:sz w:val="20"/>
                <w:szCs w:val="20"/>
              </w:rPr>
            </w:pPr>
            <w:r w:rsidRPr="00A1255B">
              <w:rPr>
                <w:rFonts w:ascii="Verdana" w:hAnsi="Verdana" w:cs="Calibri"/>
                <w:color w:val="000000" w:themeColor="text1"/>
                <w:sz w:val="20"/>
                <w:szCs w:val="20"/>
              </w:rPr>
              <w:t>Failure to receive timely and quality assured information for publication as a result of the transition to new information systems (ECNS, ePCR)</w:t>
            </w:r>
          </w:p>
          <w:p w14:paraId="7D42ABF6" w14:textId="77777777" w:rsidR="005D6431" w:rsidRPr="00A1255B" w:rsidRDefault="005D6431" w:rsidP="005D6431">
            <w:pPr>
              <w:rPr>
                <w:rFonts w:ascii="Verdana" w:eastAsiaTheme="minorHAnsi" w:hAnsi="Verdana" w:cstheme="minorHAnsi"/>
                <w:color w:val="000000" w:themeColor="text1"/>
                <w:sz w:val="20"/>
                <w:szCs w:val="20"/>
                <w:lang w:eastAsia="en-US"/>
              </w:rPr>
            </w:pPr>
          </w:p>
        </w:tc>
        <w:tc>
          <w:tcPr>
            <w:tcW w:w="1247" w:type="dxa"/>
          </w:tcPr>
          <w:p w14:paraId="01CBE50C" w14:textId="3D050D12" w:rsidR="005D6431" w:rsidRPr="00A1255B" w:rsidRDefault="00A1255B" w:rsidP="005D6431">
            <w:pPr>
              <w:jc w:val="center"/>
              <w:rPr>
                <w:rFonts w:ascii="Verdana" w:hAnsi="Verdana" w:cstheme="minorHAnsi"/>
                <w:b/>
                <w:bCs/>
                <w:color w:val="000000" w:themeColor="text1"/>
                <w:sz w:val="20"/>
                <w:szCs w:val="20"/>
              </w:rPr>
            </w:pPr>
            <w:r w:rsidRPr="00A1255B">
              <w:rPr>
                <w:rFonts w:ascii="Verdana" w:hAnsi="Verdana" w:cstheme="minorHAnsi"/>
                <w:b/>
                <w:bCs/>
                <w:color w:val="000000" w:themeColor="text1"/>
                <w:sz w:val="20"/>
                <w:szCs w:val="20"/>
              </w:rPr>
              <w:t>12</w:t>
            </w:r>
          </w:p>
        </w:tc>
      </w:tr>
    </w:tbl>
    <w:p w14:paraId="6108A3B6" w14:textId="77777777" w:rsidR="005D6431" w:rsidRPr="002A2983" w:rsidRDefault="005D6431" w:rsidP="005D6431">
      <w:pPr>
        <w:tabs>
          <w:tab w:val="left" w:pos="4590"/>
        </w:tabs>
        <w:rPr>
          <w:rFonts w:ascii="Verdana" w:hAnsi="Verdana" w:cstheme="minorHAnsi"/>
          <w:sz w:val="22"/>
          <w:szCs w:val="22"/>
        </w:rPr>
      </w:pPr>
    </w:p>
    <w:p w14:paraId="237D5BAB" w14:textId="77777777" w:rsidR="005D6431" w:rsidRPr="002A2983" w:rsidRDefault="005D6431" w:rsidP="005D6431">
      <w:pPr>
        <w:rPr>
          <w:rFonts w:ascii="Verdana" w:hAnsi="Verdana" w:cstheme="minorHAnsi"/>
          <w:sz w:val="22"/>
          <w:szCs w:val="22"/>
        </w:rPr>
      </w:pPr>
    </w:p>
    <w:p w14:paraId="1B328285" w14:textId="77777777" w:rsidR="005D6431" w:rsidRPr="002A2983" w:rsidRDefault="005D6431" w:rsidP="005D6431">
      <w:pPr>
        <w:rPr>
          <w:rFonts w:ascii="Verdana" w:hAnsi="Verdana" w:cstheme="minorHAnsi"/>
          <w:sz w:val="22"/>
          <w:szCs w:val="22"/>
        </w:rPr>
      </w:pPr>
    </w:p>
    <w:p w14:paraId="7BC5E228" w14:textId="77777777" w:rsidR="005D6431" w:rsidRPr="002A2983" w:rsidRDefault="008C5D0F" w:rsidP="005D6431">
      <w:pPr>
        <w:rPr>
          <w:rFonts w:ascii="Verdana" w:hAnsi="Verdana" w:cstheme="minorHAnsi"/>
          <w:sz w:val="22"/>
          <w:szCs w:val="22"/>
        </w:rPr>
      </w:pPr>
      <w:hyperlink w:anchor="SummarySection" w:history="1">
        <w:r w:rsidR="005D6431" w:rsidRPr="004B76F7">
          <w:rPr>
            <w:rStyle w:val="Hyperlink"/>
            <w:rFonts w:ascii="Verdana" w:hAnsi="Verdana" w:cstheme="minorHAnsi"/>
            <w:sz w:val="22"/>
            <w:szCs w:val="22"/>
          </w:rPr>
          <w:t>Click here to go back to the summary Section</w:t>
        </w:r>
      </w:hyperlink>
    </w:p>
    <w:p w14:paraId="7182216C" w14:textId="77777777" w:rsidR="005D6431" w:rsidRPr="002A2983" w:rsidRDefault="005D6431" w:rsidP="005D6431">
      <w:pPr>
        <w:tabs>
          <w:tab w:val="left" w:pos="4590"/>
        </w:tabs>
        <w:rPr>
          <w:rFonts w:ascii="Verdana" w:hAnsi="Verdana" w:cstheme="minorHAnsi"/>
          <w:sz w:val="22"/>
          <w:szCs w:val="22"/>
        </w:rPr>
      </w:pPr>
    </w:p>
    <w:p w14:paraId="50DC388E" w14:textId="1A819954" w:rsidR="005D6431" w:rsidRDefault="005D6431">
      <w:pPr>
        <w:rPr>
          <w:rFonts w:ascii="Verdana" w:hAnsi="Verdana"/>
        </w:rPr>
      </w:pPr>
      <w:r>
        <w:rPr>
          <w:rFonts w:ascii="Verdana" w:hAnsi="Verdana"/>
        </w:rPr>
        <w:br w:type="page"/>
      </w:r>
    </w:p>
    <w:p w14:paraId="78E3DEFD" w14:textId="77777777" w:rsidR="005D6431" w:rsidRDefault="005D6431" w:rsidP="005D6431">
      <w:pPr>
        <w:pStyle w:val="NoSpacing"/>
        <w:rPr>
          <w:rFonts w:ascii="Verdana" w:hAnsi="Verdana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485"/>
        <w:gridCol w:w="3485"/>
        <w:gridCol w:w="2097"/>
        <w:gridCol w:w="1389"/>
      </w:tblGrid>
      <w:tr w:rsidR="00413434" w:rsidRPr="002A2983" w14:paraId="43538049" w14:textId="77777777" w:rsidTr="00413434">
        <w:trPr>
          <w:trHeight w:val="120"/>
        </w:trPr>
        <w:tc>
          <w:tcPr>
            <w:tcW w:w="9067" w:type="dxa"/>
            <w:gridSpan w:val="3"/>
            <w:shd w:val="clear" w:color="auto" w:fill="1F3864" w:themeFill="accent1" w:themeFillShade="80"/>
          </w:tcPr>
          <w:p w14:paraId="2B727515" w14:textId="76E38332" w:rsidR="00413434" w:rsidRDefault="00413434" w:rsidP="005D6431">
            <w:pPr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 xml:space="preserve">Strategic </w:t>
            </w:r>
            <w:r>
              <w:rPr>
                <w:rFonts w:ascii="Verdana" w:hAnsi="Verdana" w:cstheme="minorHAnsi"/>
                <w:sz w:val="20"/>
                <w:szCs w:val="20"/>
              </w:rPr>
              <w:t>Goal</w:t>
            </w:r>
            <w:r w:rsidRPr="002A2983">
              <w:rPr>
                <w:rFonts w:ascii="Verdana" w:hAnsi="Verdana" w:cstheme="minorHAnsi"/>
                <w:sz w:val="20"/>
                <w:szCs w:val="20"/>
              </w:rPr>
              <w:t xml:space="preserve">: </w:t>
            </w:r>
            <w:r>
              <w:rPr>
                <w:rFonts w:ascii="Verdana" w:hAnsi="Verdana" w:cstheme="minorHAnsi"/>
                <w:b/>
                <w:bCs/>
                <w:sz w:val="20"/>
                <w:szCs w:val="20"/>
              </w:rPr>
              <w:t>Ministerial Direction</w:t>
            </w:r>
            <w:r w:rsidRPr="002A2983">
              <w:rPr>
                <w:rFonts w:ascii="Verdana" w:hAnsi="Verdana" w:cstheme="minorHAnsi"/>
                <w:b/>
                <w:bCs/>
                <w:sz w:val="20"/>
                <w:szCs w:val="20"/>
              </w:rPr>
              <w:t xml:space="preserve"> </w:t>
            </w:r>
          </w:p>
          <w:p w14:paraId="610263C5" w14:textId="77777777" w:rsidR="00413434" w:rsidRPr="002A2983" w:rsidRDefault="00413434" w:rsidP="005D6431">
            <w:pPr>
              <w:rPr>
                <w:rFonts w:ascii="Verdana" w:hAnsi="Verdana" w:cstheme="minorHAnsi"/>
                <w:sz w:val="20"/>
                <w:szCs w:val="20"/>
              </w:rPr>
            </w:pPr>
          </w:p>
        </w:tc>
        <w:tc>
          <w:tcPr>
            <w:tcW w:w="1389" w:type="dxa"/>
            <w:vMerge w:val="restart"/>
            <w:shd w:val="clear" w:color="auto" w:fill="FFFF00"/>
          </w:tcPr>
          <w:p w14:paraId="33BA5ECC" w14:textId="77777777" w:rsidR="00413434" w:rsidRPr="002A2983" w:rsidRDefault="00413434" w:rsidP="005D6431">
            <w:pPr>
              <w:jc w:val="center"/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Risk score</w:t>
            </w:r>
          </w:p>
          <w:p w14:paraId="0FD396F9" w14:textId="257B5801" w:rsidR="00413434" w:rsidRPr="002A2983" w:rsidRDefault="00413434" w:rsidP="005D6431">
            <w:pPr>
              <w:jc w:val="center"/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>
              <w:rPr>
                <w:rFonts w:ascii="Verdana" w:hAnsi="Verdana" w:cstheme="minorHAnsi"/>
                <w:b/>
                <w:bCs/>
                <w:sz w:val="20"/>
                <w:szCs w:val="20"/>
              </w:rPr>
              <w:t>6</w:t>
            </w:r>
          </w:p>
        </w:tc>
      </w:tr>
      <w:tr w:rsidR="00413434" w:rsidRPr="002A2983" w14:paraId="67BF98E1" w14:textId="77777777" w:rsidTr="00413434">
        <w:trPr>
          <w:trHeight w:val="119"/>
        </w:trPr>
        <w:tc>
          <w:tcPr>
            <w:tcW w:w="9067" w:type="dxa"/>
            <w:gridSpan w:val="3"/>
            <w:shd w:val="clear" w:color="auto" w:fill="BF8F00" w:themeFill="accent4" w:themeFillShade="BF"/>
          </w:tcPr>
          <w:p w14:paraId="01B4CE8F" w14:textId="07EBE6F9" w:rsidR="00413434" w:rsidRDefault="00413434" w:rsidP="00413434">
            <w:pPr>
              <w:rPr>
                <w:rFonts w:ascii="Verdana" w:hAnsi="Verdana" w:cs="Calibri"/>
                <w:color w:val="000000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color w:val="FFFFFF" w:themeColor="background1"/>
                <w:sz w:val="20"/>
                <w:szCs w:val="20"/>
              </w:rPr>
              <w:t xml:space="preserve">Strategic Risk: </w:t>
            </w:r>
            <w:r>
              <w:rPr>
                <w:rFonts w:ascii="Verdana" w:hAnsi="Verdana" w:cs="Calibri"/>
                <w:color w:val="000000"/>
                <w:sz w:val="20"/>
                <w:szCs w:val="20"/>
              </w:rPr>
              <w:t>Failure to achieve the agreed Chair's objectives with the Minister</w:t>
            </w:r>
          </w:p>
          <w:p w14:paraId="756D4257" w14:textId="0C47FCF6" w:rsidR="00413434" w:rsidRPr="00257CF8" w:rsidRDefault="00413434" w:rsidP="005D6431">
            <w:pPr>
              <w:rPr>
                <w:rFonts w:ascii="Verdana" w:eastAsiaTheme="minorEastAsia" w:hAnsi="Verdana" w:cstheme="minorBidi"/>
                <w:sz w:val="20"/>
                <w:szCs w:val="20"/>
              </w:rPr>
            </w:pPr>
            <w:r>
              <w:rPr>
                <w:rFonts w:ascii="Verdana" w:eastAsiaTheme="minorEastAsia" w:hAnsi="Verdana" w:cstheme="minorBidi"/>
                <w:color w:val="FFFFFF" w:themeColor="background1"/>
                <w:sz w:val="20"/>
                <w:szCs w:val="20"/>
              </w:rPr>
              <w:t>(Risk No 5)</w:t>
            </w:r>
          </w:p>
        </w:tc>
        <w:tc>
          <w:tcPr>
            <w:tcW w:w="1389" w:type="dxa"/>
            <w:vMerge/>
            <w:shd w:val="clear" w:color="auto" w:fill="FFFF00"/>
          </w:tcPr>
          <w:p w14:paraId="7B96EAEE" w14:textId="77777777" w:rsidR="00413434" w:rsidRPr="002A2983" w:rsidRDefault="00413434" w:rsidP="005D6431">
            <w:pPr>
              <w:jc w:val="center"/>
              <w:rPr>
                <w:rFonts w:ascii="Verdana" w:hAnsi="Verdana" w:cstheme="minorHAnsi"/>
                <w:sz w:val="20"/>
                <w:szCs w:val="20"/>
              </w:rPr>
            </w:pPr>
          </w:p>
        </w:tc>
      </w:tr>
      <w:tr w:rsidR="005D6431" w:rsidRPr="002A2983" w14:paraId="0B06EC2E" w14:textId="77777777" w:rsidTr="005D6431">
        <w:tc>
          <w:tcPr>
            <w:tcW w:w="3485" w:type="dxa"/>
          </w:tcPr>
          <w:p w14:paraId="6B821F47" w14:textId="14C6CFBA" w:rsidR="005D6431" w:rsidRPr="00257CF8" w:rsidRDefault="00413434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>
              <w:rPr>
                <w:rFonts w:ascii="Verdana" w:hAnsi="Verdana" w:cs="Calibri"/>
                <w:b/>
                <w:bCs/>
                <w:sz w:val="20"/>
                <w:szCs w:val="20"/>
              </w:rPr>
              <w:t>IF</w:t>
            </w:r>
            <w:r>
              <w:rPr>
                <w:rFonts w:ascii="Verdana" w:hAnsi="Verdana" w:cs="Calibri"/>
                <w:sz w:val="20"/>
                <w:szCs w:val="20"/>
              </w:rPr>
              <w:t>: The agreed Chair's objectives with the Minister are not delivered</w:t>
            </w:r>
            <w:r>
              <w:rPr>
                <w:rFonts w:ascii="Verdana" w:hAnsi="Verdana" w:cs="Calibri"/>
                <w:sz w:val="20"/>
                <w:szCs w:val="20"/>
              </w:rPr>
              <w:br/>
            </w:r>
            <w:r>
              <w:rPr>
                <w:rFonts w:ascii="Verdana" w:hAnsi="Verdana" w:cs="Calibri"/>
                <w:sz w:val="20"/>
                <w:szCs w:val="20"/>
              </w:rPr>
              <w:br/>
            </w:r>
          </w:p>
          <w:p w14:paraId="79F6E246" w14:textId="77777777" w:rsidR="005D6431" w:rsidRPr="00257CF8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</w:p>
          <w:p w14:paraId="0F537E76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</w:p>
        </w:tc>
        <w:tc>
          <w:tcPr>
            <w:tcW w:w="3485" w:type="dxa"/>
          </w:tcPr>
          <w:p w14:paraId="24DF19AE" w14:textId="0126CD8F" w:rsidR="005D6431" w:rsidRPr="002A2983" w:rsidRDefault="00413434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>
              <w:rPr>
                <w:rFonts w:ascii="Verdana" w:hAnsi="Verdana" w:cs="Calibri"/>
                <w:b/>
                <w:bCs/>
                <w:sz w:val="20"/>
                <w:szCs w:val="20"/>
              </w:rPr>
              <w:t>Then:</w:t>
            </w:r>
            <w:r>
              <w:rPr>
                <w:rFonts w:ascii="Verdana" w:hAnsi="Verdana" w:cs="Calibri"/>
                <w:sz w:val="20"/>
                <w:szCs w:val="20"/>
              </w:rPr>
              <w:t xml:space="preserve"> Then the confidence of the Minister will be potentially compromised</w:t>
            </w:r>
            <w:r w:rsidRPr="002A2983">
              <w:rPr>
                <w:rFonts w:ascii="Verdana" w:hAnsi="Verdana" w:cstheme="minorHAnsi"/>
                <w:sz w:val="20"/>
                <w:szCs w:val="20"/>
              </w:rPr>
              <w:t xml:space="preserve"> </w:t>
            </w:r>
          </w:p>
        </w:tc>
        <w:tc>
          <w:tcPr>
            <w:tcW w:w="3486" w:type="dxa"/>
            <w:gridSpan w:val="2"/>
          </w:tcPr>
          <w:p w14:paraId="1DE8E787" w14:textId="4CA2AC4C" w:rsidR="005D6431" w:rsidRPr="002A2983" w:rsidRDefault="00413434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>
              <w:rPr>
                <w:rFonts w:ascii="Verdana" w:hAnsi="Verdana" w:cs="Calibri"/>
                <w:b/>
                <w:bCs/>
                <w:sz w:val="20"/>
                <w:szCs w:val="20"/>
              </w:rPr>
              <w:t>Resulting in</w:t>
            </w:r>
            <w:r>
              <w:rPr>
                <w:rFonts w:ascii="Verdana" w:hAnsi="Verdana" w:cs="Calibri"/>
                <w:sz w:val="20"/>
                <w:szCs w:val="20"/>
              </w:rPr>
              <w:t>: The Minister not being assured that necessary progress has been made in the commissioning of ambulance services and the wider connections to unscheduled care services in Wales</w:t>
            </w:r>
          </w:p>
        </w:tc>
      </w:tr>
    </w:tbl>
    <w:p w14:paraId="239F54CA" w14:textId="77777777" w:rsidR="005D6431" w:rsidRPr="002A2983" w:rsidRDefault="005D6431" w:rsidP="005D6431">
      <w:pPr>
        <w:rPr>
          <w:rFonts w:ascii="Verdana" w:hAnsi="Verdana" w:cstheme="minorHAnsi"/>
          <w:sz w:val="20"/>
          <w:szCs w:val="20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970"/>
        <w:gridCol w:w="1548"/>
        <w:gridCol w:w="1224"/>
        <w:gridCol w:w="1015"/>
        <w:gridCol w:w="4699"/>
      </w:tblGrid>
      <w:tr w:rsidR="005D6431" w:rsidRPr="002A2983" w14:paraId="117A4CBB" w14:textId="77777777" w:rsidTr="005D6431">
        <w:trPr>
          <w:trHeight w:val="134"/>
        </w:trPr>
        <w:tc>
          <w:tcPr>
            <w:tcW w:w="1970" w:type="dxa"/>
          </w:tcPr>
          <w:p w14:paraId="32848613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</w:p>
        </w:tc>
        <w:tc>
          <w:tcPr>
            <w:tcW w:w="1548" w:type="dxa"/>
            <w:shd w:val="clear" w:color="auto" w:fill="BF8F00" w:themeFill="accent4" w:themeFillShade="BF"/>
          </w:tcPr>
          <w:p w14:paraId="211865B0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Consequence</w:t>
            </w:r>
          </w:p>
        </w:tc>
        <w:tc>
          <w:tcPr>
            <w:tcW w:w="1224" w:type="dxa"/>
            <w:shd w:val="clear" w:color="auto" w:fill="BF8F00" w:themeFill="accent4" w:themeFillShade="BF"/>
          </w:tcPr>
          <w:p w14:paraId="4001E229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Likelihood</w:t>
            </w:r>
          </w:p>
        </w:tc>
        <w:tc>
          <w:tcPr>
            <w:tcW w:w="1015" w:type="dxa"/>
            <w:shd w:val="clear" w:color="auto" w:fill="BF8F00" w:themeFill="accent4" w:themeFillShade="BF"/>
          </w:tcPr>
          <w:p w14:paraId="234E14D7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Score</w:t>
            </w:r>
          </w:p>
        </w:tc>
        <w:tc>
          <w:tcPr>
            <w:tcW w:w="4699" w:type="dxa"/>
            <w:vMerge w:val="restart"/>
          </w:tcPr>
          <w:p w14:paraId="05823CB3" w14:textId="77777777" w:rsidR="005D6431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Risk Trend</w:t>
            </w:r>
          </w:p>
          <w:p w14:paraId="705F422B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>
              <w:rPr>
                <w:rFonts w:ascii="Verdana" w:hAnsi="Verdana" w:cstheme="minorHAnsi"/>
                <w:noProof/>
                <w:sz w:val="20"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86912" behindDoc="0" locked="0" layoutInCell="1" allowOverlap="1" wp14:anchorId="062C0A6F" wp14:editId="3CC8BF05">
                      <wp:simplePos x="0" y="0"/>
                      <wp:positionH relativeFrom="column">
                        <wp:posOffset>463550</wp:posOffset>
                      </wp:positionH>
                      <wp:positionV relativeFrom="paragraph">
                        <wp:posOffset>302260</wp:posOffset>
                      </wp:positionV>
                      <wp:extent cx="1339850" cy="228600"/>
                      <wp:effectExtent l="19050" t="19050" r="12700" b="38100"/>
                      <wp:wrapNone/>
                      <wp:docPr id="7" name="Arrow: Left-Right 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339850" cy="228600"/>
                              </a:xfrm>
                              <a:prstGeom prst="leftRightArrow">
                                <a:avLst/>
                              </a:prstGeom>
                              <a:solidFill>
                                <a:srgbClr val="FFFF00"/>
                              </a:solidFill>
                              <a:ln>
                                <a:solidFill>
                                  <a:srgbClr val="FFFF00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095360FB" id="Arrow: Left-Right 7" o:spid="_x0000_s1026" type="#_x0000_t69" style="position:absolute;margin-left:36.5pt;margin-top:23.8pt;width:105.5pt;height:18pt;z-index:2516869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" adj="1843" fillcolor="yellow" strokecolor="yellow" strokeweight="1pt"/>
                  </w:pict>
                </mc:Fallback>
              </mc:AlternateContent>
            </w:r>
          </w:p>
        </w:tc>
      </w:tr>
      <w:tr w:rsidR="005D6431" w:rsidRPr="002A2983" w14:paraId="7A5E7FC0" w14:textId="77777777" w:rsidTr="005D6431">
        <w:trPr>
          <w:trHeight w:val="132"/>
        </w:trPr>
        <w:tc>
          <w:tcPr>
            <w:tcW w:w="1970" w:type="dxa"/>
            <w:shd w:val="clear" w:color="auto" w:fill="BF8F00" w:themeFill="accent4" w:themeFillShade="BF"/>
          </w:tcPr>
          <w:p w14:paraId="1BDE64FF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Inherent</w:t>
            </w:r>
          </w:p>
        </w:tc>
        <w:tc>
          <w:tcPr>
            <w:tcW w:w="1548" w:type="dxa"/>
            <w:shd w:val="clear" w:color="auto" w:fill="auto"/>
          </w:tcPr>
          <w:p w14:paraId="3DD553EB" w14:textId="27E3ECEC" w:rsidR="005D6431" w:rsidRPr="00257CF8" w:rsidRDefault="00413434" w:rsidP="005D6431">
            <w:pPr>
              <w:jc w:val="center"/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>
              <w:rPr>
                <w:rFonts w:ascii="Verdana" w:hAnsi="Verdana" w:cstheme="minorHAnsi"/>
                <w:b/>
                <w:bCs/>
                <w:sz w:val="20"/>
                <w:szCs w:val="20"/>
              </w:rPr>
              <w:t>3</w:t>
            </w:r>
          </w:p>
        </w:tc>
        <w:tc>
          <w:tcPr>
            <w:tcW w:w="1224" w:type="dxa"/>
            <w:shd w:val="clear" w:color="auto" w:fill="auto"/>
          </w:tcPr>
          <w:p w14:paraId="3C012A93" w14:textId="4CF8D77B" w:rsidR="005D6431" w:rsidRPr="00257CF8" w:rsidRDefault="00413434" w:rsidP="005D6431">
            <w:pPr>
              <w:jc w:val="center"/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>
              <w:rPr>
                <w:rFonts w:ascii="Verdana" w:hAnsi="Verdana" w:cstheme="minorHAnsi"/>
                <w:b/>
                <w:bCs/>
                <w:sz w:val="20"/>
                <w:szCs w:val="20"/>
              </w:rPr>
              <w:t>2</w:t>
            </w:r>
          </w:p>
        </w:tc>
        <w:tc>
          <w:tcPr>
            <w:tcW w:w="1015" w:type="dxa"/>
            <w:shd w:val="clear" w:color="auto" w:fill="auto"/>
          </w:tcPr>
          <w:p w14:paraId="13CB18D4" w14:textId="2BC800A5" w:rsidR="005D6431" w:rsidRPr="00257CF8" w:rsidRDefault="00413434" w:rsidP="005D6431">
            <w:pPr>
              <w:jc w:val="center"/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>
              <w:rPr>
                <w:rFonts w:ascii="Verdana" w:hAnsi="Verdana" w:cstheme="minorHAnsi"/>
                <w:b/>
                <w:bCs/>
                <w:sz w:val="20"/>
                <w:szCs w:val="20"/>
              </w:rPr>
              <w:t>6</w:t>
            </w:r>
          </w:p>
        </w:tc>
        <w:tc>
          <w:tcPr>
            <w:tcW w:w="4699" w:type="dxa"/>
            <w:vMerge/>
          </w:tcPr>
          <w:p w14:paraId="7184452B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</w:p>
        </w:tc>
      </w:tr>
      <w:tr w:rsidR="005D6431" w:rsidRPr="002A2983" w14:paraId="6612D5B3" w14:textId="77777777" w:rsidTr="00413434">
        <w:trPr>
          <w:trHeight w:val="132"/>
        </w:trPr>
        <w:tc>
          <w:tcPr>
            <w:tcW w:w="1970" w:type="dxa"/>
            <w:shd w:val="clear" w:color="auto" w:fill="BF8F00" w:themeFill="accent4" w:themeFillShade="BF"/>
          </w:tcPr>
          <w:p w14:paraId="1657CFC7" w14:textId="77777777" w:rsidR="005D6431" w:rsidRPr="002A2983" w:rsidRDefault="005D6431" w:rsidP="005D6431">
            <w:pPr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b/>
                <w:bCs/>
                <w:sz w:val="20"/>
                <w:szCs w:val="20"/>
              </w:rPr>
              <w:t>Current</w:t>
            </w:r>
          </w:p>
        </w:tc>
        <w:tc>
          <w:tcPr>
            <w:tcW w:w="1548" w:type="dxa"/>
            <w:shd w:val="clear" w:color="auto" w:fill="FFFF00"/>
          </w:tcPr>
          <w:p w14:paraId="41CAD5D7" w14:textId="655ED454" w:rsidR="005D6431" w:rsidRPr="002A2983" w:rsidRDefault="00413434" w:rsidP="005D6431">
            <w:pPr>
              <w:jc w:val="center"/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>
              <w:rPr>
                <w:rFonts w:ascii="Verdana" w:hAnsi="Verdana" w:cstheme="minorHAnsi"/>
                <w:b/>
                <w:bCs/>
                <w:sz w:val="20"/>
                <w:szCs w:val="20"/>
              </w:rPr>
              <w:t>3</w:t>
            </w:r>
          </w:p>
        </w:tc>
        <w:tc>
          <w:tcPr>
            <w:tcW w:w="1224" w:type="dxa"/>
            <w:shd w:val="clear" w:color="auto" w:fill="FFFF00"/>
          </w:tcPr>
          <w:p w14:paraId="1D7A7D10" w14:textId="02467DD6" w:rsidR="005D6431" w:rsidRPr="002A2983" w:rsidRDefault="00413434" w:rsidP="005D6431">
            <w:pPr>
              <w:jc w:val="center"/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>
              <w:rPr>
                <w:rFonts w:ascii="Verdana" w:hAnsi="Verdana" w:cstheme="minorHAnsi"/>
                <w:b/>
                <w:bCs/>
                <w:sz w:val="20"/>
                <w:szCs w:val="20"/>
              </w:rPr>
              <w:t>2</w:t>
            </w:r>
          </w:p>
        </w:tc>
        <w:tc>
          <w:tcPr>
            <w:tcW w:w="1015" w:type="dxa"/>
            <w:shd w:val="clear" w:color="auto" w:fill="FFFF00"/>
          </w:tcPr>
          <w:p w14:paraId="7F1C8E20" w14:textId="342CDA8D" w:rsidR="005D6431" w:rsidRPr="002A2983" w:rsidRDefault="00413434" w:rsidP="005D6431">
            <w:pPr>
              <w:jc w:val="center"/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>
              <w:rPr>
                <w:rFonts w:ascii="Verdana" w:hAnsi="Verdana" w:cstheme="minorHAnsi"/>
                <w:b/>
                <w:bCs/>
                <w:sz w:val="20"/>
                <w:szCs w:val="20"/>
              </w:rPr>
              <w:t>6</w:t>
            </w:r>
          </w:p>
        </w:tc>
        <w:tc>
          <w:tcPr>
            <w:tcW w:w="4699" w:type="dxa"/>
            <w:vMerge/>
          </w:tcPr>
          <w:p w14:paraId="05854E20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</w:p>
        </w:tc>
      </w:tr>
      <w:tr w:rsidR="005D6431" w:rsidRPr="002A2983" w14:paraId="3B43603A" w14:textId="77777777" w:rsidTr="005D6431">
        <w:trPr>
          <w:trHeight w:val="132"/>
        </w:trPr>
        <w:tc>
          <w:tcPr>
            <w:tcW w:w="1970" w:type="dxa"/>
            <w:shd w:val="clear" w:color="auto" w:fill="BF8F00" w:themeFill="accent4" w:themeFillShade="BF"/>
          </w:tcPr>
          <w:p w14:paraId="7B9D1714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Target</w:t>
            </w:r>
          </w:p>
        </w:tc>
        <w:tc>
          <w:tcPr>
            <w:tcW w:w="1548" w:type="dxa"/>
            <w:shd w:val="clear" w:color="auto" w:fill="auto"/>
          </w:tcPr>
          <w:p w14:paraId="548B5F6A" w14:textId="3C6AE9A1" w:rsidR="005D6431" w:rsidRPr="002A2983" w:rsidRDefault="00413434" w:rsidP="005D6431">
            <w:pPr>
              <w:jc w:val="center"/>
              <w:rPr>
                <w:rFonts w:ascii="Verdana" w:hAnsi="Verdana" w:cstheme="minorHAnsi"/>
                <w:sz w:val="20"/>
                <w:szCs w:val="20"/>
              </w:rPr>
            </w:pPr>
            <w:r>
              <w:rPr>
                <w:rFonts w:ascii="Verdana" w:hAnsi="Verdana" w:cstheme="minorHAnsi"/>
                <w:b/>
                <w:bCs/>
                <w:sz w:val="20"/>
                <w:szCs w:val="20"/>
              </w:rPr>
              <w:t>3</w:t>
            </w:r>
          </w:p>
        </w:tc>
        <w:tc>
          <w:tcPr>
            <w:tcW w:w="1224" w:type="dxa"/>
            <w:shd w:val="clear" w:color="auto" w:fill="auto"/>
          </w:tcPr>
          <w:p w14:paraId="01D836CF" w14:textId="2B4C37A9" w:rsidR="005D6431" w:rsidRPr="002A2983" w:rsidRDefault="00413434" w:rsidP="005D6431">
            <w:pPr>
              <w:jc w:val="center"/>
              <w:rPr>
                <w:rFonts w:ascii="Verdana" w:hAnsi="Verdana" w:cstheme="minorHAnsi"/>
                <w:sz w:val="20"/>
                <w:szCs w:val="20"/>
              </w:rPr>
            </w:pPr>
            <w:r>
              <w:rPr>
                <w:rFonts w:ascii="Verdana" w:hAnsi="Verdana" w:cstheme="minorHAnsi"/>
                <w:b/>
                <w:bCs/>
                <w:sz w:val="20"/>
                <w:szCs w:val="20"/>
              </w:rPr>
              <w:t>2</w:t>
            </w:r>
          </w:p>
        </w:tc>
        <w:tc>
          <w:tcPr>
            <w:tcW w:w="1015" w:type="dxa"/>
            <w:shd w:val="clear" w:color="auto" w:fill="auto"/>
          </w:tcPr>
          <w:p w14:paraId="5EBB59BF" w14:textId="6DC126BA" w:rsidR="005D6431" w:rsidRPr="002A2983" w:rsidRDefault="00413434" w:rsidP="005D6431">
            <w:pPr>
              <w:jc w:val="center"/>
              <w:rPr>
                <w:rFonts w:ascii="Verdana" w:hAnsi="Verdana" w:cstheme="minorHAnsi"/>
                <w:sz w:val="20"/>
                <w:szCs w:val="20"/>
              </w:rPr>
            </w:pPr>
            <w:r>
              <w:rPr>
                <w:rFonts w:ascii="Verdana" w:hAnsi="Verdana" w:cstheme="minorHAnsi"/>
                <w:b/>
                <w:bCs/>
                <w:sz w:val="20"/>
                <w:szCs w:val="20"/>
              </w:rPr>
              <w:t>6</w:t>
            </w:r>
          </w:p>
        </w:tc>
        <w:tc>
          <w:tcPr>
            <w:tcW w:w="4699" w:type="dxa"/>
            <w:vMerge/>
          </w:tcPr>
          <w:p w14:paraId="546ED738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</w:p>
        </w:tc>
      </w:tr>
      <w:tr w:rsidR="005D6431" w:rsidRPr="002A2983" w14:paraId="2FA11BC1" w14:textId="77777777" w:rsidTr="005D6431">
        <w:trPr>
          <w:trHeight w:val="132"/>
        </w:trPr>
        <w:tc>
          <w:tcPr>
            <w:tcW w:w="1970" w:type="dxa"/>
          </w:tcPr>
          <w:p w14:paraId="22CF6597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Risk Appetite</w:t>
            </w:r>
          </w:p>
        </w:tc>
        <w:tc>
          <w:tcPr>
            <w:tcW w:w="3787" w:type="dxa"/>
            <w:gridSpan w:val="3"/>
          </w:tcPr>
          <w:p w14:paraId="09792781" w14:textId="77777777" w:rsidR="005D6431" w:rsidRPr="002A2983" w:rsidRDefault="005D6431" w:rsidP="005D6431">
            <w:pPr>
              <w:rPr>
                <w:rFonts w:ascii="Verdana" w:hAnsi="Verdana" w:cstheme="minorBidi"/>
                <w:i/>
                <w:iCs/>
                <w:sz w:val="20"/>
                <w:szCs w:val="20"/>
              </w:rPr>
            </w:pPr>
            <w:r w:rsidRPr="002A2983">
              <w:rPr>
                <w:rFonts w:ascii="Verdana" w:hAnsi="Verdana" w:cstheme="minorBidi"/>
                <w:b/>
                <w:bCs/>
                <w:sz w:val="20"/>
                <w:szCs w:val="20"/>
              </w:rPr>
              <w:t xml:space="preserve">Cautious </w:t>
            </w:r>
            <w:r w:rsidRPr="002A2983">
              <w:rPr>
                <w:rFonts w:ascii="Verdana" w:hAnsi="Verdana" w:cstheme="minorBidi"/>
                <w:i/>
                <w:iCs/>
                <w:sz w:val="20"/>
                <w:szCs w:val="20"/>
              </w:rPr>
              <w:t>(quality and safety; trust and confidence; legal and regulatory)</w:t>
            </w:r>
          </w:p>
        </w:tc>
        <w:tc>
          <w:tcPr>
            <w:tcW w:w="4699" w:type="dxa"/>
            <w:vMerge/>
          </w:tcPr>
          <w:p w14:paraId="07ED2495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</w:p>
        </w:tc>
      </w:tr>
    </w:tbl>
    <w:p w14:paraId="52B29AB9" w14:textId="77777777" w:rsidR="005D6431" w:rsidRPr="002A2983" w:rsidRDefault="005D6431" w:rsidP="005D6431">
      <w:pPr>
        <w:rPr>
          <w:rFonts w:ascii="Verdana" w:hAnsi="Verdana" w:cstheme="minorHAnsi"/>
          <w:sz w:val="20"/>
          <w:szCs w:val="20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555"/>
        <w:gridCol w:w="3673"/>
        <w:gridCol w:w="2280"/>
        <w:gridCol w:w="2948"/>
      </w:tblGrid>
      <w:tr w:rsidR="005D6431" w:rsidRPr="002A2983" w14:paraId="304BA00B" w14:textId="77777777" w:rsidTr="005D6431">
        <w:tc>
          <w:tcPr>
            <w:tcW w:w="1555" w:type="dxa"/>
            <w:shd w:val="clear" w:color="auto" w:fill="BF8F00" w:themeFill="accent4" w:themeFillShade="BF"/>
          </w:tcPr>
          <w:p w14:paraId="28E67C5B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Risk Lead</w:t>
            </w:r>
          </w:p>
        </w:tc>
        <w:tc>
          <w:tcPr>
            <w:tcW w:w="3673" w:type="dxa"/>
          </w:tcPr>
          <w:p w14:paraId="2D3D7E09" w14:textId="77777777" w:rsidR="005D6431" w:rsidRPr="00C45659" w:rsidRDefault="005D6431" w:rsidP="00CC6E6A">
            <w:pPr>
              <w:pStyle w:val="ListParagraph"/>
              <w:numPr>
                <w:ilvl w:val="0"/>
                <w:numId w:val="5"/>
              </w:numPr>
              <w:rPr>
                <w:rFonts w:ascii="Verdana" w:hAnsi="Verdana" w:cstheme="minorHAnsi"/>
                <w:sz w:val="20"/>
                <w:szCs w:val="20"/>
              </w:rPr>
            </w:pPr>
            <w:r>
              <w:rPr>
                <w:rFonts w:ascii="Verdana" w:hAnsi="Verdana" w:cstheme="minorHAnsi"/>
                <w:sz w:val="20"/>
                <w:szCs w:val="20"/>
              </w:rPr>
              <w:t>Chief Ambulance Services Commissioner</w:t>
            </w:r>
          </w:p>
        </w:tc>
        <w:tc>
          <w:tcPr>
            <w:tcW w:w="2280" w:type="dxa"/>
            <w:shd w:val="clear" w:color="auto" w:fill="BF8F00" w:themeFill="accent4" w:themeFillShade="BF"/>
          </w:tcPr>
          <w:p w14:paraId="2B18E3FB" w14:textId="77777777" w:rsidR="005D6431" w:rsidRPr="002A2983" w:rsidRDefault="005D6431" w:rsidP="005D6431">
            <w:pPr>
              <w:rPr>
                <w:rFonts w:ascii="Verdana" w:hAnsi="Verdana" w:cstheme="minorBidi"/>
                <w:sz w:val="20"/>
                <w:szCs w:val="20"/>
              </w:rPr>
            </w:pPr>
            <w:r w:rsidRPr="002A2983">
              <w:rPr>
                <w:rFonts w:ascii="Verdana" w:hAnsi="Verdana" w:cstheme="minorBidi"/>
                <w:sz w:val="20"/>
                <w:szCs w:val="20"/>
              </w:rPr>
              <w:t>Assurance committee</w:t>
            </w:r>
          </w:p>
        </w:tc>
        <w:tc>
          <w:tcPr>
            <w:tcW w:w="2948" w:type="dxa"/>
          </w:tcPr>
          <w:p w14:paraId="74EEDD50" w14:textId="77777777" w:rsidR="005D6431" w:rsidRDefault="005D6431" w:rsidP="00CC6E6A">
            <w:pPr>
              <w:pStyle w:val="ListParagraph"/>
              <w:numPr>
                <w:ilvl w:val="0"/>
                <w:numId w:val="4"/>
              </w:numPr>
              <w:rPr>
                <w:rFonts w:ascii="Verdana" w:hAnsi="Verdana" w:cstheme="minorHAnsi"/>
                <w:sz w:val="20"/>
                <w:szCs w:val="20"/>
              </w:rPr>
            </w:pPr>
            <w:r>
              <w:rPr>
                <w:rFonts w:ascii="Verdana" w:hAnsi="Verdana" w:cstheme="minorHAnsi"/>
                <w:sz w:val="20"/>
                <w:szCs w:val="20"/>
              </w:rPr>
              <w:t>Emergency Ambulance Services Committee</w:t>
            </w:r>
          </w:p>
          <w:p w14:paraId="0AAD2AB2" w14:textId="77777777" w:rsidR="005D6431" w:rsidRPr="00C45659" w:rsidRDefault="005D6431" w:rsidP="00CC6E6A">
            <w:pPr>
              <w:pStyle w:val="ListParagraph"/>
              <w:numPr>
                <w:ilvl w:val="0"/>
                <w:numId w:val="4"/>
              </w:numPr>
              <w:rPr>
                <w:rFonts w:ascii="Verdana" w:hAnsi="Verdana" w:cstheme="minorHAnsi"/>
                <w:sz w:val="20"/>
                <w:szCs w:val="20"/>
              </w:rPr>
            </w:pPr>
            <w:r>
              <w:rPr>
                <w:rFonts w:ascii="Verdana" w:hAnsi="Verdana" w:cstheme="minorHAnsi"/>
                <w:sz w:val="20"/>
                <w:szCs w:val="20"/>
              </w:rPr>
              <w:t xml:space="preserve">CTMUHB Audit and Risk Committee (for assurance) </w:t>
            </w:r>
          </w:p>
        </w:tc>
      </w:tr>
    </w:tbl>
    <w:p w14:paraId="6047945F" w14:textId="77777777" w:rsidR="005D6431" w:rsidRPr="002A2983" w:rsidRDefault="005D6431" w:rsidP="005D6431">
      <w:pPr>
        <w:rPr>
          <w:rFonts w:ascii="Verdana" w:hAnsi="Verdana" w:cstheme="minorHAnsi"/>
          <w:sz w:val="20"/>
          <w:szCs w:val="20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5228"/>
        <w:gridCol w:w="5228"/>
      </w:tblGrid>
      <w:tr w:rsidR="005D6431" w:rsidRPr="002A2983" w14:paraId="79389BC1" w14:textId="77777777" w:rsidTr="005D6431">
        <w:tc>
          <w:tcPr>
            <w:tcW w:w="5228" w:type="dxa"/>
            <w:shd w:val="clear" w:color="auto" w:fill="1F3864" w:themeFill="accent1" w:themeFillShade="80"/>
          </w:tcPr>
          <w:p w14:paraId="3513DA34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Controls</w:t>
            </w:r>
          </w:p>
        </w:tc>
        <w:tc>
          <w:tcPr>
            <w:tcW w:w="5228" w:type="dxa"/>
            <w:shd w:val="clear" w:color="auto" w:fill="1F3864" w:themeFill="accent1" w:themeFillShade="80"/>
          </w:tcPr>
          <w:p w14:paraId="55A6C0A0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Assurances reported to Board and committees</w:t>
            </w:r>
          </w:p>
        </w:tc>
      </w:tr>
      <w:tr w:rsidR="005D6431" w:rsidRPr="002A2983" w14:paraId="6F0EB1B1" w14:textId="77777777" w:rsidTr="005D6431">
        <w:trPr>
          <w:trHeight w:val="79"/>
        </w:trPr>
        <w:tc>
          <w:tcPr>
            <w:tcW w:w="5228" w:type="dxa"/>
          </w:tcPr>
          <w:p w14:paraId="0BBC2EF5" w14:textId="77777777" w:rsidR="005D6431" w:rsidRPr="002A2983" w:rsidRDefault="005D6431" w:rsidP="005D6431">
            <w:pPr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b/>
                <w:bCs/>
                <w:sz w:val="20"/>
                <w:szCs w:val="20"/>
              </w:rPr>
              <w:t>Strategies and Plans</w:t>
            </w:r>
          </w:p>
          <w:p w14:paraId="5C6C2359" w14:textId="7EC1FAF9" w:rsidR="005D6431" w:rsidRPr="00A1255B" w:rsidRDefault="00A1255B" w:rsidP="00CC6E6A">
            <w:pPr>
              <w:pStyle w:val="ListParagraph"/>
              <w:numPr>
                <w:ilvl w:val="0"/>
                <w:numId w:val="11"/>
              </w:numPr>
              <w:rPr>
                <w:rFonts w:ascii="Verdana" w:hAnsi="Verdana" w:cs="Calibri"/>
                <w:color w:val="000000"/>
                <w:sz w:val="20"/>
                <w:szCs w:val="20"/>
              </w:rPr>
            </w:pPr>
            <w:r w:rsidRPr="00A1255B">
              <w:rPr>
                <w:rFonts w:ascii="Verdana" w:hAnsi="Verdana" w:cs="Calibri"/>
                <w:color w:val="000000"/>
                <w:sz w:val="20"/>
                <w:szCs w:val="20"/>
              </w:rPr>
              <w:t>Cross reference to the work to deliver the Six Goals for Urgent and Emergency Care Programme and particularly Goal 4</w:t>
            </w:r>
          </w:p>
          <w:p w14:paraId="72C6195E" w14:textId="77777777" w:rsidR="00A1255B" w:rsidRPr="0099717F" w:rsidRDefault="00A1255B" w:rsidP="005D6431">
            <w:pPr>
              <w:rPr>
                <w:rFonts w:ascii="Verdana" w:hAnsi="Verdana" w:cs="Calibri"/>
                <w:b/>
                <w:bCs/>
                <w:sz w:val="20"/>
                <w:szCs w:val="20"/>
              </w:rPr>
            </w:pPr>
          </w:p>
          <w:p w14:paraId="75B88C7C" w14:textId="77777777" w:rsidR="00A1255B" w:rsidRPr="00A1255B" w:rsidRDefault="005D6431" w:rsidP="00A1255B">
            <w:pPr>
              <w:rPr>
                <w:rFonts w:ascii="Verdana" w:hAnsi="Verdana" w:cs="Calibri"/>
                <w:color w:val="000000"/>
                <w:sz w:val="20"/>
                <w:szCs w:val="20"/>
              </w:rPr>
            </w:pPr>
            <w:r w:rsidRPr="00A1255B">
              <w:rPr>
                <w:rFonts w:ascii="Verdana" w:hAnsi="Verdana" w:cs="Calibri"/>
                <w:b/>
                <w:bCs/>
                <w:sz w:val="20"/>
                <w:szCs w:val="20"/>
              </w:rPr>
              <w:t>Governance Structures</w:t>
            </w:r>
          </w:p>
          <w:p w14:paraId="49530228" w14:textId="72E92836" w:rsidR="00A1255B" w:rsidRPr="00A1255B" w:rsidRDefault="00A1255B" w:rsidP="00CC6E6A">
            <w:pPr>
              <w:pStyle w:val="ListParagraph"/>
              <w:numPr>
                <w:ilvl w:val="0"/>
                <w:numId w:val="11"/>
              </w:numPr>
              <w:rPr>
                <w:rFonts w:ascii="Verdana" w:hAnsi="Verdana" w:cs="Calibri"/>
                <w:color w:val="000000"/>
                <w:sz w:val="20"/>
                <w:szCs w:val="20"/>
              </w:rPr>
            </w:pPr>
            <w:r w:rsidRPr="00A1255B">
              <w:rPr>
                <w:rFonts w:ascii="Verdana" w:hAnsi="Verdana" w:cs="Calibri"/>
                <w:color w:val="000000"/>
                <w:sz w:val="20"/>
                <w:szCs w:val="20"/>
              </w:rPr>
              <w:t xml:space="preserve">Regular meetings with the EASC team to discuss any issues as well as quality issues and the development of improved reporting arrangements                                                                                                             </w:t>
            </w:r>
          </w:p>
          <w:p w14:paraId="71E0A791" w14:textId="1086A661" w:rsidR="005D6431" w:rsidRDefault="005D6431" w:rsidP="005D6431">
            <w:pPr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</w:p>
          <w:p w14:paraId="52896461" w14:textId="77777777" w:rsidR="005D6431" w:rsidRPr="0099717F" w:rsidRDefault="005D6431" w:rsidP="005D6431">
            <w:pPr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>
              <w:rPr>
                <w:rFonts w:ascii="Verdana" w:hAnsi="Verdana" w:cstheme="minorHAnsi"/>
                <w:b/>
                <w:bCs/>
                <w:sz w:val="20"/>
                <w:szCs w:val="20"/>
              </w:rPr>
              <w:t>Commissioning</w:t>
            </w:r>
            <w:r w:rsidRPr="0099717F">
              <w:rPr>
                <w:rFonts w:ascii="Verdana" w:hAnsi="Verdana" w:cstheme="minorHAnsi"/>
                <w:b/>
                <w:bCs/>
                <w:sz w:val="20"/>
                <w:szCs w:val="20"/>
              </w:rPr>
              <w:t xml:space="preserve"> Processes</w:t>
            </w:r>
          </w:p>
          <w:p w14:paraId="7B3726FA" w14:textId="4A38A67C" w:rsidR="005D6431" w:rsidRPr="00A1255B" w:rsidRDefault="00A1255B" w:rsidP="00CC6E6A">
            <w:pPr>
              <w:pStyle w:val="ListParagraph"/>
              <w:numPr>
                <w:ilvl w:val="0"/>
                <w:numId w:val="3"/>
              </w:numPr>
              <w:rPr>
                <w:rFonts w:ascii="Verdana" w:hAnsi="Verdana" w:cstheme="minorHAnsi"/>
                <w:sz w:val="20"/>
                <w:szCs w:val="20"/>
              </w:rPr>
            </w:pPr>
            <w:r>
              <w:rPr>
                <w:rFonts w:ascii="Verdana" w:hAnsi="Verdana" w:cs="Calibri"/>
                <w:sz w:val="20"/>
                <w:szCs w:val="20"/>
              </w:rPr>
              <w:t>Regular meetings with the Minister</w:t>
            </w:r>
          </w:p>
          <w:p w14:paraId="7A57CEDE" w14:textId="77777777" w:rsidR="00A1255B" w:rsidRPr="0099717F" w:rsidRDefault="00A1255B" w:rsidP="00A1255B">
            <w:pPr>
              <w:pStyle w:val="ListParagraph"/>
              <w:ind w:left="360"/>
              <w:rPr>
                <w:rFonts w:ascii="Verdana" w:hAnsi="Verdana" w:cstheme="minorHAnsi"/>
                <w:sz w:val="20"/>
                <w:szCs w:val="20"/>
              </w:rPr>
            </w:pPr>
          </w:p>
          <w:p w14:paraId="0DDF3EF5" w14:textId="77777777" w:rsidR="005D6431" w:rsidRPr="002A2983" w:rsidRDefault="005D6431" w:rsidP="005D6431">
            <w:pPr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b/>
                <w:bCs/>
                <w:sz w:val="20"/>
                <w:szCs w:val="20"/>
              </w:rPr>
              <w:t>Improvement Programmes</w:t>
            </w:r>
          </w:p>
          <w:p w14:paraId="487EF37A" w14:textId="77777777" w:rsidR="005D6431" w:rsidRPr="0099717F" w:rsidRDefault="005D6431" w:rsidP="00CC6E6A">
            <w:pPr>
              <w:pStyle w:val="ListParagraph"/>
              <w:numPr>
                <w:ilvl w:val="0"/>
                <w:numId w:val="2"/>
              </w:numPr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>
              <w:rPr>
                <w:rFonts w:ascii="Verdana" w:hAnsi="Verdana" w:cstheme="minorHAnsi"/>
                <w:sz w:val="20"/>
                <w:szCs w:val="20"/>
              </w:rPr>
              <w:t>To be confirmed</w:t>
            </w:r>
          </w:p>
          <w:p w14:paraId="0EBA75BC" w14:textId="77777777" w:rsidR="005D6431" w:rsidRDefault="005D6431" w:rsidP="005D6431">
            <w:pPr>
              <w:pStyle w:val="ListParagraph"/>
              <w:ind w:left="360"/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</w:p>
          <w:p w14:paraId="494F6B2F" w14:textId="32CD72D0" w:rsidR="00413434" w:rsidRPr="0099717F" w:rsidRDefault="00413434" w:rsidP="00A1255B">
            <w:pPr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</w:p>
        </w:tc>
        <w:tc>
          <w:tcPr>
            <w:tcW w:w="5228" w:type="dxa"/>
          </w:tcPr>
          <w:p w14:paraId="49B32B01" w14:textId="77777777" w:rsidR="00413434" w:rsidRDefault="00413434" w:rsidP="00413434">
            <w:pPr>
              <w:rPr>
                <w:rFonts w:ascii="Verdana" w:hAnsi="Verdana" w:cs="Calibri"/>
                <w:color w:val="000000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20"/>
                <w:szCs w:val="20"/>
              </w:rPr>
              <w:t>Minister's response following Chair's appraisal                                                           Six Goals for Urgent and Emergency Care Programme delivery particularly Goal 4</w:t>
            </w:r>
          </w:p>
          <w:p w14:paraId="2382E16C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</w:p>
        </w:tc>
      </w:tr>
      <w:tr w:rsidR="005D6431" w:rsidRPr="002A2983" w14:paraId="30CF7A90" w14:textId="77777777" w:rsidTr="005D6431">
        <w:tc>
          <w:tcPr>
            <w:tcW w:w="5228" w:type="dxa"/>
            <w:shd w:val="clear" w:color="auto" w:fill="1F3864" w:themeFill="accent1" w:themeFillShade="80"/>
          </w:tcPr>
          <w:p w14:paraId="21C3BBC1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Gaps in Controls and Assurances</w:t>
            </w:r>
          </w:p>
        </w:tc>
        <w:tc>
          <w:tcPr>
            <w:tcW w:w="5228" w:type="dxa"/>
            <w:shd w:val="clear" w:color="auto" w:fill="1F3864" w:themeFill="accent1" w:themeFillShade="80"/>
          </w:tcPr>
          <w:p w14:paraId="6D0696AE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Actions and mitigations</w:t>
            </w:r>
          </w:p>
        </w:tc>
      </w:tr>
      <w:tr w:rsidR="005D6431" w:rsidRPr="002A2983" w14:paraId="20562BBD" w14:textId="77777777" w:rsidTr="005D6431">
        <w:tc>
          <w:tcPr>
            <w:tcW w:w="5228" w:type="dxa"/>
          </w:tcPr>
          <w:p w14:paraId="229DA8C7" w14:textId="77777777" w:rsidR="005D6431" w:rsidRPr="002A2983" w:rsidRDefault="005D6431" w:rsidP="00CC6E6A">
            <w:pPr>
              <w:pStyle w:val="ListParagraph"/>
              <w:numPr>
                <w:ilvl w:val="0"/>
                <w:numId w:val="1"/>
              </w:numPr>
              <w:rPr>
                <w:rFonts w:ascii="Verdana" w:eastAsiaTheme="minorEastAsia" w:hAnsi="Verdana" w:cstheme="minorBidi"/>
                <w:sz w:val="20"/>
                <w:szCs w:val="20"/>
              </w:rPr>
            </w:pPr>
          </w:p>
        </w:tc>
        <w:tc>
          <w:tcPr>
            <w:tcW w:w="5228" w:type="dxa"/>
          </w:tcPr>
          <w:p w14:paraId="666112E1" w14:textId="77777777" w:rsidR="00A1255B" w:rsidRDefault="00413434" w:rsidP="00CC6E6A">
            <w:pPr>
              <w:pStyle w:val="ListParagraph"/>
              <w:numPr>
                <w:ilvl w:val="0"/>
                <w:numId w:val="1"/>
              </w:numPr>
              <w:rPr>
                <w:rFonts w:ascii="Verdana" w:hAnsi="Verdana" w:cs="Calibri"/>
                <w:color w:val="000000"/>
                <w:sz w:val="20"/>
                <w:szCs w:val="20"/>
              </w:rPr>
            </w:pPr>
            <w:r w:rsidRPr="00A1255B">
              <w:rPr>
                <w:rFonts w:ascii="Verdana" w:hAnsi="Verdana" w:cs="Calibri"/>
                <w:color w:val="000000"/>
                <w:sz w:val="20"/>
                <w:szCs w:val="20"/>
              </w:rPr>
              <w:t xml:space="preserve">Commissioner support for commissioning           </w:t>
            </w:r>
          </w:p>
          <w:p w14:paraId="676E51A8" w14:textId="77777777" w:rsidR="00A1255B" w:rsidRDefault="00413434" w:rsidP="00CC6E6A">
            <w:pPr>
              <w:pStyle w:val="ListParagraph"/>
              <w:numPr>
                <w:ilvl w:val="0"/>
                <w:numId w:val="1"/>
              </w:numPr>
              <w:rPr>
                <w:rFonts w:ascii="Verdana" w:hAnsi="Verdana" w:cs="Calibri"/>
                <w:color w:val="000000"/>
                <w:sz w:val="20"/>
                <w:szCs w:val="20"/>
              </w:rPr>
            </w:pPr>
            <w:r w:rsidRPr="00A1255B">
              <w:rPr>
                <w:rFonts w:ascii="Verdana" w:hAnsi="Verdana" w:cs="Calibri"/>
                <w:color w:val="000000"/>
                <w:sz w:val="20"/>
                <w:szCs w:val="20"/>
              </w:rPr>
              <w:t xml:space="preserve">Commissioning intentions                          </w:t>
            </w:r>
          </w:p>
          <w:p w14:paraId="3FD64CD1" w14:textId="77777777" w:rsidR="00A1255B" w:rsidRDefault="00413434" w:rsidP="00CC6E6A">
            <w:pPr>
              <w:pStyle w:val="ListParagraph"/>
              <w:numPr>
                <w:ilvl w:val="0"/>
                <w:numId w:val="1"/>
              </w:numPr>
              <w:rPr>
                <w:rFonts w:ascii="Verdana" w:hAnsi="Verdana" w:cs="Calibri"/>
                <w:color w:val="000000"/>
                <w:sz w:val="20"/>
                <w:szCs w:val="20"/>
              </w:rPr>
            </w:pPr>
            <w:r w:rsidRPr="00A1255B">
              <w:rPr>
                <w:rFonts w:ascii="Verdana" w:hAnsi="Verdana" w:cs="Calibri"/>
                <w:color w:val="000000"/>
                <w:sz w:val="20"/>
                <w:szCs w:val="20"/>
              </w:rPr>
              <w:t xml:space="preserve">Refresh Commissioning Frameworks                                                           </w:t>
            </w:r>
          </w:p>
          <w:p w14:paraId="13A41AF0" w14:textId="77777777" w:rsidR="00A1255B" w:rsidRDefault="00413434" w:rsidP="00CC6E6A">
            <w:pPr>
              <w:pStyle w:val="ListParagraph"/>
              <w:numPr>
                <w:ilvl w:val="0"/>
                <w:numId w:val="1"/>
              </w:numPr>
              <w:rPr>
                <w:rFonts w:ascii="Verdana" w:hAnsi="Verdana" w:cs="Calibri"/>
                <w:color w:val="000000"/>
                <w:sz w:val="20"/>
                <w:szCs w:val="20"/>
              </w:rPr>
            </w:pPr>
            <w:r w:rsidRPr="00A1255B">
              <w:rPr>
                <w:rFonts w:ascii="Verdana" w:hAnsi="Verdana" w:cs="Calibri"/>
                <w:color w:val="000000"/>
                <w:sz w:val="20"/>
                <w:szCs w:val="20"/>
              </w:rPr>
              <w:t xml:space="preserve">EASC IMTP                                                                  </w:t>
            </w:r>
          </w:p>
          <w:p w14:paraId="4494FB62" w14:textId="11A21FA1" w:rsidR="00413434" w:rsidRPr="00A1255B" w:rsidRDefault="00413434" w:rsidP="00CC6E6A">
            <w:pPr>
              <w:pStyle w:val="ListParagraph"/>
              <w:numPr>
                <w:ilvl w:val="0"/>
                <w:numId w:val="1"/>
              </w:numPr>
              <w:rPr>
                <w:rFonts w:ascii="Verdana" w:hAnsi="Verdana" w:cs="Calibri"/>
                <w:color w:val="000000"/>
                <w:sz w:val="20"/>
                <w:szCs w:val="20"/>
              </w:rPr>
            </w:pPr>
            <w:r w:rsidRPr="00A1255B">
              <w:rPr>
                <w:rFonts w:ascii="Verdana" w:hAnsi="Verdana" w:cs="Calibri"/>
                <w:color w:val="000000"/>
                <w:sz w:val="20"/>
                <w:szCs w:val="20"/>
              </w:rPr>
              <w:t xml:space="preserve">'Focus on' sessions at EASC to discuss wider system issues </w:t>
            </w:r>
          </w:p>
          <w:p w14:paraId="0763F261" w14:textId="3E18DAB2" w:rsidR="00413434" w:rsidRPr="00006424" w:rsidRDefault="00413434" w:rsidP="00413434">
            <w:pPr>
              <w:pStyle w:val="ListParagraph"/>
              <w:ind w:left="360"/>
              <w:rPr>
                <w:rFonts w:ascii="Verdana" w:hAnsi="Verdana" w:cs="Calibri"/>
                <w:sz w:val="20"/>
                <w:szCs w:val="20"/>
              </w:rPr>
            </w:pPr>
          </w:p>
        </w:tc>
      </w:tr>
    </w:tbl>
    <w:p w14:paraId="24D8A37D" w14:textId="77777777" w:rsidR="005D6431" w:rsidRPr="002A2983" w:rsidRDefault="005D6431" w:rsidP="005D6431">
      <w:pPr>
        <w:rPr>
          <w:rFonts w:ascii="Verdana" w:hAnsi="Verdana" w:cstheme="minorHAnsi"/>
          <w:sz w:val="20"/>
          <w:szCs w:val="20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5228"/>
        <w:gridCol w:w="5228"/>
      </w:tblGrid>
      <w:tr w:rsidR="005D6431" w:rsidRPr="002A2983" w14:paraId="46B5E8D3" w14:textId="77777777" w:rsidTr="005D6431">
        <w:tc>
          <w:tcPr>
            <w:tcW w:w="5228" w:type="dxa"/>
            <w:shd w:val="clear" w:color="auto" w:fill="1F3864" w:themeFill="accent1" w:themeFillShade="80"/>
          </w:tcPr>
          <w:p w14:paraId="2604C43C" w14:textId="77777777" w:rsidR="005D6431" w:rsidRPr="002A2983" w:rsidRDefault="005D6431" w:rsidP="005D6431">
            <w:pPr>
              <w:rPr>
                <w:rFonts w:ascii="Verdana" w:hAnsi="Verdana" w:cstheme="minorBidi"/>
                <w:sz w:val="20"/>
                <w:szCs w:val="20"/>
              </w:rPr>
            </w:pPr>
            <w:r>
              <w:rPr>
                <w:rFonts w:ascii="Verdana" w:hAnsi="Verdana" w:cstheme="minorBidi"/>
                <w:sz w:val="20"/>
                <w:szCs w:val="20"/>
              </w:rPr>
              <w:lastRenderedPageBreak/>
              <w:t>Linked National Priority Measures</w:t>
            </w:r>
          </w:p>
        </w:tc>
        <w:tc>
          <w:tcPr>
            <w:tcW w:w="5228" w:type="dxa"/>
            <w:shd w:val="clear" w:color="auto" w:fill="1F3864" w:themeFill="accent1" w:themeFillShade="80"/>
          </w:tcPr>
          <w:p w14:paraId="1FE8F2C3" w14:textId="77777777" w:rsidR="005D6431" w:rsidRPr="002A2983" w:rsidRDefault="005D6431" w:rsidP="005D6431">
            <w:pPr>
              <w:rPr>
                <w:rFonts w:ascii="Verdana" w:hAnsi="Verdana" w:cstheme="minorBidi"/>
                <w:sz w:val="20"/>
                <w:szCs w:val="20"/>
              </w:rPr>
            </w:pPr>
            <w:r w:rsidRPr="002A2983">
              <w:rPr>
                <w:rFonts w:ascii="Verdana" w:hAnsi="Verdana" w:cstheme="minorBidi"/>
                <w:sz w:val="20"/>
                <w:szCs w:val="20"/>
              </w:rPr>
              <w:t>Current Performance - Highlights</w:t>
            </w:r>
          </w:p>
        </w:tc>
      </w:tr>
      <w:tr w:rsidR="005D6431" w:rsidRPr="002A2983" w14:paraId="73D247C0" w14:textId="77777777" w:rsidTr="005D6431">
        <w:tc>
          <w:tcPr>
            <w:tcW w:w="5228" w:type="dxa"/>
          </w:tcPr>
          <w:p w14:paraId="4BB1B327" w14:textId="77777777" w:rsidR="005D6431" w:rsidRPr="002A2983" w:rsidRDefault="005D6431" w:rsidP="005D6431">
            <w:pPr>
              <w:rPr>
                <w:rFonts w:ascii="Verdana" w:eastAsiaTheme="minorEastAsia" w:hAnsi="Verdana" w:cstheme="minorBidi"/>
                <w:b/>
                <w:bCs/>
                <w:sz w:val="20"/>
                <w:szCs w:val="20"/>
              </w:rPr>
            </w:pPr>
            <w:r w:rsidRPr="002A2983">
              <w:rPr>
                <w:rFonts w:ascii="Verdana" w:eastAsiaTheme="minorEastAsia" w:hAnsi="Verdana" w:cstheme="minorBidi"/>
                <w:b/>
                <w:bCs/>
                <w:sz w:val="20"/>
                <w:szCs w:val="20"/>
              </w:rPr>
              <w:t>Six Goals of Urgent and Emergency Care</w:t>
            </w:r>
          </w:p>
          <w:p w14:paraId="7B32CA76" w14:textId="77777777" w:rsidR="005D6431" w:rsidRPr="002A2983" w:rsidRDefault="005D6431" w:rsidP="005D6431">
            <w:pPr>
              <w:rPr>
                <w:rFonts w:ascii="Verdana" w:eastAsiaTheme="minorEastAsia" w:hAnsi="Verdana" w:cstheme="minorBidi"/>
                <w:sz w:val="20"/>
                <w:szCs w:val="20"/>
              </w:rPr>
            </w:pPr>
            <w:r w:rsidRPr="002A2983">
              <w:rPr>
                <w:rFonts w:ascii="Verdana" w:eastAsiaTheme="minorEastAsia" w:hAnsi="Verdana" w:cstheme="minorBidi"/>
                <w:sz w:val="20"/>
                <w:szCs w:val="20"/>
              </w:rPr>
              <w:t xml:space="preserve">11. Percentage of total conveyances taken to a service other than a Type One Emergency Department </w:t>
            </w:r>
          </w:p>
          <w:p w14:paraId="668E1543" w14:textId="77777777" w:rsidR="005D6431" w:rsidRPr="002A2983" w:rsidRDefault="005D6431" w:rsidP="005D6431">
            <w:pPr>
              <w:rPr>
                <w:rFonts w:ascii="Verdana" w:eastAsiaTheme="minorEastAsia" w:hAnsi="Verdana" w:cstheme="minorBidi"/>
                <w:sz w:val="20"/>
                <w:szCs w:val="20"/>
              </w:rPr>
            </w:pPr>
            <w:r w:rsidRPr="002A2983">
              <w:rPr>
                <w:rFonts w:ascii="Verdana" w:eastAsiaTheme="minorEastAsia" w:hAnsi="Verdana" w:cstheme="minorBidi"/>
                <w:sz w:val="20"/>
                <w:szCs w:val="20"/>
              </w:rPr>
              <w:t xml:space="preserve"> </w:t>
            </w:r>
          </w:p>
        </w:tc>
        <w:tc>
          <w:tcPr>
            <w:tcW w:w="5228" w:type="dxa"/>
          </w:tcPr>
          <w:p w14:paraId="73D2AA0A" w14:textId="77777777" w:rsidR="005D6431" w:rsidRPr="002A2983" w:rsidRDefault="005D6431" w:rsidP="005D6431">
            <w:pPr>
              <w:rPr>
                <w:rFonts w:ascii="Verdana" w:eastAsiaTheme="minorEastAsia" w:hAnsi="Verdana" w:cstheme="minorBidi"/>
                <w:sz w:val="20"/>
                <w:szCs w:val="20"/>
              </w:rPr>
            </w:pPr>
          </w:p>
        </w:tc>
      </w:tr>
    </w:tbl>
    <w:p w14:paraId="65179658" w14:textId="77777777" w:rsidR="005D6431" w:rsidRPr="002A2983" w:rsidRDefault="005D6431" w:rsidP="005D6431">
      <w:pPr>
        <w:rPr>
          <w:rFonts w:ascii="Verdana" w:hAnsi="Verdana" w:cstheme="minorHAnsi"/>
          <w:sz w:val="20"/>
          <w:szCs w:val="20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846"/>
        <w:gridCol w:w="8363"/>
        <w:gridCol w:w="1247"/>
      </w:tblGrid>
      <w:tr w:rsidR="005D6431" w:rsidRPr="002A2983" w14:paraId="09362874" w14:textId="77777777" w:rsidTr="005D6431">
        <w:tc>
          <w:tcPr>
            <w:tcW w:w="10456" w:type="dxa"/>
            <w:gridSpan w:val="3"/>
            <w:shd w:val="clear" w:color="auto" w:fill="1F3864" w:themeFill="accent1" w:themeFillShade="80"/>
          </w:tcPr>
          <w:p w14:paraId="54EFA913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>
              <w:rPr>
                <w:rFonts w:ascii="Verdana" w:hAnsi="Verdana" w:cstheme="minorHAnsi"/>
                <w:sz w:val="20"/>
                <w:szCs w:val="20"/>
              </w:rPr>
              <w:t xml:space="preserve">Associated Risks on the </w:t>
            </w:r>
            <w:r w:rsidRPr="002A2983">
              <w:rPr>
                <w:rFonts w:ascii="Verdana" w:hAnsi="Verdana" w:cstheme="minorHAnsi"/>
                <w:sz w:val="20"/>
                <w:szCs w:val="20"/>
              </w:rPr>
              <w:t>Organisational Risk Register</w:t>
            </w:r>
          </w:p>
        </w:tc>
      </w:tr>
      <w:tr w:rsidR="005D6431" w:rsidRPr="002A2983" w14:paraId="55E6BE2D" w14:textId="77777777" w:rsidTr="005D6431">
        <w:trPr>
          <w:trHeight w:val="155"/>
        </w:trPr>
        <w:tc>
          <w:tcPr>
            <w:tcW w:w="846" w:type="dxa"/>
          </w:tcPr>
          <w:p w14:paraId="7DBAA8DA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Risk no.</w:t>
            </w:r>
          </w:p>
        </w:tc>
        <w:tc>
          <w:tcPr>
            <w:tcW w:w="8363" w:type="dxa"/>
          </w:tcPr>
          <w:p w14:paraId="7CECB4AB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Description</w:t>
            </w:r>
          </w:p>
        </w:tc>
        <w:tc>
          <w:tcPr>
            <w:tcW w:w="1247" w:type="dxa"/>
          </w:tcPr>
          <w:p w14:paraId="1FDBFF88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Current score</w:t>
            </w:r>
          </w:p>
        </w:tc>
      </w:tr>
      <w:tr w:rsidR="005D6431" w:rsidRPr="002A2983" w14:paraId="72281D72" w14:textId="77777777" w:rsidTr="005D6431">
        <w:trPr>
          <w:trHeight w:val="154"/>
        </w:trPr>
        <w:tc>
          <w:tcPr>
            <w:tcW w:w="846" w:type="dxa"/>
          </w:tcPr>
          <w:p w14:paraId="101A9FEA" w14:textId="307BDC04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</w:p>
        </w:tc>
        <w:tc>
          <w:tcPr>
            <w:tcW w:w="8363" w:type="dxa"/>
          </w:tcPr>
          <w:p w14:paraId="7FA7B40B" w14:textId="77777777" w:rsidR="005D6431" w:rsidRPr="002A2983" w:rsidRDefault="005D6431" w:rsidP="005D6431">
            <w:pPr>
              <w:rPr>
                <w:rFonts w:ascii="Verdana" w:eastAsiaTheme="minorHAnsi" w:hAnsi="Verdana" w:cstheme="minorHAnsi"/>
                <w:sz w:val="20"/>
                <w:szCs w:val="20"/>
                <w:lang w:eastAsia="en-US"/>
              </w:rPr>
            </w:pPr>
          </w:p>
        </w:tc>
        <w:tc>
          <w:tcPr>
            <w:tcW w:w="1247" w:type="dxa"/>
          </w:tcPr>
          <w:p w14:paraId="5FB30733" w14:textId="19AA2C8D" w:rsidR="005D6431" w:rsidRPr="002A2983" w:rsidRDefault="005D6431" w:rsidP="005D6431">
            <w:pPr>
              <w:jc w:val="center"/>
              <w:rPr>
                <w:rFonts w:ascii="Verdana" w:hAnsi="Verdana" w:cstheme="minorHAnsi"/>
                <w:b/>
                <w:bCs/>
                <w:color w:val="FF0000"/>
                <w:sz w:val="20"/>
                <w:szCs w:val="20"/>
              </w:rPr>
            </w:pPr>
          </w:p>
        </w:tc>
      </w:tr>
    </w:tbl>
    <w:p w14:paraId="07FE8A2A" w14:textId="77777777" w:rsidR="005D6431" w:rsidRPr="002A2983" w:rsidRDefault="005D6431" w:rsidP="005D6431">
      <w:pPr>
        <w:tabs>
          <w:tab w:val="left" w:pos="4590"/>
        </w:tabs>
        <w:rPr>
          <w:rFonts w:ascii="Verdana" w:hAnsi="Verdana" w:cstheme="minorHAnsi"/>
          <w:sz w:val="22"/>
          <w:szCs w:val="22"/>
        </w:rPr>
      </w:pPr>
    </w:p>
    <w:p w14:paraId="4B072887" w14:textId="77777777" w:rsidR="005D6431" w:rsidRPr="002A2983" w:rsidRDefault="005D6431" w:rsidP="005D6431">
      <w:pPr>
        <w:rPr>
          <w:rFonts w:ascii="Verdana" w:hAnsi="Verdana" w:cstheme="minorHAnsi"/>
          <w:sz w:val="22"/>
          <w:szCs w:val="22"/>
        </w:rPr>
      </w:pPr>
    </w:p>
    <w:p w14:paraId="6CAA9084" w14:textId="77777777" w:rsidR="005D6431" w:rsidRPr="002A2983" w:rsidRDefault="005D6431" w:rsidP="005D6431">
      <w:pPr>
        <w:rPr>
          <w:rFonts w:ascii="Verdana" w:hAnsi="Verdana" w:cstheme="minorHAnsi"/>
          <w:sz w:val="22"/>
          <w:szCs w:val="22"/>
        </w:rPr>
      </w:pPr>
    </w:p>
    <w:p w14:paraId="6677111C" w14:textId="77777777" w:rsidR="005D6431" w:rsidRPr="002A2983" w:rsidRDefault="008C5D0F" w:rsidP="005D6431">
      <w:pPr>
        <w:rPr>
          <w:rFonts w:ascii="Verdana" w:hAnsi="Verdana" w:cstheme="minorHAnsi"/>
          <w:sz w:val="22"/>
          <w:szCs w:val="22"/>
        </w:rPr>
      </w:pPr>
      <w:hyperlink w:anchor="SummarySection" w:history="1">
        <w:r w:rsidR="005D6431" w:rsidRPr="004B76F7">
          <w:rPr>
            <w:rStyle w:val="Hyperlink"/>
            <w:rFonts w:ascii="Verdana" w:hAnsi="Verdana" w:cstheme="minorHAnsi"/>
            <w:sz w:val="22"/>
            <w:szCs w:val="22"/>
          </w:rPr>
          <w:t>Click here to go back to the summary Section</w:t>
        </w:r>
      </w:hyperlink>
    </w:p>
    <w:p w14:paraId="00D85470" w14:textId="77777777" w:rsidR="005D6431" w:rsidRPr="002A2983" w:rsidRDefault="005D6431" w:rsidP="005D6431">
      <w:pPr>
        <w:tabs>
          <w:tab w:val="left" w:pos="4590"/>
        </w:tabs>
        <w:rPr>
          <w:rFonts w:ascii="Verdana" w:hAnsi="Verdana" w:cstheme="minorHAnsi"/>
          <w:sz w:val="22"/>
          <w:szCs w:val="22"/>
        </w:rPr>
      </w:pPr>
    </w:p>
    <w:p w14:paraId="1F84665F" w14:textId="58EE87F2" w:rsidR="005D6431" w:rsidRDefault="005D6431">
      <w:pPr>
        <w:rPr>
          <w:rFonts w:ascii="Verdana" w:hAnsi="Verdana"/>
        </w:rPr>
      </w:pPr>
      <w:r>
        <w:rPr>
          <w:rFonts w:ascii="Verdana" w:hAnsi="Verdana"/>
        </w:rPr>
        <w:br w:type="page"/>
      </w:r>
    </w:p>
    <w:p w14:paraId="51E22874" w14:textId="77777777" w:rsidR="005D6431" w:rsidRDefault="005D6431" w:rsidP="005D6431">
      <w:pPr>
        <w:pStyle w:val="NoSpacing"/>
        <w:rPr>
          <w:rFonts w:ascii="Verdana" w:hAnsi="Verdana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485"/>
        <w:gridCol w:w="3485"/>
        <w:gridCol w:w="2097"/>
        <w:gridCol w:w="1389"/>
      </w:tblGrid>
      <w:tr w:rsidR="005D6431" w:rsidRPr="002A2983" w14:paraId="70D9AE93" w14:textId="77777777" w:rsidTr="00413434">
        <w:trPr>
          <w:trHeight w:val="120"/>
        </w:trPr>
        <w:tc>
          <w:tcPr>
            <w:tcW w:w="9067" w:type="dxa"/>
            <w:gridSpan w:val="3"/>
            <w:shd w:val="clear" w:color="auto" w:fill="1F3864" w:themeFill="accent1" w:themeFillShade="80"/>
          </w:tcPr>
          <w:p w14:paraId="35580661" w14:textId="130F5635" w:rsidR="005D6431" w:rsidRDefault="005D6431" w:rsidP="005D6431">
            <w:pPr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 xml:space="preserve">Strategic </w:t>
            </w:r>
            <w:r>
              <w:rPr>
                <w:rFonts w:ascii="Verdana" w:hAnsi="Verdana" w:cstheme="minorHAnsi"/>
                <w:sz w:val="20"/>
                <w:szCs w:val="20"/>
              </w:rPr>
              <w:t>Goal</w:t>
            </w:r>
            <w:r w:rsidRPr="002A2983">
              <w:rPr>
                <w:rFonts w:ascii="Verdana" w:hAnsi="Verdana" w:cstheme="minorHAnsi"/>
                <w:sz w:val="20"/>
                <w:szCs w:val="20"/>
              </w:rPr>
              <w:t xml:space="preserve">: </w:t>
            </w:r>
            <w:r>
              <w:rPr>
                <w:rFonts w:ascii="Verdana" w:hAnsi="Verdana" w:cstheme="minorHAnsi"/>
                <w:b/>
                <w:bCs/>
                <w:sz w:val="20"/>
                <w:szCs w:val="20"/>
              </w:rPr>
              <w:t>S</w:t>
            </w:r>
            <w:r w:rsidR="00413434">
              <w:rPr>
                <w:rFonts w:ascii="Verdana" w:hAnsi="Verdana" w:cstheme="minorHAnsi"/>
                <w:b/>
                <w:bCs/>
                <w:sz w:val="20"/>
                <w:szCs w:val="20"/>
              </w:rPr>
              <w:t>ecuring Safe Ambulance Services</w:t>
            </w:r>
          </w:p>
          <w:p w14:paraId="0CF9961A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</w:p>
        </w:tc>
        <w:tc>
          <w:tcPr>
            <w:tcW w:w="1389" w:type="dxa"/>
            <w:vMerge w:val="restart"/>
            <w:shd w:val="clear" w:color="auto" w:fill="FF0000"/>
          </w:tcPr>
          <w:p w14:paraId="5E001545" w14:textId="77777777" w:rsidR="005D6431" w:rsidRPr="002A2983" w:rsidRDefault="005D6431" w:rsidP="005D6431">
            <w:pPr>
              <w:jc w:val="center"/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Risk score</w:t>
            </w:r>
          </w:p>
          <w:p w14:paraId="443CF040" w14:textId="2BA88972" w:rsidR="005D6431" w:rsidRPr="002A2983" w:rsidRDefault="00413434" w:rsidP="005D6431">
            <w:pPr>
              <w:jc w:val="center"/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>
              <w:rPr>
                <w:rFonts w:ascii="Verdana" w:hAnsi="Verdana" w:cstheme="minorHAnsi"/>
                <w:b/>
                <w:bCs/>
                <w:sz w:val="20"/>
                <w:szCs w:val="20"/>
              </w:rPr>
              <w:t>25</w:t>
            </w:r>
          </w:p>
        </w:tc>
      </w:tr>
      <w:tr w:rsidR="005D6431" w:rsidRPr="002A2983" w14:paraId="3BEA7D4A" w14:textId="77777777" w:rsidTr="00413434">
        <w:trPr>
          <w:trHeight w:val="119"/>
        </w:trPr>
        <w:tc>
          <w:tcPr>
            <w:tcW w:w="9067" w:type="dxa"/>
            <w:gridSpan w:val="3"/>
            <w:shd w:val="clear" w:color="auto" w:fill="BF8F00" w:themeFill="accent4" w:themeFillShade="BF"/>
          </w:tcPr>
          <w:p w14:paraId="6A0B29BF" w14:textId="0889017A" w:rsidR="005D6431" w:rsidRPr="00257CF8" w:rsidRDefault="005D6431" w:rsidP="005D6431">
            <w:pPr>
              <w:rPr>
                <w:rFonts w:ascii="Verdana" w:eastAsiaTheme="minorEastAsia" w:hAnsi="Verdana" w:cstheme="minorBid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color w:val="FFFFFF" w:themeColor="background1"/>
                <w:sz w:val="20"/>
                <w:szCs w:val="20"/>
              </w:rPr>
              <w:t xml:space="preserve">Strategic Risk: </w:t>
            </w:r>
            <w:r w:rsidR="00D50703" w:rsidRPr="00D50703">
              <w:rPr>
                <w:rFonts w:ascii="Verdana" w:eastAsiaTheme="minorEastAsia" w:hAnsi="Verdana" w:cstheme="minorBidi"/>
                <w:color w:val="FFFFFF" w:themeColor="background1"/>
                <w:sz w:val="20"/>
                <w:szCs w:val="20"/>
              </w:rPr>
              <w:t xml:space="preserve">Failure to achieve agreed performance standard for category red calls </w:t>
            </w:r>
            <w:r>
              <w:rPr>
                <w:rFonts w:ascii="Verdana" w:eastAsiaTheme="minorEastAsia" w:hAnsi="Verdana" w:cstheme="minorBidi"/>
                <w:color w:val="FFFFFF" w:themeColor="background1"/>
                <w:sz w:val="20"/>
                <w:szCs w:val="20"/>
              </w:rPr>
              <w:t xml:space="preserve">(Risk No </w:t>
            </w:r>
            <w:r w:rsidR="00D50703">
              <w:rPr>
                <w:rFonts w:ascii="Verdana" w:eastAsiaTheme="minorEastAsia" w:hAnsi="Verdana" w:cstheme="minorBidi"/>
                <w:color w:val="FFFFFF" w:themeColor="background1"/>
                <w:sz w:val="20"/>
                <w:szCs w:val="20"/>
              </w:rPr>
              <w:t>6</w:t>
            </w:r>
            <w:r>
              <w:rPr>
                <w:rFonts w:ascii="Verdana" w:eastAsiaTheme="minorEastAsia" w:hAnsi="Verdana" w:cstheme="minorBidi"/>
                <w:color w:val="FFFFFF" w:themeColor="background1"/>
                <w:sz w:val="20"/>
                <w:szCs w:val="20"/>
              </w:rPr>
              <w:t>)</w:t>
            </w:r>
          </w:p>
        </w:tc>
        <w:tc>
          <w:tcPr>
            <w:tcW w:w="1389" w:type="dxa"/>
            <w:vMerge/>
            <w:shd w:val="clear" w:color="auto" w:fill="FF0000"/>
          </w:tcPr>
          <w:p w14:paraId="494D7767" w14:textId="77777777" w:rsidR="005D6431" w:rsidRPr="002A2983" w:rsidRDefault="005D6431" w:rsidP="005D6431">
            <w:pPr>
              <w:jc w:val="center"/>
              <w:rPr>
                <w:rFonts w:ascii="Verdana" w:hAnsi="Verdana" w:cstheme="minorHAnsi"/>
                <w:sz w:val="20"/>
                <w:szCs w:val="20"/>
              </w:rPr>
            </w:pPr>
          </w:p>
        </w:tc>
      </w:tr>
      <w:tr w:rsidR="005D6431" w:rsidRPr="002A2983" w14:paraId="020B139A" w14:textId="77777777" w:rsidTr="005D6431">
        <w:tc>
          <w:tcPr>
            <w:tcW w:w="3485" w:type="dxa"/>
          </w:tcPr>
          <w:p w14:paraId="08609AF0" w14:textId="62C88EE0" w:rsidR="00413434" w:rsidRDefault="00413434" w:rsidP="00413434">
            <w:pPr>
              <w:rPr>
                <w:rFonts w:ascii="Verdana" w:hAnsi="Verdana" w:cs="Calibri"/>
                <w:sz w:val="20"/>
                <w:szCs w:val="20"/>
              </w:rPr>
            </w:pPr>
            <w:r>
              <w:rPr>
                <w:rFonts w:ascii="Verdana" w:hAnsi="Verdana" w:cs="Calibri"/>
                <w:b/>
                <w:bCs/>
                <w:sz w:val="20"/>
                <w:szCs w:val="20"/>
              </w:rPr>
              <w:t>IF</w:t>
            </w:r>
            <w:r>
              <w:rPr>
                <w:rFonts w:ascii="Verdana" w:hAnsi="Verdana" w:cs="Calibri"/>
                <w:sz w:val="20"/>
                <w:szCs w:val="20"/>
              </w:rPr>
              <w:t>: The red performance level is less than 65% for each health board area and across Wales as a whole on a monthly basis</w:t>
            </w:r>
            <w:r>
              <w:rPr>
                <w:rFonts w:ascii="Verdana" w:hAnsi="Verdana" w:cs="Calibri"/>
                <w:sz w:val="20"/>
                <w:szCs w:val="20"/>
              </w:rPr>
              <w:br w:type="page"/>
            </w:r>
            <w:r>
              <w:rPr>
                <w:rFonts w:ascii="Verdana" w:hAnsi="Verdana" w:cs="Calibri"/>
                <w:sz w:val="20"/>
                <w:szCs w:val="20"/>
              </w:rPr>
              <w:br w:type="page"/>
            </w:r>
          </w:p>
          <w:p w14:paraId="68516FAD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</w:p>
        </w:tc>
        <w:tc>
          <w:tcPr>
            <w:tcW w:w="3485" w:type="dxa"/>
          </w:tcPr>
          <w:p w14:paraId="1497E32D" w14:textId="431E0BA1" w:rsidR="005D6431" w:rsidRPr="002A2983" w:rsidRDefault="00D50703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>
              <w:rPr>
                <w:rFonts w:ascii="Verdana" w:hAnsi="Verdana" w:cs="Calibri"/>
                <w:b/>
                <w:bCs/>
                <w:sz w:val="20"/>
                <w:szCs w:val="20"/>
              </w:rPr>
              <w:t>Then:</w:t>
            </w:r>
            <w:r>
              <w:rPr>
                <w:rFonts w:ascii="Verdana" w:hAnsi="Verdana" w:cs="Calibri"/>
                <w:sz w:val="20"/>
                <w:szCs w:val="20"/>
              </w:rPr>
              <w:t xml:space="preserve"> The core target will be missed</w:t>
            </w:r>
            <w:r>
              <w:rPr>
                <w:rFonts w:ascii="Verdana" w:hAnsi="Verdana" w:cs="Calibri"/>
                <w:sz w:val="20"/>
                <w:szCs w:val="20"/>
              </w:rPr>
              <w:br w:type="page"/>
            </w:r>
            <w:r>
              <w:rPr>
                <w:rFonts w:ascii="Verdana" w:hAnsi="Verdana" w:cs="Calibri"/>
                <w:b/>
                <w:bCs/>
                <w:sz w:val="20"/>
                <w:szCs w:val="20"/>
              </w:rPr>
              <w:br w:type="page"/>
            </w:r>
          </w:p>
        </w:tc>
        <w:tc>
          <w:tcPr>
            <w:tcW w:w="3486" w:type="dxa"/>
            <w:gridSpan w:val="2"/>
          </w:tcPr>
          <w:p w14:paraId="21F2FE1B" w14:textId="48CE0F8B" w:rsidR="005D6431" w:rsidRPr="002A2983" w:rsidRDefault="00D50703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>
              <w:rPr>
                <w:rFonts w:ascii="Verdana" w:hAnsi="Verdana" w:cs="Calibri"/>
                <w:b/>
                <w:bCs/>
                <w:sz w:val="20"/>
                <w:szCs w:val="20"/>
              </w:rPr>
              <w:t>Resulting in</w:t>
            </w:r>
            <w:r>
              <w:rPr>
                <w:rFonts w:ascii="Verdana" w:hAnsi="Verdana" w:cs="Calibri"/>
                <w:sz w:val="20"/>
                <w:szCs w:val="20"/>
              </w:rPr>
              <w:t>: Unsatisfactory service for the people of Wales (or within specific health board areas)</w:t>
            </w:r>
          </w:p>
        </w:tc>
      </w:tr>
    </w:tbl>
    <w:p w14:paraId="7DFB9A7D" w14:textId="77777777" w:rsidR="005D6431" w:rsidRPr="002A2983" w:rsidRDefault="005D6431" w:rsidP="005D6431">
      <w:pPr>
        <w:rPr>
          <w:rFonts w:ascii="Verdana" w:hAnsi="Verdana" w:cstheme="minorHAnsi"/>
          <w:sz w:val="20"/>
          <w:szCs w:val="20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970"/>
        <w:gridCol w:w="1548"/>
        <w:gridCol w:w="1224"/>
        <w:gridCol w:w="1015"/>
        <w:gridCol w:w="4699"/>
      </w:tblGrid>
      <w:tr w:rsidR="005D6431" w:rsidRPr="002A2983" w14:paraId="7927A1E6" w14:textId="77777777" w:rsidTr="005D6431">
        <w:trPr>
          <w:trHeight w:val="134"/>
        </w:trPr>
        <w:tc>
          <w:tcPr>
            <w:tcW w:w="1970" w:type="dxa"/>
          </w:tcPr>
          <w:p w14:paraId="3862994F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</w:p>
        </w:tc>
        <w:tc>
          <w:tcPr>
            <w:tcW w:w="1548" w:type="dxa"/>
            <w:shd w:val="clear" w:color="auto" w:fill="BF8F00" w:themeFill="accent4" w:themeFillShade="BF"/>
          </w:tcPr>
          <w:p w14:paraId="39A04BD5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Consequence</w:t>
            </w:r>
          </w:p>
        </w:tc>
        <w:tc>
          <w:tcPr>
            <w:tcW w:w="1224" w:type="dxa"/>
            <w:shd w:val="clear" w:color="auto" w:fill="BF8F00" w:themeFill="accent4" w:themeFillShade="BF"/>
          </w:tcPr>
          <w:p w14:paraId="558A05F1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Likelihood</w:t>
            </w:r>
          </w:p>
        </w:tc>
        <w:tc>
          <w:tcPr>
            <w:tcW w:w="1015" w:type="dxa"/>
            <w:shd w:val="clear" w:color="auto" w:fill="BF8F00" w:themeFill="accent4" w:themeFillShade="BF"/>
          </w:tcPr>
          <w:p w14:paraId="2B12C70B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Score</w:t>
            </w:r>
          </w:p>
        </w:tc>
        <w:tc>
          <w:tcPr>
            <w:tcW w:w="4699" w:type="dxa"/>
            <w:vMerge w:val="restart"/>
          </w:tcPr>
          <w:p w14:paraId="0A6AB855" w14:textId="05E33878" w:rsidR="005D6431" w:rsidRDefault="00413434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>
              <w:rPr>
                <w:rFonts w:ascii="Verdana" w:hAnsi="Verdana" w:cstheme="minorHAnsi"/>
                <w:noProof/>
                <w:sz w:val="20"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98176" behindDoc="0" locked="0" layoutInCell="1" allowOverlap="1" wp14:anchorId="78F9FF6C" wp14:editId="6C60D14C">
                      <wp:simplePos x="0" y="0"/>
                      <wp:positionH relativeFrom="column">
                        <wp:posOffset>1019175</wp:posOffset>
                      </wp:positionH>
                      <wp:positionV relativeFrom="paragraph">
                        <wp:posOffset>10795</wp:posOffset>
                      </wp:positionV>
                      <wp:extent cx="177801" cy="1012825"/>
                      <wp:effectExtent l="19050" t="19050" r="31750" b="15875"/>
                      <wp:wrapNone/>
                      <wp:docPr id="16" name="Arrow: Up 1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77801" cy="1012825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>
                                <a:solidFill>
                                  <a:srgbClr val="FF0000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type w14:anchorId="5A56D1D8" id="_x0000_t68" coordsize="21600,21600" o:spt="68" adj="5400,5400" path="m0@0l@1@0@1,21600@2,21600@2@0,21600@0,10800,xe">
                      <v:stroke joinstyle="miter"/>
                      <v:formulas>
                        <v:f eqn="val #0"/>
                        <v:f eqn="val #1"/>
                        <v:f eqn="sum 21600 0 #1"/>
                        <v:f eqn="prod #0 #1 10800"/>
                        <v:f eqn="sum #0 0 @3"/>
                      </v:formulas>
                      <v:path o:connecttype="custom" o:connectlocs="10800,0;0,@0;10800,21600;21600,@0" o:connectangles="270,180,90,0" textboxrect="@1,@4,@2,21600"/>
                      <v:handles>
                        <v:h position="#1,#0" xrange="0,10800" yrange="0,21600"/>
                      </v:handles>
                    </v:shapetype>
                    <v:shape id="Arrow: Up 16" o:spid="_x0000_s1026" type="#_x0000_t68" style="position:absolute;margin-left:80.25pt;margin-top:.85pt;width:14pt;height:79.75pt;z-index:25169817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" adj="1896" fillcolor="red" strokecolor="red" strokeweight="1pt"/>
                  </w:pict>
                </mc:Fallback>
              </mc:AlternateContent>
            </w:r>
            <w:r w:rsidR="005D6431" w:rsidRPr="002A2983">
              <w:rPr>
                <w:rFonts w:ascii="Verdana" w:hAnsi="Verdana" w:cstheme="minorHAnsi"/>
                <w:sz w:val="20"/>
                <w:szCs w:val="20"/>
              </w:rPr>
              <w:t>Risk Trend</w:t>
            </w:r>
          </w:p>
          <w:p w14:paraId="3B2E455C" w14:textId="0183103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</w:p>
        </w:tc>
      </w:tr>
      <w:tr w:rsidR="00D50703" w:rsidRPr="002A2983" w14:paraId="28F7F278" w14:textId="77777777" w:rsidTr="005D6431">
        <w:trPr>
          <w:trHeight w:val="132"/>
        </w:trPr>
        <w:tc>
          <w:tcPr>
            <w:tcW w:w="1970" w:type="dxa"/>
            <w:shd w:val="clear" w:color="auto" w:fill="BF8F00" w:themeFill="accent4" w:themeFillShade="BF"/>
          </w:tcPr>
          <w:p w14:paraId="007AFFB3" w14:textId="77777777" w:rsidR="00D50703" w:rsidRPr="002A2983" w:rsidRDefault="00D50703" w:rsidP="00D50703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Inherent</w:t>
            </w:r>
          </w:p>
        </w:tc>
        <w:tc>
          <w:tcPr>
            <w:tcW w:w="1548" w:type="dxa"/>
            <w:shd w:val="clear" w:color="auto" w:fill="auto"/>
          </w:tcPr>
          <w:p w14:paraId="09B03558" w14:textId="235D3C74" w:rsidR="00D50703" w:rsidRPr="00257CF8" w:rsidRDefault="00D50703" w:rsidP="00D50703">
            <w:pPr>
              <w:jc w:val="center"/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b/>
                <w:bCs/>
                <w:sz w:val="20"/>
                <w:szCs w:val="20"/>
              </w:rPr>
              <w:t>4</w:t>
            </w:r>
          </w:p>
        </w:tc>
        <w:tc>
          <w:tcPr>
            <w:tcW w:w="1224" w:type="dxa"/>
            <w:shd w:val="clear" w:color="auto" w:fill="auto"/>
          </w:tcPr>
          <w:p w14:paraId="47FB371A" w14:textId="4A45B558" w:rsidR="00D50703" w:rsidRPr="00257CF8" w:rsidRDefault="00D50703" w:rsidP="00D50703">
            <w:pPr>
              <w:jc w:val="center"/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>
              <w:rPr>
                <w:rFonts w:ascii="Verdana" w:hAnsi="Verdana" w:cstheme="minorHAnsi"/>
                <w:b/>
                <w:bCs/>
                <w:sz w:val="20"/>
                <w:szCs w:val="20"/>
              </w:rPr>
              <w:t>3</w:t>
            </w:r>
          </w:p>
        </w:tc>
        <w:tc>
          <w:tcPr>
            <w:tcW w:w="1015" w:type="dxa"/>
            <w:shd w:val="clear" w:color="auto" w:fill="auto"/>
          </w:tcPr>
          <w:p w14:paraId="0B7DC664" w14:textId="25A35E3B" w:rsidR="00D50703" w:rsidRPr="00257CF8" w:rsidRDefault="00D50703" w:rsidP="00D50703">
            <w:pPr>
              <w:jc w:val="center"/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>
              <w:rPr>
                <w:rFonts w:ascii="Verdana" w:hAnsi="Verdana" w:cstheme="minorHAnsi"/>
                <w:b/>
                <w:bCs/>
                <w:sz w:val="20"/>
                <w:szCs w:val="20"/>
              </w:rPr>
              <w:t>12</w:t>
            </w:r>
          </w:p>
        </w:tc>
        <w:tc>
          <w:tcPr>
            <w:tcW w:w="4699" w:type="dxa"/>
            <w:vMerge/>
          </w:tcPr>
          <w:p w14:paraId="73308F57" w14:textId="77777777" w:rsidR="00D50703" w:rsidRPr="002A2983" w:rsidRDefault="00D50703" w:rsidP="00D50703">
            <w:pPr>
              <w:rPr>
                <w:rFonts w:ascii="Verdana" w:hAnsi="Verdana" w:cstheme="minorHAnsi"/>
                <w:sz w:val="20"/>
                <w:szCs w:val="20"/>
              </w:rPr>
            </w:pPr>
          </w:p>
        </w:tc>
      </w:tr>
      <w:tr w:rsidR="005D6431" w:rsidRPr="002A2983" w14:paraId="6434960D" w14:textId="77777777" w:rsidTr="00413434">
        <w:trPr>
          <w:trHeight w:val="132"/>
        </w:trPr>
        <w:tc>
          <w:tcPr>
            <w:tcW w:w="1970" w:type="dxa"/>
            <w:shd w:val="clear" w:color="auto" w:fill="BF8F00" w:themeFill="accent4" w:themeFillShade="BF"/>
          </w:tcPr>
          <w:p w14:paraId="4B1DB4CB" w14:textId="77777777" w:rsidR="005D6431" w:rsidRPr="002A2983" w:rsidRDefault="005D6431" w:rsidP="005D6431">
            <w:pPr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b/>
                <w:bCs/>
                <w:sz w:val="20"/>
                <w:szCs w:val="20"/>
              </w:rPr>
              <w:t>Current</w:t>
            </w:r>
          </w:p>
        </w:tc>
        <w:tc>
          <w:tcPr>
            <w:tcW w:w="1548" w:type="dxa"/>
            <w:shd w:val="clear" w:color="auto" w:fill="FF0000"/>
          </w:tcPr>
          <w:p w14:paraId="4DADA95C" w14:textId="11F2971D" w:rsidR="005D6431" w:rsidRPr="002A2983" w:rsidRDefault="00413434" w:rsidP="005D6431">
            <w:pPr>
              <w:jc w:val="center"/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>
              <w:rPr>
                <w:rFonts w:ascii="Verdana" w:hAnsi="Verdana" w:cstheme="minorHAnsi"/>
                <w:b/>
                <w:bCs/>
                <w:sz w:val="20"/>
                <w:szCs w:val="20"/>
              </w:rPr>
              <w:t>5</w:t>
            </w:r>
          </w:p>
        </w:tc>
        <w:tc>
          <w:tcPr>
            <w:tcW w:w="1224" w:type="dxa"/>
            <w:shd w:val="clear" w:color="auto" w:fill="FF0000"/>
          </w:tcPr>
          <w:p w14:paraId="1A47118E" w14:textId="52BDA6F7" w:rsidR="005D6431" w:rsidRPr="002A2983" w:rsidRDefault="00413434" w:rsidP="005D6431">
            <w:pPr>
              <w:jc w:val="center"/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>
              <w:rPr>
                <w:rFonts w:ascii="Verdana" w:hAnsi="Verdana" w:cstheme="minorHAnsi"/>
                <w:b/>
                <w:bCs/>
                <w:sz w:val="20"/>
                <w:szCs w:val="20"/>
              </w:rPr>
              <w:t>5</w:t>
            </w:r>
          </w:p>
        </w:tc>
        <w:tc>
          <w:tcPr>
            <w:tcW w:w="1015" w:type="dxa"/>
            <w:shd w:val="clear" w:color="auto" w:fill="FF0000"/>
          </w:tcPr>
          <w:p w14:paraId="337933FA" w14:textId="0827523E" w:rsidR="005D6431" w:rsidRPr="002A2983" w:rsidRDefault="00413434" w:rsidP="005D6431">
            <w:pPr>
              <w:jc w:val="center"/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>
              <w:rPr>
                <w:rFonts w:ascii="Verdana" w:hAnsi="Verdana" w:cstheme="minorHAnsi"/>
                <w:b/>
                <w:bCs/>
                <w:sz w:val="20"/>
                <w:szCs w:val="20"/>
              </w:rPr>
              <w:t>25</w:t>
            </w:r>
          </w:p>
        </w:tc>
        <w:tc>
          <w:tcPr>
            <w:tcW w:w="4699" w:type="dxa"/>
            <w:vMerge/>
          </w:tcPr>
          <w:p w14:paraId="4BCBCAEC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</w:p>
        </w:tc>
      </w:tr>
      <w:tr w:rsidR="005D6431" w:rsidRPr="002A2983" w14:paraId="064D3058" w14:textId="77777777" w:rsidTr="005D6431">
        <w:trPr>
          <w:trHeight w:val="132"/>
        </w:trPr>
        <w:tc>
          <w:tcPr>
            <w:tcW w:w="1970" w:type="dxa"/>
            <w:shd w:val="clear" w:color="auto" w:fill="BF8F00" w:themeFill="accent4" w:themeFillShade="BF"/>
          </w:tcPr>
          <w:p w14:paraId="506D5427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Target</w:t>
            </w:r>
          </w:p>
        </w:tc>
        <w:tc>
          <w:tcPr>
            <w:tcW w:w="1548" w:type="dxa"/>
            <w:shd w:val="clear" w:color="auto" w:fill="auto"/>
          </w:tcPr>
          <w:p w14:paraId="0D42376F" w14:textId="77777777" w:rsidR="005D6431" w:rsidRPr="002A2983" w:rsidRDefault="005D6431" w:rsidP="005D6431">
            <w:pPr>
              <w:jc w:val="center"/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b/>
                <w:bCs/>
                <w:sz w:val="20"/>
                <w:szCs w:val="20"/>
              </w:rPr>
              <w:t>4</w:t>
            </w:r>
          </w:p>
        </w:tc>
        <w:tc>
          <w:tcPr>
            <w:tcW w:w="1224" w:type="dxa"/>
            <w:shd w:val="clear" w:color="auto" w:fill="auto"/>
          </w:tcPr>
          <w:p w14:paraId="405559F1" w14:textId="5EF33072" w:rsidR="005D6431" w:rsidRPr="002A2983" w:rsidRDefault="00D50703" w:rsidP="005D6431">
            <w:pPr>
              <w:jc w:val="center"/>
              <w:rPr>
                <w:rFonts w:ascii="Verdana" w:hAnsi="Verdana" w:cstheme="minorHAnsi"/>
                <w:sz w:val="20"/>
                <w:szCs w:val="20"/>
              </w:rPr>
            </w:pPr>
            <w:r>
              <w:rPr>
                <w:rFonts w:ascii="Verdana" w:hAnsi="Verdana" w:cstheme="minorHAnsi"/>
                <w:b/>
                <w:bCs/>
                <w:sz w:val="20"/>
                <w:szCs w:val="20"/>
              </w:rPr>
              <w:t>3</w:t>
            </w:r>
          </w:p>
        </w:tc>
        <w:tc>
          <w:tcPr>
            <w:tcW w:w="1015" w:type="dxa"/>
            <w:shd w:val="clear" w:color="auto" w:fill="auto"/>
          </w:tcPr>
          <w:p w14:paraId="25684A5E" w14:textId="3F514149" w:rsidR="005D6431" w:rsidRPr="002A2983" w:rsidRDefault="00D50703" w:rsidP="005D6431">
            <w:pPr>
              <w:jc w:val="center"/>
              <w:rPr>
                <w:rFonts w:ascii="Verdana" w:hAnsi="Verdana" w:cstheme="minorHAnsi"/>
                <w:sz w:val="20"/>
                <w:szCs w:val="20"/>
              </w:rPr>
            </w:pPr>
            <w:r>
              <w:rPr>
                <w:rFonts w:ascii="Verdana" w:hAnsi="Verdana" w:cstheme="minorHAnsi"/>
                <w:b/>
                <w:bCs/>
                <w:sz w:val="20"/>
                <w:szCs w:val="20"/>
              </w:rPr>
              <w:t>12</w:t>
            </w:r>
          </w:p>
        </w:tc>
        <w:tc>
          <w:tcPr>
            <w:tcW w:w="4699" w:type="dxa"/>
            <w:vMerge/>
          </w:tcPr>
          <w:p w14:paraId="2CF9CD7E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</w:p>
        </w:tc>
      </w:tr>
      <w:tr w:rsidR="005D6431" w:rsidRPr="002A2983" w14:paraId="75D779D6" w14:textId="77777777" w:rsidTr="005D6431">
        <w:trPr>
          <w:trHeight w:val="132"/>
        </w:trPr>
        <w:tc>
          <w:tcPr>
            <w:tcW w:w="1970" w:type="dxa"/>
          </w:tcPr>
          <w:p w14:paraId="5A446414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Risk Appetite</w:t>
            </w:r>
          </w:p>
        </w:tc>
        <w:tc>
          <w:tcPr>
            <w:tcW w:w="3787" w:type="dxa"/>
            <w:gridSpan w:val="3"/>
          </w:tcPr>
          <w:p w14:paraId="0CC03161" w14:textId="77777777" w:rsidR="005D6431" w:rsidRPr="002A2983" w:rsidRDefault="005D6431" w:rsidP="005D6431">
            <w:pPr>
              <w:rPr>
                <w:rFonts w:ascii="Verdana" w:hAnsi="Verdana" w:cstheme="minorBidi"/>
                <w:i/>
                <w:iCs/>
                <w:sz w:val="20"/>
                <w:szCs w:val="20"/>
              </w:rPr>
            </w:pPr>
            <w:r w:rsidRPr="002A2983">
              <w:rPr>
                <w:rFonts w:ascii="Verdana" w:hAnsi="Verdana" w:cstheme="minorBidi"/>
                <w:b/>
                <w:bCs/>
                <w:sz w:val="20"/>
                <w:szCs w:val="20"/>
              </w:rPr>
              <w:t xml:space="preserve">Cautious </w:t>
            </w:r>
            <w:r w:rsidRPr="002A2983">
              <w:rPr>
                <w:rFonts w:ascii="Verdana" w:hAnsi="Verdana" w:cstheme="minorBidi"/>
                <w:i/>
                <w:iCs/>
                <w:sz w:val="20"/>
                <w:szCs w:val="20"/>
              </w:rPr>
              <w:t>(quality and safety; trust and confidence; legal and regulatory)</w:t>
            </w:r>
          </w:p>
        </w:tc>
        <w:tc>
          <w:tcPr>
            <w:tcW w:w="4699" w:type="dxa"/>
            <w:vMerge/>
          </w:tcPr>
          <w:p w14:paraId="44330F1C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</w:p>
        </w:tc>
      </w:tr>
    </w:tbl>
    <w:p w14:paraId="666A10AF" w14:textId="77777777" w:rsidR="005D6431" w:rsidRPr="002A2983" w:rsidRDefault="005D6431" w:rsidP="005D6431">
      <w:pPr>
        <w:rPr>
          <w:rFonts w:ascii="Verdana" w:hAnsi="Verdana" w:cstheme="minorHAnsi"/>
          <w:sz w:val="20"/>
          <w:szCs w:val="20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555"/>
        <w:gridCol w:w="3673"/>
        <w:gridCol w:w="2280"/>
        <w:gridCol w:w="2948"/>
      </w:tblGrid>
      <w:tr w:rsidR="005D6431" w:rsidRPr="002A2983" w14:paraId="7CC296C0" w14:textId="77777777" w:rsidTr="005D6431">
        <w:tc>
          <w:tcPr>
            <w:tcW w:w="1555" w:type="dxa"/>
            <w:shd w:val="clear" w:color="auto" w:fill="BF8F00" w:themeFill="accent4" w:themeFillShade="BF"/>
          </w:tcPr>
          <w:p w14:paraId="0E0EF2DA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Risk Lead</w:t>
            </w:r>
          </w:p>
        </w:tc>
        <w:tc>
          <w:tcPr>
            <w:tcW w:w="3673" w:type="dxa"/>
          </w:tcPr>
          <w:p w14:paraId="6E875089" w14:textId="77777777" w:rsidR="005D6431" w:rsidRPr="00C45659" w:rsidRDefault="005D6431" w:rsidP="00CC6E6A">
            <w:pPr>
              <w:pStyle w:val="ListParagraph"/>
              <w:numPr>
                <w:ilvl w:val="0"/>
                <w:numId w:val="5"/>
              </w:numPr>
              <w:rPr>
                <w:rFonts w:ascii="Verdana" w:hAnsi="Verdana" w:cstheme="minorHAnsi"/>
                <w:sz w:val="20"/>
                <w:szCs w:val="20"/>
              </w:rPr>
            </w:pPr>
            <w:r>
              <w:rPr>
                <w:rFonts w:ascii="Verdana" w:hAnsi="Verdana" w:cstheme="minorHAnsi"/>
                <w:sz w:val="20"/>
                <w:szCs w:val="20"/>
              </w:rPr>
              <w:t>Chief Ambulance Services Commissioner</w:t>
            </w:r>
          </w:p>
        </w:tc>
        <w:tc>
          <w:tcPr>
            <w:tcW w:w="2280" w:type="dxa"/>
            <w:shd w:val="clear" w:color="auto" w:fill="BF8F00" w:themeFill="accent4" w:themeFillShade="BF"/>
          </w:tcPr>
          <w:p w14:paraId="58299293" w14:textId="77777777" w:rsidR="005D6431" w:rsidRPr="002A2983" w:rsidRDefault="005D6431" w:rsidP="005D6431">
            <w:pPr>
              <w:rPr>
                <w:rFonts w:ascii="Verdana" w:hAnsi="Verdana" w:cstheme="minorBidi"/>
                <w:sz w:val="20"/>
                <w:szCs w:val="20"/>
              </w:rPr>
            </w:pPr>
            <w:r w:rsidRPr="002A2983">
              <w:rPr>
                <w:rFonts w:ascii="Verdana" w:hAnsi="Verdana" w:cstheme="minorBidi"/>
                <w:sz w:val="20"/>
                <w:szCs w:val="20"/>
              </w:rPr>
              <w:t>Assurance committee</w:t>
            </w:r>
          </w:p>
        </w:tc>
        <w:tc>
          <w:tcPr>
            <w:tcW w:w="2948" w:type="dxa"/>
          </w:tcPr>
          <w:p w14:paraId="4DE90684" w14:textId="77777777" w:rsidR="005D6431" w:rsidRDefault="005D6431" w:rsidP="00CC6E6A">
            <w:pPr>
              <w:pStyle w:val="ListParagraph"/>
              <w:numPr>
                <w:ilvl w:val="0"/>
                <w:numId w:val="4"/>
              </w:numPr>
              <w:rPr>
                <w:rFonts w:ascii="Verdana" w:hAnsi="Verdana" w:cstheme="minorHAnsi"/>
                <w:sz w:val="20"/>
                <w:szCs w:val="20"/>
              </w:rPr>
            </w:pPr>
            <w:r>
              <w:rPr>
                <w:rFonts w:ascii="Verdana" w:hAnsi="Verdana" w:cstheme="minorHAnsi"/>
                <w:sz w:val="20"/>
                <w:szCs w:val="20"/>
              </w:rPr>
              <w:t>Emergency Ambulance Services Committee</w:t>
            </w:r>
          </w:p>
          <w:p w14:paraId="7FABCC1E" w14:textId="77777777" w:rsidR="005D6431" w:rsidRPr="00C45659" w:rsidRDefault="005D6431" w:rsidP="00CC6E6A">
            <w:pPr>
              <w:pStyle w:val="ListParagraph"/>
              <w:numPr>
                <w:ilvl w:val="0"/>
                <w:numId w:val="4"/>
              </w:numPr>
              <w:rPr>
                <w:rFonts w:ascii="Verdana" w:hAnsi="Verdana" w:cstheme="minorHAnsi"/>
                <w:sz w:val="20"/>
                <w:szCs w:val="20"/>
              </w:rPr>
            </w:pPr>
            <w:r>
              <w:rPr>
                <w:rFonts w:ascii="Verdana" w:hAnsi="Verdana" w:cstheme="minorHAnsi"/>
                <w:sz w:val="20"/>
                <w:szCs w:val="20"/>
              </w:rPr>
              <w:t xml:space="preserve">CTMUHB Audit and Risk Committee (for assurance) </w:t>
            </w:r>
          </w:p>
        </w:tc>
      </w:tr>
    </w:tbl>
    <w:p w14:paraId="501E4DB1" w14:textId="77777777" w:rsidR="005D6431" w:rsidRPr="002A2983" w:rsidRDefault="005D6431" w:rsidP="005D6431">
      <w:pPr>
        <w:rPr>
          <w:rFonts w:ascii="Verdana" w:hAnsi="Verdana" w:cstheme="minorHAnsi"/>
          <w:sz w:val="20"/>
          <w:szCs w:val="20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5228"/>
        <w:gridCol w:w="5228"/>
      </w:tblGrid>
      <w:tr w:rsidR="005D6431" w:rsidRPr="002A2983" w14:paraId="18FE539E" w14:textId="77777777" w:rsidTr="005D6431">
        <w:tc>
          <w:tcPr>
            <w:tcW w:w="5228" w:type="dxa"/>
            <w:shd w:val="clear" w:color="auto" w:fill="1F3864" w:themeFill="accent1" w:themeFillShade="80"/>
          </w:tcPr>
          <w:p w14:paraId="35976893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Controls</w:t>
            </w:r>
          </w:p>
        </w:tc>
        <w:tc>
          <w:tcPr>
            <w:tcW w:w="5228" w:type="dxa"/>
            <w:shd w:val="clear" w:color="auto" w:fill="1F3864" w:themeFill="accent1" w:themeFillShade="80"/>
          </w:tcPr>
          <w:p w14:paraId="0C93B11D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Assurances reported to Board and committees</w:t>
            </w:r>
          </w:p>
        </w:tc>
      </w:tr>
      <w:tr w:rsidR="005D6431" w:rsidRPr="002A2983" w14:paraId="5B116E0A" w14:textId="77777777" w:rsidTr="005D6431">
        <w:trPr>
          <w:trHeight w:val="79"/>
        </w:trPr>
        <w:tc>
          <w:tcPr>
            <w:tcW w:w="5228" w:type="dxa"/>
          </w:tcPr>
          <w:p w14:paraId="6FDAA312" w14:textId="77777777" w:rsidR="005D6431" w:rsidRPr="002A2983" w:rsidRDefault="005D6431" w:rsidP="005D6431">
            <w:pPr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b/>
                <w:bCs/>
                <w:sz w:val="20"/>
                <w:szCs w:val="20"/>
              </w:rPr>
              <w:t>Strategies and Plans</w:t>
            </w:r>
          </w:p>
          <w:p w14:paraId="4E134AFF" w14:textId="77777777" w:rsidR="00CC6E6A" w:rsidRPr="00CC6E6A" w:rsidRDefault="00CC6E6A" w:rsidP="00CC6E6A">
            <w:pPr>
              <w:pStyle w:val="ListParagraph"/>
              <w:numPr>
                <w:ilvl w:val="0"/>
                <w:numId w:val="12"/>
              </w:numPr>
              <w:rPr>
                <w:rFonts w:ascii="Verdana" w:hAnsi="Verdana" w:cs="Calibri"/>
                <w:color w:val="000000"/>
                <w:sz w:val="20"/>
                <w:szCs w:val="20"/>
              </w:rPr>
            </w:pPr>
            <w:r w:rsidRPr="00CC6E6A">
              <w:rPr>
                <w:rFonts w:ascii="Verdana" w:hAnsi="Verdana" w:cs="Calibri"/>
                <w:color w:val="000000"/>
                <w:sz w:val="20"/>
                <w:szCs w:val="20"/>
              </w:rPr>
              <w:t xml:space="preserve">The necessary resources secured in the EASC IMTP                               </w:t>
            </w:r>
          </w:p>
          <w:p w14:paraId="1EC02969" w14:textId="52967B32" w:rsidR="005D6431" w:rsidRPr="00CC6E6A" w:rsidRDefault="00CC6E6A" w:rsidP="00CC6E6A">
            <w:pPr>
              <w:pStyle w:val="ListParagraph"/>
              <w:numPr>
                <w:ilvl w:val="0"/>
                <w:numId w:val="12"/>
              </w:numPr>
              <w:rPr>
                <w:rFonts w:ascii="Verdana" w:hAnsi="Verdana" w:cs="Calibri"/>
                <w:b/>
                <w:bCs/>
                <w:sz w:val="20"/>
                <w:szCs w:val="20"/>
              </w:rPr>
            </w:pPr>
            <w:r w:rsidRPr="00CC6E6A">
              <w:rPr>
                <w:rFonts w:ascii="Verdana" w:hAnsi="Verdana" w:cs="Calibri"/>
                <w:color w:val="000000"/>
                <w:sz w:val="20"/>
                <w:szCs w:val="20"/>
              </w:rPr>
              <w:t xml:space="preserve">performance monitoring on a daily basis and month to date position                                                                                              </w:t>
            </w:r>
          </w:p>
          <w:p w14:paraId="4E61A691" w14:textId="77777777" w:rsidR="00CC6E6A" w:rsidRDefault="00CC6E6A" w:rsidP="00CC6E6A">
            <w:pPr>
              <w:rPr>
                <w:rFonts w:ascii="Verdana" w:hAnsi="Verdana" w:cs="Calibri"/>
                <w:b/>
                <w:bCs/>
                <w:sz w:val="20"/>
                <w:szCs w:val="20"/>
              </w:rPr>
            </w:pPr>
          </w:p>
          <w:p w14:paraId="7F56624B" w14:textId="36E3708D" w:rsidR="00CC6E6A" w:rsidRPr="00CC6E6A" w:rsidRDefault="005D6431" w:rsidP="00CC6E6A">
            <w:pPr>
              <w:rPr>
                <w:rFonts w:ascii="Verdana" w:hAnsi="Verdana" w:cs="Calibri"/>
                <w:sz w:val="20"/>
                <w:szCs w:val="20"/>
              </w:rPr>
            </w:pPr>
            <w:r w:rsidRPr="00CC6E6A">
              <w:rPr>
                <w:rFonts w:ascii="Verdana" w:hAnsi="Verdana" w:cs="Calibri"/>
                <w:b/>
                <w:bCs/>
                <w:sz w:val="20"/>
                <w:szCs w:val="20"/>
              </w:rPr>
              <w:t>Governance Structures</w:t>
            </w:r>
          </w:p>
          <w:p w14:paraId="7E6BE8C5" w14:textId="5318F406" w:rsidR="005D6431" w:rsidRPr="00CC6E6A" w:rsidRDefault="00CC6E6A" w:rsidP="00CC6E6A">
            <w:pPr>
              <w:pStyle w:val="ListParagraph"/>
              <w:numPr>
                <w:ilvl w:val="0"/>
                <w:numId w:val="12"/>
              </w:numPr>
              <w:rPr>
                <w:rFonts w:ascii="Verdana" w:hAnsi="Verdana" w:cs="Calibri"/>
                <w:sz w:val="20"/>
                <w:szCs w:val="20"/>
              </w:rPr>
            </w:pPr>
            <w:r w:rsidRPr="00CC6E6A">
              <w:rPr>
                <w:rFonts w:ascii="Verdana" w:hAnsi="Verdana" w:cs="Calibri"/>
                <w:color w:val="000000"/>
                <w:sz w:val="20"/>
                <w:szCs w:val="20"/>
              </w:rPr>
              <w:t xml:space="preserve">CASC monthly Quality and Delivery Meeting with the Welsh Ambulance Services NHS Trust                                                                                                                                                </w:t>
            </w:r>
          </w:p>
          <w:p w14:paraId="0CB0C4DA" w14:textId="77777777" w:rsidR="00CC6E6A" w:rsidRPr="00CC6E6A" w:rsidRDefault="00CC6E6A" w:rsidP="00CC6E6A">
            <w:pPr>
              <w:pStyle w:val="ListParagraph"/>
              <w:numPr>
                <w:ilvl w:val="0"/>
                <w:numId w:val="12"/>
              </w:numPr>
              <w:rPr>
                <w:rFonts w:ascii="Verdana" w:hAnsi="Verdana" w:cs="Calibri"/>
                <w:color w:val="000000"/>
                <w:sz w:val="20"/>
                <w:szCs w:val="20"/>
              </w:rPr>
            </w:pPr>
            <w:r w:rsidRPr="00CC6E6A">
              <w:rPr>
                <w:rFonts w:ascii="Verdana" w:hAnsi="Verdana" w:cs="Calibri"/>
                <w:color w:val="000000"/>
                <w:sz w:val="20"/>
                <w:szCs w:val="20"/>
              </w:rPr>
              <w:t xml:space="preserve">Bi monthly CASC IQPD meetings with Welsh Government                                                                             </w:t>
            </w:r>
          </w:p>
          <w:p w14:paraId="0CCDD112" w14:textId="77777777" w:rsidR="005D6431" w:rsidRDefault="005D6431" w:rsidP="005D6431">
            <w:pPr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</w:p>
          <w:p w14:paraId="4EDA4A9F" w14:textId="77777777" w:rsidR="005D6431" w:rsidRPr="0099717F" w:rsidRDefault="005D6431" w:rsidP="005D6431">
            <w:pPr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>
              <w:rPr>
                <w:rFonts w:ascii="Verdana" w:hAnsi="Verdana" w:cstheme="minorHAnsi"/>
                <w:b/>
                <w:bCs/>
                <w:sz w:val="20"/>
                <w:szCs w:val="20"/>
              </w:rPr>
              <w:t>Commissioning</w:t>
            </w:r>
            <w:r w:rsidRPr="0099717F">
              <w:rPr>
                <w:rFonts w:ascii="Verdana" w:hAnsi="Verdana" w:cstheme="minorHAnsi"/>
                <w:b/>
                <w:bCs/>
                <w:sz w:val="20"/>
                <w:szCs w:val="20"/>
              </w:rPr>
              <w:t xml:space="preserve"> Processes</w:t>
            </w:r>
          </w:p>
          <w:p w14:paraId="764D77C9" w14:textId="77777777" w:rsidR="00CC6E6A" w:rsidRPr="00CC6E6A" w:rsidRDefault="00CC6E6A" w:rsidP="00CC6E6A">
            <w:pPr>
              <w:pStyle w:val="ListParagraph"/>
              <w:numPr>
                <w:ilvl w:val="0"/>
                <w:numId w:val="3"/>
              </w:numPr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20"/>
                <w:szCs w:val="20"/>
              </w:rPr>
              <w:t>Commissioner element of EMS Demand and Capacity plan for additional staff supported</w:t>
            </w:r>
          </w:p>
          <w:p w14:paraId="20BC70E6" w14:textId="77777777" w:rsidR="00CC6E6A" w:rsidRDefault="00CC6E6A" w:rsidP="00CC6E6A">
            <w:pPr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</w:p>
          <w:p w14:paraId="341A77A3" w14:textId="08CFA368" w:rsidR="005D6431" w:rsidRPr="00CC6E6A" w:rsidRDefault="005D6431" w:rsidP="00CC6E6A">
            <w:pPr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 w:rsidRPr="00CC6E6A">
              <w:rPr>
                <w:rFonts w:ascii="Verdana" w:hAnsi="Verdana" w:cstheme="minorHAnsi"/>
                <w:b/>
                <w:bCs/>
                <w:sz w:val="20"/>
                <w:szCs w:val="20"/>
              </w:rPr>
              <w:t>Improvement Programmes</w:t>
            </w:r>
          </w:p>
          <w:p w14:paraId="766C7A2F" w14:textId="77777777" w:rsidR="005D6431" w:rsidRPr="0099717F" w:rsidRDefault="005D6431" w:rsidP="00CC6E6A">
            <w:pPr>
              <w:pStyle w:val="ListParagraph"/>
              <w:numPr>
                <w:ilvl w:val="0"/>
                <w:numId w:val="2"/>
              </w:numPr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>
              <w:rPr>
                <w:rFonts w:ascii="Verdana" w:hAnsi="Verdana" w:cstheme="minorHAnsi"/>
                <w:sz w:val="20"/>
                <w:szCs w:val="20"/>
              </w:rPr>
              <w:t>To be confirmed</w:t>
            </w:r>
          </w:p>
          <w:p w14:paraId="3A985256" w14:textId="77777777" w:rsidR="005D6431" w:rsidRPr="0099717F" w:rsidRDefault="005D6431" w:rsidP="00CC6E6A">
            <w:pPr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</w:p>
        </w:tc>
        <w:tc>
          <w:tcPr>
            <w:tcW w:w="5228" w:type="dxa"/>
          </w:tcPr>
          <w:p w14:paraId="1AC6C80F" w14:textId="77777777" w:rsidR="00CC6E6A" w:rsidRDefault="00D50703" w:rsidP="00CC6E6A">
            <w:pPr>
              <w:pStyle w:val="ListParagraph"/>
              <w:numPr>
                <w:ilvl w:val="0"/>
                <w:numId w:val="13"/>
              </w:numPr>
              <w:rPr>
                <w:rFonts w:ascii="Verdana" w:hAnsi="Verdana" w:cs="Calibri"/>
                <w:color w:val="000000"/>
                <w:sz w:val="20"/>
                <w:szCs w:val="20"/>
              </w:rPr>
            </w:pPr>
            <w:r w:rsidRPr="00CC6E6A">
              <w:rPr>
                <w:rFonts w:ascii="Verdana" w:hAnsi="Verdana" w:cs="Calibri"/>
                <w:color w:val="000000"/>
                <w:sz w:val="20"/>
                <w:szCs w:val="20"/>
              </w:rPr>
              <w:t xml:space="preserve">Ambulance Quality Indicators                             </w:t>
            </w:r>
          </w:p>
          <w:p w14:paraId="2A4A84FC" w14:textId="77777777" w:rsidR="00CC6E6A" w:rsidRDefault="00D50703" w:rsidP="00CC6E6A">
            <w:pPr>
              <w:pStyle w:val="ListParagraph"/>
              <w:numPr>
                <w:ilvl w:val="0"/>
                <w:numId w:val="13"/>
              </w:numPr>
              <w:rPr>
                <w:rFonts w:ascii="Verdana" w:hAnsi="Verdana" w:cs="Calibri"/>
                <w:color w:val="000000"/>
                <w:sz w:val="20"/>
                <w:szCs w:val="20"/>
              </w:rPr>
            </w:pPr>
            <w:r w:rsidRPr="00CC6E6A">
              <w:rPr>
                <w:rFonts w:ascii="Verdana" w:hAnsi="Verdana" w:cs="Calibri"/>
                <w:color w:val="000000"/>
                <w:sz w:val="20"/>
                <w:szCs w:val="20"/>
              </w:rPr>
              <w:t xml:space="preserve">Daily weekly and monthly performance reports                       </w:t>
            </w:r>
          </w:p>
          <w:p w14:paraId="4A0CBC3F" w14:textId="77777777" w:rsidR="00CC6E6A" w:rsidRDefault="00D50703" w:rsidP="00CC6E6A">
            <w:pPr>
              <w:pStyle w:val="ListParagraph"/>
              <w:numPr>
                <w:ilvl w:val="0"/>
                <w:numId w:val="13"/>
              </w:numPr>
              <w:rPr>
                <w:rFonts w:ascii="Verdana" w:hAnsi="Verdana" w:cs="Calibri"/>
                <w:color w:val="000000"/>
                <w:sz w:val="20"/>
                <w:szCs w:val="20"/>
              </w:rPr>
            </w:pPr>
            <w:r w:rsidRPr="00CC6E6A">
              <w:rPr>
                <w:rFonts w:ascii="Verdana" w:hAnsi="Verdana" w:cs="Calibri"/>
                <w:color w:val="000000"/>
                <w:sz w:val="20"/>
                <w:szCs w:val="20"/>
              </w:rPr>
              <w:t xml:space="preserve">Remedial Action plans (if required)                      </w:t>
            </w:r>
          </w:p>
          <w:p w14:paraId="2E89B0C6" w14:textId="734F7371" w:rsidR="00CC6E6A" w:rsidRDefault="00D50703" w:rsidP="00CC6E6A">
            <w:pPr>
              <w:pStyle w:val="ListParagraph"/>
              <w:numPr>
                <w:ilvl w:val="0"/>
                <w:numId w:val="13"/>
              </w:numPr>
              <w:rPr>
                <w:rFonts w:ascii="Verdana" w:hAnsi="Verdana" w:cs="Calibri"/>
                <w:color w:val="000000"/>
                <w:sz w:val="20"/>
                <w:szCs w:val="20"/>
              </w:rPr>
            </w:pPr>
            <w:r w:rsidRPr="00CC6E6A">
              <w:rPr>
                <w:rFonts w:ascii="Verdana" w:hAnsi="Verdana" w:cs="Calibri"/>
                <w:color w:val="000000"/>
                <w:sz w:val="20"/>
                <w:szCs w:val="20"/>
              </w:rPr>
              <w:t xml:space="preserve">Specific targeted actions as required                         </w:t>
            </w:r>
          </w:p>
          <w:p w14:paraId="11E09A09" w14:textId="48BC2B11" w:rsidR="00CC6E6A" w:rsidRDefault="00D50703" w:rsidP="00CC6E6A">
            <w:pPr>
              <w:pStyle w:val="ListParagraph"/>
              <w:numPr>
                <w:ilvl w:val="0"/>
                <w:numId w:val="13"/>
              </w:numPr>
              <w:rPr>
                <w:rFonts w:ascii="Verdana" w:hAnsi="Verdana" w:cs="Calibri"/>
                <w:color w:val="000000"/>
                <w:sz w:val="20"/>
                <w:szCs w:val="20"/>
              </w:rPr>
            </w:pPr>
            <w:r w:rsidRPr="00CC6E6A">
              <w:rPr>
                <w:rFonts w:ascii="Verdana" w:hAnsi="Verdana" w:cs="Calibri"/>
                <w:color w:val="000000"/>
                <w:sz w:val="20"/>
                <w:szCs w:val="20"/>
              </w:rPr>
              <w:t xml:space="preserve">Commissioner Ambulance Availability Taskforce            </w:t>
            </w:r>
          </w:p>
          <w:p w14:paraId="143DDB00" w14:textId="659EA303" w:rsidR="00CC6E6A" w:rsidRPr="00CC6E6A" w:rsidRDefault="00D50703" w:rsidP="00CC6E6A">
            <w:pPr>
              <w:pStyle w:val="ListParagraph"/>
              <w:numPr>
                <w:ilvl w:val="0"/>
                <w:numId w:val="13"/>
              </w:numPr>
              <w:rPr>
                <w:rFonts w:ascii="Verdana" w:hAnsi="Verdana" w:cs="Calibri"/>
                <w:color w:val="000000"/>
                <w:sz w:val="20"/>
                <w:szCs w:val="20"/>
              </w:rPr>
            </w:pPr>
            <w:r w:rsidRPr="00CC6E6A">
              <w:rPr>
                <w:rFonts w:ascii="Verdana" w:hAnsi="Verdana" w:cs="Calibri"/>
                <w:color w:val="000000"/>
                <w:sz w:val="20"/>
                <w:szCs w:val="20"/>
              </w:rPr>
              <w:t xml:space="preserve">Implementation of the Demand and Capacity Review                                    </w:t>
            </w:r>
          </w:p>
          <w:p w14:paraId="4631EC9F" w14:textId="77777777" w:rsidR="00CC6E6A" w:rsidRPr="00CC6E6A" w:rsidRDefault="00D50703" w:rsidP="00CC6E6A">
            <w:pPr>
              <w:pStyle w:val="ListParagraph"/>
              <w:numPr>
                <w:ilvl w:val="0"/>
                <w:numId w:val="13"/>
              </w:numPr>
              <w:rPr>
                <w:rFonts w:ascii="Verdana" w:hAnsi="Verdana" w:cs="Calibri"/>
                <w:color w:val="000000"/>
                <w:sz w:val="20"/>
                <w:szCs w:val="20"/>
              </w:rPr>
            </w:pPr>
            <w:r w:rsidRPr="00CC6E6A">
              <w:rPr>
                <w:rFonts w:ascii="Verdana" w:hAnsi="Verdana" w:cs="Calibri"/>
                <w:color w:val="000000"/>
                <w:sz w:val="20"/>
                <w:szCs w:val="20"/>
              </w:rPr>
              <w:t>Commissioner EASC Action Plan including monthly submission and review</w:t>
            </w:r>
            <w:r w:rsidRPr="00CC6E6A">
              <w:rPr>
                <w:rFonts w:ascii="Verdana" w:hAnsi="Verdana" w:cs="Calibri"/>
                <w:color w:val="000000"/>
                <w:sz w:val="20"/>
                <w:szCs w:val="20"/>
              </w:rPr>
              <w:br w:type="page"/>
            </w:r>
          </w:p>
          <w:p w14:paraId="311B6552" w14:textId="4838DE7D" w:rsidR="00D50703" w:rsidRPr="00CC6E6A" w:rsidRDefault="00D50703" w:rsidP="00CC6E6A">
            <w:pPr>
              <w:pStyle w:val="ListParagraph"/>
              <w:numPr>
                <w:ilvl w:val="0"/>
                <w:numId w:val="13"/>
              </w:numPr>
              <w:rPr>
                <w:rFonts w:ascii="Verdana" w:hAnsi="Verdana" w:cs="Calibri"/>
                <w:color w:val="000000"/>
                <w:sz w:val="20"/>
                <w:szCs w:val="20"/>
              </w:rPr>
            </w:pPr>
            <w:r w:rsidRPr="00CC6E6A">
              <w:rPr>
                <w:rFonts w:ascii="Verdana" w:hAnsi="Verdana" w:cs="Calibri"/>
                <w:color w:val="000000"/>
                <w:sz w:val="20"/>
                <w:szCs w:val="20"/>
              </w:rPr>
              <w:t xml:space="preserve">CASC </w:t>
            </w:r>
            <w:r w:rsidR="00CC6E6A" w:rsidRPr="00CC6E6A">
              <w:rPr>
                <w:rFonts w:ascii="Verdana" w:hAnsi="Verdana" w:cs="Calibri"/>
                <w:color w:val="000000"/>
                <w:sz w:val="20"/>
                <w:szCs w:val="20"/>
              </w:rPr>
              <w:t>liaison</w:t>
            </w:r>
            <w:r w:rsidRPr="00CC6E6A">
              <w:rPr>
                <w:rFonts w:ascii="Verdana" w:hAnsi="Verdana" w:cs="Calibri"/>
                <w:color w:val="000000"/>
                <w:sz w:val="20"/>
                <w:szCs w:val="20"/>
              </w:rPr>
              <w:t xml:space="preserve"> with Chief Operating Officers</w:t>
            </w:r>
          </w:p>
          <w:p w14:paraId="15939D97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</w:p>
        </w:tc>
      </w:tr>
      <w:tr w:rsidR="005D6431" w:rsidRPr="002A2983" w14:paraId="76F75379" w14:textId="77777777" w:rsidTr="005D6431">
        <w:tc>
          <w:tcPr>
            <w:tcW w:w="5228" w:type="dxa"/>
            <w:shd w:val="clear" w:color="auto" w:fill="1F3864" w:themeFill="accent1" w:themeFillShade="80"/>
          </w:tcPr>
          <w:p w14:paraId="46B75AB6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Gaps in Controls and Assurances</w:t>
            </w:r>
          </w:p>
        </w:tc>
        <w:tc>
          <w:tcPr>
            <w:tcW w:w="5228" w:type="dxa"/>
            <w:shd w:val="clear" w:color="auto" w:fill="1F3864" w:themeFill="accent1" w:themeFillShade="80"/>
          </w:tcPr>
          <w:p w14:paraId="031FD33C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Actions and mitigations</w:t>
            </w:r>
          </w:p>
        </w:tc>
      </w:tr>
      <w:tr w:rsidR="005D6431" w:rsidRPr="002A2983" w14:paraId="5F0645AF" w14:textId="77777777" w:rsidTr="005D6431">
        <w:tc>
          <w:tcPr>
            <w:tcW w:w="5228" w:type="dxa"/>
          </w:tcPr>
          <w:p w14:paraId="094A4F62" w14:textId="77777777" w:rsidR="005D6431" w:rsidRPr="002A2983" w:rsidRDefault="005D6431" w:rsidP="00CC6E6A">
            <w:pPr>
              <w:pStyle w:val="ListParagraph"/>
              <w:numPr>
                <w:ilvl w:val="0"/>
                <w:numId w:val="1"/>
              </w:numPr>
              <w:rPr>
                <w:rFonts w:ascii="Verdana" w:eastAsiaTheme="minorEastAsia" w:hAnsi="Verdana" w:cstheme="minorBidi"/>
                <w:sz w:val="20"/>
                <w:szCs w:val="20"/>
              </w:rPr>
            </w:pPr>
          </w:p>
        </w:tc>
        <w:tc>
          <w:tcPr>
            <w:tcW w:w="5228" w:type="dxa"/>
          </w:tcPr>
          <w:p w14:paraId="6A957C64" w14:textId="77777777" w:rsidR="00CC6E6A" w:rsidRDefault="00D50703" w:rsidP="00CC6E6A">
            <w:pPr>
              <w:pStyle w:val="ListParagraph"/>
              <w:numPr>
                <w:ilvl w:val="0"/>
                <w:numId w:val="1"/>
              </w:numPr>
              <w:rPr>
                <w:rFonts w:ascii="Verdana" w:hAnsi="Verdana" w:cs="Calibri"/>
                <w:color w:val="000000"/>
                <w:sz w:val="20"/>
                <w:szCs w:val="20"/>
              </w:rPr>
            </w:pPr>
            <w:r w:rsidRPr="00CC6E6A">
              <w:rPr>
                <w:rFonts w:ascii="Verdana" w:hAnsi="Verdana" w:cs="Calibri"/>
                <w:color w:val="000000"/>
                <w:sz w:val="20"/>
                <w:szCs w:val="20"/>
              </w:rPr>
              <w:t xml:space="preserve">Delivery of EASC IMTP and WAST IMTP                                                                             </w:t>
            </w:r>
          </w:p>
          <w:p w14:paraId="274B6CDF" w14:textId="77777777" w:rsidR="00CC6E6A" w:rsidRDefault="00D50703" w:rsidP="00CC6E6A">
            <w:pPr>
              <w:pStyle w:val="ListParagraph"/>
              <w:numPr>
                <w:ilvl w:val="0"/>
                <w:numId w:val="1"/>
              </w:numPr>
              <w:rPr>
                <w:rFonts w:ascii="Verdana" w:hAnsi="Verdana" w:cs="Calibri"/>
                <w:color w:val="000000"/>
                <w:sz w:val="20"/>
                <w:szCs w:val="20"/>
              </w:rPr>
            </w:pPr>
            <w:r w:rsidRPr="00CC6E6A">
              <w:rPr>
                <w:rFonts w:ascii="Verdana" w:hAnsi="Verdana" w:cs="Calibri"/>
                <w:color w:val="000000"/>
                <w:sz w:val="20"/>
                <w:szCs w:val="20"/>
              </w:rPr>
              <w:t xml:space="preserve">Implementation of the commissioning intentions through the commissioning agreement                                                                              </w:t>
            </w:r>
          </w:p>
          <w:p w14:paraId="72450830" w14:textId="77777777" w:rsidR="00CC6E6A" w:rsidRDefault="00D50703" w:rsidP="00CC6E6A">
            <w:pPr>
              <w:pStyle w:val="ListParagraph"/>
              <w:numPr>
                <w:ilvl w:val="0"/>
                <w:numId w:val="1"/>
              </w:numPr>
              <w:rPr>
                <w:rFonts w:ascii="Verdana" w:hAnsi="Verdana" w:cs="Calibri"/>
                <w:color w:val="000000"/>
                <w:sz w:val="20"/>
                <w:szCs w:val="20"/>
              </w:rPr>
            </w:pPr>
            <w:r w:rsidRPr="00CC6E6A">
              <w:rPr>
                <w:rFonts w:ascii="Verdana" w:hAnsi="Verdana" w:cs="Calibri"/>
                <w:color w:val="000000"/>
                <w:sz w:val="20"/>
                <w:szCs w:val="20"/>
              </w:rPr>
              <w:t xml:space="preserve">Role of the EASC Management Group to provide oversight on operational performance                                  </w:t>
            </w:r>
          </w:p>
          <w:p w14:paraId="1DD71325" w14:textId="5D5818AA" w:rsidR="00D50703" w:rsidRPr="00D50703" w:rsidRDefault="00D50703" w:rsidP="00CC6E6A">
            <w:pPr>
              <w:pStyle w:val="ListParagraph"/>
              <w:numPr>
                <w:ilvl w:val="0"/>
                <w:numId w:val="1"/>
              </w:numPr>
              <w:rPr>
                <w:rFonts w:ascii="Verdana" w:hAnsi="Verdana" w:cs="Calibri"/>
                <w:sz w:val="20"/>
                <w:szCs w:val="20"/>
              </w:rPr>
            </w:pPr>
            <w:r w:rsidRPr="00CC6E6A">
              <w:rPr>
                <w:rFonts w:ascii="Verdana" w:hAnsi="Verdana" w:cs="Calibri"/>
                <w:color w:val="000000"/>
                <w:sz w:val="20"/>
                <w:szCs w:val="20"/>
              </w:rPr>
              <w:t>Development of WAST performance improvement plan</w:t>
            </w:r>
          </w:p>
        </w:tc>
      </w:tr>
    </w:tbl>
    <w:p w14:paraId="0EAC4336" w14:textId="77777777" w:rsidR="005D6431" w:rsidRPr="002A2983" w:rsidRDefault="005D6431" w:rsidP="005D6431">
      <w:pPr>
        <w:rPr>
          <w:rFonts w:ascii="Verdana" w:hAnsi="Verdana" w:cstheme="minorHAnsi"/>
          <w:sz w:val="20"/>
          <w:szCs w:val="20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5228"/>
        <w:gridCol w:w="5228"/>
      </w:tblGrid>
      <w:tr w:rsidR="005D6431" w:rsidRPr="002A2983" w14:paraId="62DF8502" w14:textId="77777777" w:rsidTr="005D6431">
        <w:tc>
          <w:tcPr>
            <w:tcW w:w="5228" w:type="dxa"/>
            <w:shd w:val="clear" w:color="auto" w:fill="1F3864" w:themeFill="accent1" w:themeFillShade="80"/>
          </w:tcPr>
          <w:p w14:paraId="019B3308" w14:textId="77777777" w:rsidR="005D6431" w:rsidRPr="002A2983" w:rsidRDefault="005D6431" w:rsidP="005D6431">
            <w:pPr>
              <w:rPr>
                <w:rFonts w:ascii="Verdana" w:hAnsi="Verdana" w:cstheme="minorBidi"/>
                <w:sz w:val="20"/>
                <w:szCs w:val="20"/>
              </w:rPr>
            </w:pPr>
            <w:r>
              <w:rPr>
                <w:rFonts w:ascii="Verdana" w:hAnsi="Verdana" w:cstheme="minorBidi"/>
                <w:sz w:val="20"/>
                <w:szCs w:val="20"/>
              </w:rPr>
              <w:t>Linked National Priority Measures</w:t>
            </w:r>
          </w:p>
        </w:tc>
        <w:tc>
          <w:tcPr>
            <w:tcW w:w="5228" w:type="dxa"/>
            <w:shd w:val="clear" w:color="auto" w:fill="1F3864" w:themeFill="accent1" w:themeFillShade="80"/>
          </w:tcPr>
          <w:p w14:paraId="3A01672A" w14:textId="77777777" w:rsidR="005D6431" w:rsidRPr="002A2983" w:rsidRDefault="005D6431" w:rsidP="005D6431">
            <w:pPr>
              <w:rPr>
                <w:rFonts w:ascii="Verdana" w:hAnsi="Verdana" w:cstheme="minorBidi"/>
                <w:sz w:val="20"/>
                <w:szCs w:val="20"/>
              </w:rPr>
            </w:pPr>
            <w:r w:rsidRPr="002A2983">
              <w:rPr>
                <w:rFonts w:ascii="Verdana" w:hAnsi="Verdana" w:cstheme="minorBidi"/>
                <w:sz w:val="20"/>
                <w:szCs w:val="20"/>
              </w:rPr>
              <w:t>Current Performance - Highlights</w:t>
            </w:r>
          </w:p>
        </w:tc>
      </w:tr>
      <w:tr w:rsidR="005D6431" w:rsidRPr="002A2983" w14:paraId="7926C173" w14:textId="77777777" w:rsidTr="005D6431">
        <w:tc>
          <w:tcPr>
            <w:tcW w:w="5228" w:type="dxa"/>
          </w:tcPr>
          <w:p w14:paraId="33FE7F5C" w14:textId="77777777" w:rsidR="005D6431" w:rsidRPr="002A2983" w:rsidRDefault="005D6431" w:rsidP="005D6431">
            <w:pPr>
              <w:rPr>
                <w:rFonts w:ascii="Verdana" w:eastAsiaTheme="minorEastAsia" w:hAnsi="Verdana" w:cstheme="minorBidi"/>
                <w:b/>
                <w:bCs/>
                <w:sz w:val="20"/>
                <w:szCs w:val="20"/>
              </w:rPr>
            </w:pPr>
            <w:r w:rsidRPr="002A2983">
              <w:rPr>
                <w:rFonts w:ascii="Verdana" w:eastAsiaTheme="minorEastAsia" w:hAnsi="Verdana" w:cstheme="minorBidi"/>
                <w:b/>
                <w:bCs/>
                <w:sz w:val="20"/>
                <w:szCs w:val="20"/>
              </w:rPr>
              <w:t>Six Goals of Urgent and Emergency Care</w:t>
            </w:r>
          </w:p>
          <w:p w14:paraId="4568B9E6" w14:textId="77777777" w:rsidR="005D6431" w:rsidRPr="002A2983" w:rsidRDefault="005D6431" w:rsidP="005D6431">
            <w:pPr>
              <w:rPr>
                <w:rFonts w:ascii="Verdana" w:eastAsiaTheme="minorEastAsia" w:hAnsi="Verdana" w:cstheme="minorBidi"/>
                <w:sz w:val="20"/>
                <w:szCs w:val="20"/>
              </w:rPr>
            </w:pPr>
            <w:r w:rsidRPr="002A2983">
              <w:rPr>
                <w:rFonts w:ascii="Verdana" w:eastAsiaTheme="minorEastAsia" w:hAnsi="Verdana" w:cstheme="minorBidi"/>
                <w:sz w:val="20"/>
                <w:szCs w:val="20"/>
              </w:rPr>
              <w:t xml:space="preserve">11. Percentage of total conveyances taken to a service other than a Type One Emergency Department </w:t>
            </w:r>
          </w:p>
          <w:p w14:paraId="5DB07F59" w14:textId="77777777" w:rsidR="005D6431" w:rsidRPr="002A2983" w:rsidRDefault="005D6431" w:rsidP="005D6431">
            <w:pPr>
              <w:rPr>
                <w:rFonts w:ascii="Verdana" w:eastAsiaTheme="minorEastAsia" w:hAnsi="Verdana" w:cstheme="minorBidi"/>
                <w:sz w:val="20"/>
                <w:szCs w:val="20"/>
              </w:rPr>
            </w:pPr>
            <w:r w:rsidRPr="002A2983">
              <w:rPr>
                <w:rFonts w:ascii="Verdana" w:eastAsiaTheme="minorEastAsia" w:hAnsi="Verdana" w:cstheme="minorBidi"/>
                <w:sz w:val="20"/>
                <w:szCs w:val="20"/>
              </w:rPr>
              <w:t xml:space="preserve"> </w:t>
            </w:r>
          </w:p>
        </w:tc>
        <w:tc>
          <w:tcPr>
            <w:tcW w:w="5228" w:type="dxa"/>
          </w:tcPr>
          <w:p w14:paraId="57126E85" w14:textId="77777777" w:rsidR="005D6431" w:rsidRPr="002A2983" w:rsidRDefault="005D6431" w:rsidP="005D6431">
            <w:pPr>
              <w:rPr>
                <w:rFonts w:ascii="Verdana" w:eastAsiaTheme="minorEastAsia" w:hAnsi="Verdana" w:cstheme="minorBidi"/>
                <w:sz w:val="20"/>
                <w:szCs w:val="20"/>
              </w:rPr>
            </w:pPr>
          </w:p>
        </w:tc>
      </w:tr>
    </w:tbl>
    <w:p w14:paraId="5ED85083" w14:textId="77777777" w:rsidR="005D6431" w:rsidRPr="002A2983" w:rsidRDefault="005D6431" w:rsidP="005D6431">
      <w:pPr>
        <w:rPr>
          <w:rFonts w:ascii="Verdana" w:hAnsi="Verdana" w:cstheme="minorHAnsi"/>
          <w:sz w:val="20"/>
          <w:szCs w:val="20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846"/>
        <w:gridCol w:w="8363"/>
        <w:gridCol w:w="1247"/>
      </w:tblGrid>
      <w:tr w:rsidR="005D6431" w:rsidRPr="002A2983" w14:paraId="2499BB0C" w14:textId="77777777" w:rsidTr="005D6431">
        <w:tc>
          <w:tcPr>
            <w:tcW w:w="10456" w:type="dxa"/>
            <w:gridSpan w:val="3"/>
            <w:shd w:val="clear" w:color="auto" w:fill="1F3864" w:themeFill="accent1" w:themeFillShade="80"/>
          </w:tcPr>
          <w:p w14:paraId="2B95959F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>
              <w:rPr>
                <w:rFonts w:ascii="Verdana" w:hAnsi="Verdana" w:cstheme="minorHAnsi"/>
                <w:sz w:val="20"/>
                <w:szCs w:val="20"/>
              </w:rPr>
              <w:t xml:space="preserve">Associated Risks on the </w:t>
            </w:r>
            <w:r w:rsidRPr="002A2983">
              <w:rPr>
                <w:rFonts w:ascii="Verdana" w:hAnsi="Verdana" w:cstheme="minorHAnsi"/>
                <w:sz w:val="20"/>
                <w:szCs w:val="20"/>
              </w:rPr>
              <w:t>Organisational Risk Register</w:t>
            </w:r>
          </w:p>
        </w:tc>
      </w:tr>
      <w:tr w:rsidR="005D6431" w:rsidRPr="002A2983" w14:paraId="324A5D1E" w14:textId="77777777" w:rsidTr="005D6431">
        <w:trPr>
          <w:trHeight w:val="155"/>
        </w:trPr>
        <w:tc>
          <w:tcPr>
            <w:tcW w:w="846" w:type="dxa"/>
          </w:tcPr>
          <w:p w14:paraId="38A97D5F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Risk no.</w:t>
            </w:r>
          </w:p>
        </w:tc>
        <w:tc>
          <w:tcPr>
            <w:tcW w:w="8363" w:type="dxa"/>
          </w:tcPr>
          <w:p w14:paraId="593B8053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Description</w:t>
            </w:r>
          </w:p>
        </w:tc>
        <w:tc>
          <w:tcPr>
            <w:tcW w:w="1247" w:type="dxa"/>
          </w:tcPr>
          <w:p w14:paraId="5AB6CFAF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Current score</w:t>
            </w:r>
          </w:p>
        </w:tc>
      </w:tr>
      <w:tr w:rsidR="005D6431" w:rsidRPr="002A2983" w14:paraId="6EEA2DC9" w14:textId="77777777" w:rsidTr="005D6431">
        <w:trPr>
          <w:trHeight w:val="154"/>
        </w:trPr>
        <w:tc>
          <w:tcPr>
            <w:tcW w:w="846" w:type="dxa"/>
          </w:tcPr>
          <w:p w14:paraId="69E31AFE" w14:textId="2E3B1598" w:rsidR="005D6431" w:rsidRPr="002A2983" w:rsidRDefault="00A1255B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>
              <w:rPr>
                <w:rFonts w:ascii="Verdana" w:hAnsi="Verdana" w:cstheme="minorHAnsi"/>
                <w:sz w:val="20"/>
                <w:szCs w:val="20"/>
              </w:rPr>
              <w:t>4507</w:t>
            </w:r>
          </w:p>
        </w:tc>
        <w:tc>
          <w:tcPr>
            <w:tcW w:w="8363" w:type="dxa"/>
          </w:tcPr>
          <w:p w14:paraId="7EB3D96D" w14:textId="77777777" w:rsidR="00A1255B" w:rsidRDefault="00A1255B" w:rsidP="00A1255B">
            <w:pPr>
              <w:rPr>
                <w:rFonts w:ascii="Verdana" w:hAnsi="Verdana" w:cs="Calibri"/>
                <w:color w:val="000000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20"/>
                <w:szCs w:val="20"/>
              </w:rPr>
              <w:t>Failure to achieve agreed performance standard for amber category calls</w:t>
            </w:r>
          </w:p>
          <w:p w14:paraId="4154591C" w14:textId="77777777" w:rsidR="005D6431" w:rsidRPr="002A2983" w:rsidRDefault="005D6431" w:rsidP="005D6431">
            <w:pPr>
              <w:rPr>
                <w:rFonts w:ascii="Verdana" w:eastAsiaTheme="minorHAnsi" w:hAnsi="Verdana" w:cstheme="minorHAnsi"/>
                <w:sz w:val="20"/>
                <w:szCs w:val="20"/>
                <w:lang w:eastAsia="en-US"/>
              </w:rPr>
            </w:pPr>
          </w:p>
        </w:tc>
        <w:tc>
          <w:tcPr>
            <w:tcW w:w="1247" w:type="dxa"/>
          </w:tcPr>
          <w:p w14:paraId="5BEB5A0B" w14:textId="6660128A" w:rsidR="005D6431" w:rsidRPr="002A2983" w:rsidRDefault="00CC6E6A" w:rsidP="005D6431">
            <w:pPr>
              <w:jc w:val="center"/>
              <w:rPr>
                <w:rFonts w:ascii="Verdana" w:hAnsi="Verdana" w:cstheme="minorHAnsi"/>
                <w:b/>
                <w:bCs/>
                <w:color w:val="FF0000"/>
                <w:sz w:val="20"/>
                <w:szCs w:val="20"/>
              </w:rPr>
            </w:pPr>
            <w:r w:rsidRPr="00CC6E6A">
              <w:rPr>
                <w:rFonts w:ascii="Verdana" w:hAnsi="Verdana" w:cstheme="minorHAnsi"/>
                <w:b/>
                <w:bCs/>
                <w:color w:val="000000" w:themeColor="text1"/>
                <w:sz w:val="20"/>
                <w:szCs w:val="20"/>
              </w:rPr>
              <w:t>25</w:t>
            </w:r>
          </w:p>
        </w:tc>
      </w:tr>
    </w:tbl>
    <w:p w14:paraId="28EB7766" w14:textId="77777777" w:rsidR="005D6431" w:rsidRPr="002A2983" w:rsidRDefault="005D6431" w:rsidP="005D6431">
      <w:pPr>
        <w:tabs>
          <w:tab w:val="left" w:pos="4590"/>
        </w:tabs>
        <w:rPr>
          <w:rFonts w:ascii="Verdana" w:hAnsi="Verdana" w:cstheme="minorHAnsi"/>
          <w:sz w:val="22"/>
          <w:szCs w:val="22"/>
        </w:rPr>
      </w:pPr>
    </w:p>
    <w:p w14:paraId="6C5055CD" w14:textId="77777777" w:rsidR="005D6431" w:rsidRPr="002A2983" w:rsidRDefault="005D6431" w:rsidP="005D6431">
      <w:pPr>
        <w:rPr>
          <w:rFonts w:ascii="Verdana" w:hAnsi="Verdana" w:cstheme="minorHAnsi"/>
          <w:sz w:val="22"/>
          <w:szCs w:val="22"/>
        </w:rPr>
      </w:pPr>
    </w:p>
    <w:p w14:paraId="60F879D4" w14:textId="77777777" w:rsidR="005D6431" w:rsidRPr="002A2983" w:rsidRDefault="005D6431" w:rsidP="005D6431">
      <w:pPr>
        <w:rPr>
          <w:rFonts w:ascii="Verdana" w:hAnsi="Verdana" w:cstheme="minorHAnsi"/>
          <w:sz w:val="22"/>
          <w:szCs w:val="22"/>
        </w:rPr>
      </w:pPr>
    </w:p>
    <w:p w14:paraId="3766AAA2" w14:textId="77777777" w:rsidR="005D6431" w:rsidRPr="002A2983" w:rsidRDefault="008C5D0F" w:rsidP="005D6431">
      <w:pPr>
        <w:rPr>
          <w:rFonts w:ascii="Verdana" w:hAnsi="Verdana" w:cstheme="minorHAnsi"/>
          <w:sz w:val="22"/>
          <w:szCs w:val="22"/>
        </w:rPr>
      </w:pPr>
      <w:hyperlink w:anchor="SummarySection" w:history="1">
        <w:r w:rsidR="005D6431" w:rsidRPr="004B76F7">
          <w:rPr>
            <w:rStyle w:val="Hyperlink"/>
            <w:rFonts w:ascii="Verdana" w:hAnsi="Verdana" w:cstheme="minorHAnsi"/>
            <w:sz w:val="22"/>
            <w:szCs w:val="22"/>
          </w:rPr>
          <w:t>Click here to go back to the summary Section</w:t>
        </w:r>
      </w:hyperlink>
    </w:p>
    <w:p w14:paraId="78ACE2EA" w14:textId="77777777" w:rsidR="005D6431" w:rsidRPr="002A2983" w:rsidRDefault="005D6431" w:rsidP="005D6431">
      <w:pPr>
        <w:tabs>
          <w:tab w:val="left" w:pos="4590"/>
        </w:tabs>
        <w:rPr>
          <w:rFonts w:ascii="Verdana" w:hAnsi="Verdana" w:cstheme="minorHAnsi"/>
          <w:sz w:val="22"/>
          <w:szCs w:val="22"/>
        </w:rPr>
      </w:pPr>
    </w:p>
    <w:p w14:paraId="7072C189" w14:textId="6C36C64D" w:rsidR="005D6431" w:rsidRDefault="005D6431">
      <w:pPr>
        <w:rPr>
          <w:rFonts w:ascii="Verdana" w:hAnsi="Verdana"/>
        </w:rPr>
      </w:pPr>
      <w:r>
        <w:rPr>
          <w:rFonts w:ascii="Verdana" w:hAnsi="Verdana"/>
        </w:rPr>
        <w:br w:type="page"/>
      </w:r>
    </w:p>
    <w:p w14:paraId="0C6261DA" w14:textId="77777777" w:rsidR="005D6431" w:rsidRDefault="005D6431" w:rsidP="005D6431">
      <w:pPr>
        <w:pStyle w:val="NoSpacing"/>
        <w:rPr>
          <w:rFonts w:ascii="Verdana" w:hAnsi="Verdana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485"/>
        <w:gridCol w:w="3485"/>
        <w:gridCol w:w="2097"/>
        <w:gridCol w:w="1389"/>
      </w:tblGrid>
      <w:tr w:rsidR="005D6431" w:rsidRPr="002A2983" w14:paraId="2654B941" w14:textId="77777777" w:rsidTr="00D50703">
        <w:trPr>
          <w:trHeight w:val="120"/>
        </w:trPr>
        <w:tc>
          <w:tcPr>
            <w:tcW w:w="9067" w:type="dxa"/>
            <w:gridSpan w:val="3"/>
            <w:shd w:val="clear" w:color="auto" w:fill="1F3864" w:themeFill="accent1" w:themeFillShade="80"/>
          </w:tcPr>
          <w:p w14:paraId="7D778832" w14:textId="420C444F" w:rsidR="005D6431" w:rsidRDefault="005D6431" w:rsidP="005D6431">
            <w:pPr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 xml:space="preserve">Strategic </w:t>
            </w:r>
            <w:r>
              <w:rPr>
                <w:rFonts w:ascii="Verdana" w:hAnsi="Verdana" w:cstheme="minorHAnsi"/>
                <w:sz w:val="20"/>
                <w:szCs w:val="20"/>
              </w:rPr>
              <w:t>Goal</w:t>
            </w:r>
            <w:r w:rsidRPr="002A2983">
              <w:rPr>
                <w:rFonts w:ascii="Verdana" w:hAnsi="Verdana" w:cstheme="minorHAnsi"/>
                <w:sz w:val="20"/>
                <w:szCs w:val="20"/>
              </w:rPr>
              <w:t xml:space="preserve">: </w:t>
            </w:r>
            <w:r w:rsidR="00D50703">
              <w:rPr>
                <w:rFonts w:ascii="Verdana" w:hAnsi="Verdana" w:cstheme="minorHAnsi"/>
                <w:b/>
                <w:bCs/>
                <w:sz w:val="20"/>
                <w:szCs w:val="20"/>
              </w:rPr>
              <w:t>Securing Safe Ambulance Services</w:t>
            </w:r>
            <w:r w:rsidRPr="002A2983">
              <w:rPr>
                <w:rFonts w:ascii="Verdana" w:hAnsi="Verdana" w:cstheme="minorHAnsi"/>
                <w:b/>
                <w:bCs/>
                <w:sz w:val="20"/>
                <w:szCs w:val="20"/>
              </w:rPr>
              <w:t xml:space="preserve"> </w:t>
            </w:r>
          </w:p>
          <w:p w14:paraId="6DB0E7DD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</w:p>
        </w:tc>
        <w:tc>
          <w:tcPr>
            <w:tcW w:w="1389" w:type="dxa"/>
            <w:vMerge w:val="restart"/>
            <w:shd w:val="clear" w:color="auto" w:fill="FF0000"/>
          </w:tcPr>
          <w:p w14:paraId="36BBF34F" w14:textId="77777777" w:rsidR="005D6431" w:rsidRPr="002A2983" w:rsidRDefault="005D6431" w:rsidP="005D6431">
            <w:pPr>
              <w:jc w:val="center"/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Risk score</w:t>
            </w:r>
          </w:p>
          <w:p w14:paraId="6371F86F" w14:textId="329B0CAA" w:rsidR="005D6431" w:rsidRPr="002A2983" w:rsidRDefault="00D50703" w:rsidP="005D6431">
            <w:pPr>
              <w:jc w:val="center"/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>
              <w:rPr>
                <w:rFonts w:ascii="Verdana" w:hAnsi="Verdana" w:cstheme="minorHAnsi"/>
                <w:b/>
                <w:bCs/>
                <w:sz w:val="20"/>
                <w:szCs w:val="20"/>
              </w:rPr>
              <w:t>25</w:t>
            </w:r>
          </w:p>
        </w:tc>
      </w:tr>
      <w:tr w:rsidR="005D6431" w:rsidRPr="002A2983" w14:paraId="20C204CB" w14:textId="77777777" w:rsidTr="00D50703">
        <w:trPr>
          <w:trHeight w:val="119"/>
        </w:trPr>
        <w:tc>
          <w:tcPr>
            <w:tcW w:w="9067" w:type="dxa"/>
            <w:gridSpan w:val="3"/>
            <w:shd w:val="clear" w:color="auto" w:fill="BF8F00" w:themeFill="accent4" w:themeFillShade="BF"/>
          </w:tcPr>
          <w:p w14:paraId="1B53C0EA" w14:textId="7E605570" w:rsidR="005D6431" w:rsidRPr="00257CF8" w:rsidRDefault="005D6431" w:rsidP="005D6431">
            <w:pPr>
              <w:rPr>
                <w:rFonts w:ascii="Verdana" w:eastAsiaTheme="minorEastAsia" w:hAnsi="Verdana" w:cstheme="minorBid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color w:val="FFFFFF" w:themeColor="background1"/>
                <w:sz w:val="20"/>
                <w:szCs w:val="20"/>
              </w:rPr>
              <w:t xml:space="preserve">Strategic Risk: </w:t>
            </w:r>
            <w:r w:rsidRPr="00257CF8">
              <w:rPr>
                <w:rFonts w:ascii="Verdana" w:eastAsiaTheme="minorEastAsia" w:hAnsi="Verdana" w:cstheme="minorBidi"/>
                <w:color w:val="FFFFFF" w:themeColor="background1"/>
                <w:sz w:val="20"/>
                <w:szCs w:val="20"/>
              </w:rPr>
              <w:t>Failure to produce an agreed Strategic Commissioning plan and commissioning intentions</w:t>
            </w:r>
            <w:r>
              <w:rPr>
                <w:rFonts w:ascii="Verdana" w:eastAsiaTheme="minorEastAsia" w:hAnsi="Verdana" w:cstheme="minorBidi"/>
                <w:color w:val="FFFFFF" w:themeColor="background1"/>
                <w:sz w:val="20"/>
                <w:szCs w:val="20"/>
              </w:rPr>
              <w:t xml:space="preserve"> (Risk No </w:t>
            </w:r>
            <w:r w:rsidR="00D50703">
              <w:rPr>
                <w:rFonts w:ascii="Verdana" w:eastAsiaTheme="minorEastAsia" w:hAnsi="Verdana" w:cstheme="minorBidi"/>
                <w:color w:val="FFFFFF" w:themeColor="background1"/>
                <w:sz w:val="20"/>
                <w:szCs w:val="20"/>
              </w:rPr>
              <w:t>7</w:t>
            </w:r>
            <w:r>
              <w:rPr>
                <w:rFonts w:ascii="Verdana" w:eastAsiaTheme="minorEastAsia" w:hAnsi="Verdana" w:cstheme="minorBidi"/>
                <w:color w:val="FFFFFF" w:themeColor="background1"/>
                <w:sz w:val="20"/>
                <w:szCs w:val="20"/>
              </w:rPr>
              <w:t>)</w:t>
            </w:r>
          </w:p>
        </w:tc>
        <w:tc>
          <w:tcPr>
            <w:tcW w:w="1389" w:type="dxa"/>
            <w:vMerge/>
            <w:shd w:val="clear" w:color="auto" w:fill="FF0000"/>
          </w:tcPr>
          <w:p w14:paraId="771CA3BA" w14:textId="77777777" w:rsidR="005D6431" w:rsidRPr="002A2983" w:rsidRDefault="005D6431" w:rsidP="005D6431">
            <w:pPr>
              <w:jc w:val="center"/>
              <w:rPr>
                <w:rFonts w:ascii="Verdana" w:hAnsi="Verdana" w:cstheme="minorHAnsi"/>
                <w:sz w:val="20"/>
                <w:szCs w:val="20"/>
              </w:rPr>
            </w:pPr>
          </w:p>
        </w:tc>
      </w:tr>
      <w:tr w:rsidR="005D6431" w:rsidRPr="002A2983" w14:paraId="09B8370F" w14:textId="77777777" w:rsidTr="005D6431">
        <w:tc>
          <w:tcPr>
            <w:tcW w:w="3485" w:type="dxa"/>
          </w:tcPr>
          <w:p w14:paraId="5F3BCD60" w14:textId="61E8DEDF" w:rsidR="00D50703" w:rsidRDefault="00D50703" w:rsidP="00D50703">
            <w:pPr>
              <w:rPr>
                <w:rFonts w:ascii="Verdana" w:hAnsi="Verdana" w:cs="Calibri"/>
                <w:sz w:val="20"/>
                <w:szCs w:val="20"/>
              </w:rPr>
            </w:pPr>
            <w:r>
              <w:rPr>
                <w:rFonts w:ascii="Verdana" w:hAnsi="Verdana" w:cs="Calibri"/>
                <w:b/>
                <w:bCs/>
                <w:sz w:val="20"/>
                <w:szCs w:val="20"/>
              </w:rPr>
              <w:t>IF</w:t>
            </w:r>
            <w:r>
              <w:rPr>
                <w:rFonts w:ascii="Verdana" w:hAnsi="Verdana" w:cs="Calibri"/>
                <w:sz w:val="20"/>
                <w:szCs w:val="20"/>
              </w:rPr>
              <w:t>: The average time for amber performance calls does not reduce year on year</w:t>
            </w:r>
            <w:r>
              <w:rPr>
                <w:rFonts w:ascii="Verdana" w:hAnsi="Verdana" w:cs="Calibri"/>
                <w:sz w:val="20"/>
                <w:szCs w:val="20"/>
              </w:rPr>
              <w:br/>
            </w:r>
            <w:r>
              <w:rPr>
                <w:rFonts w:ascii="Verdana" w:hAnsi="Verdana" w:cs="Calibri"/>
                <w:sz w:val="20"/>
                <w:szCs w:val="20"/>
              </w:rPr>
              <w:br/>
            </w:r>
          </w:p>
          <w:p w14:paraId="7FAF96B1" w14:textId="77777777" w:rsidR="005D6431" w:rsidRPr="00257CF8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</w:p>
          <w:p w14:paraId="0E34F7FE" w14:textId="77777777" w:rsidR="005D6431" w:rsidRPr="00257CF8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</w:p>
          <w:p w14:paraId="211A9022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</w:p>
        </w:tc>
        <w:tc>
          <w:tcPr>
            <w:tcW w:w="3485" w:type="dxa"/>
          </w:tcPr>
          <w:p w14:paraId="2445C842" w14:textId="53CCA04F" w:rsidR="005D6431" w:rsidRPr="002A2983" w:rsidRDefault="00D50703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>
              <w:rPr>
                <w:rFonts w:ascii="Verdana" w:hAnsi="Verdana" w:cs="Calibri"/>
                <w:b/>
                <w:bCs/>
                <w:sz w:val="20"/>
                <w:szCs w:val="20"/>
              </w:rPr>
              <w:t>Then:</w:t>
            </w:r>
            <w:r>
              <w:rPr>
                <w:rFonts w:ascii="Verdana" w:hAnsi="Verdana" w:cs="Calibri"/>
                <w:sz w:val="20"/>
                <w:szCs w:val="20"/>
              </w:rPr>
              <w:t xml:space="preserve"> The core target will be missed.</w:t>
            </w:r>
            <w:r>
              <w:rPr>
                <w:rFonts w:ascii="Verdana" w:hAnsi="Verdana" w:cs="Calibri"/>
                <w:sz w:val="20"/>
                <w:szCs w:val="20"/>
              </w:rPr>
              <w:br/>
            </w:r>
            <w:r>
              <w:rPr>
                <w:rFonts w:ascii="Verdana" w:hAnsi="Verdana" w:cs="Calibri"/>
                <w:b/>
                <w:bCs/>
                <w:sz w:val="20"/>
                <w:szCs w:val="20"/>
              </w:rPr>
              <w:br/>
            </w:r>
          </w:p>
        </w:tc>
        <w:tc>
          <w:tcPr>
            <w:tcW w:w="3486" w:type="dxa"/>
            <w:gridSpan w:val="2"/>
          </w:tcPr>
          <w:p w14:paraId="24206465" w14:textId="5D13F802" w:rsidR="005D6431" w:rsidRPr="002A2983" w:rsidRDefault="00D50703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>
              <w:rPr>
                <w:rFonts w:ascii="Verdana" w:hAnsi="Verdana" w:cs="Calibri"/>
                <w:b/>
                <w:bCs/>
                <w:sz w:val="20"/>
                <w:szCs w:val="20"/>
              </w:rPr>
              <w:t>Resulting in</w:t>
            </w:r>
            <w:r>
              <w:rPr>
                <w:rFonts w:ascii="Verdana" w:hAnsi="Verdana" w:cs="Calibri"/>
                <w:sz w:val="20"/>
                <w:szCs w:val="20"/>
              </w:rPr>
              <w:t>: unsatisfactory service for the people of Wales (or within specific health board areas).</w:t>
            </w:r>
          </w:p>
        </w:tc>
      </w:tr>
    </w:tbl>
    <w:p w14:paraId="7B24EF0C" w14:textId="77777777" w:rsidR="005D6431" w:rsidRPr="002A2983" w:rsidRDefault="005D6431" w:rsidP="005D6431">
      <w:pPr>
        <w:rPr>
          <w:rFonts w:ascii="Verdana" w:hAnsi="Verdana" w:cstheme="minorHAnsi"/>
          <w:sz w:val="20"/>
          <w:szCs w:val="20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970"/>
        <w:gridCol w:w="1548"/>
        <w:gridCol w:w="1224"/>
        <w:gridCol w:w="1015"/>
        <w:gridCol w:w="4699"/>
      </w:tblGrid>
      <w:tr w:rsidR="005D6431" w:rsidRPr="002A2983" w14:paraId="617BA37D" w14:textId="77777777" w:rsidTr="005D6431">
        <w:trPr>
          <w:trHeight w:val="134"/>
        </w:trPr>
        <w:tc>
          <w:tcPr>
            <w:tcW w:w="1970" w:type="dxa"/>
          </w:tcPr>
          <w:p w14:paraId="52F38CD4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</w:p>
        </w:tc>
        <w:tc>
          <w:tcPr>
            <w:tcW w:w="1548" w:type="dxa"/>
            <w:shd w:val="clear" w:color="auto" w:fill="BF8F00" w:themeFill="accent4" w:themeFillShade="BF"/>
          </w:tcPr>
          <w:p w14:paraId="646E8964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Consequence</w:t>
            </w:r>
          </w:p>
        </w:tc>
        <w:tc>
          <w:tcPr>
            <w:tcW w:w="1224" w:type="dxa"/>
            <w:shd w:val="clear" w:color="auto" w:fill="BF8F00" w:themeFill="accent4" w:themeFillShade="BF"/>
          </w:tcPr>
          <w:p w14:paraId="7F999C23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Likelihood</w:t>
            </w:r>
          </w:p>
        </w:tc>
        <w:tc>
          <w:tcPr>
            <w:tcW w:w="1015" w:type="dxa"/>
            <w:shd w:val="clear" w:color="auto" w:fill="BF8F00" w:themeFill="accent4" w:themeFillShade="BF"/>
          </w:tcPr>
          <w:p w14:paraId="4307F09D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Score</w:t>
            </w:r>
          </w:p>
        </w:tc>
        <w:tc>
          <w:tcPr>
            <w:tcW w:w="4699" w:type="dxa"/>
            <w:vMerge w:val="restart"/>
          </w:tcPr>
          <w:p w14:paraId="22A6814B" w14:textId="3B5174F0" w:rsidR="005D6431" w:rsidRDefault="00D50703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>
              <w:rPr>
                <w:rFonts w:ascii="Verdana" w:hAnsi="Verdana" w:cstheme="minorHAnsi"/>
                <w:noProof/>
                <w:sz w:val="20"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700224" behindDoc="0" locked="0" layoutInCell="1" allowOverlap="1" wp14:anchorId="3FB262AB" wp14:editId="7752542D">
                      <wp:simplePos x="0" y="0"/>
                      <wp:positionH relativeFrom="column">
                        <wp:posOffset>1240696</wp:posOffset>
                      </wp:positionH>
                      <wp:positionV relativeFrom="paragraph">
                        <wp:posOffset>64243</wp:posOffset>
                      </wp:positionV>
                      <wp:extent cx="177801" cy="1012825"/>
                      <wp:effectExtent l="19050" t="19050" r="31750" b="15875"/>
                      <wp:wrapNone/>
                      <wp:docPr id="17" name="Arrow: Up 1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77801" cy="1012825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>
                                <a:solidFill>
                                  <a:srgbClr val="FF0000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1BB6A462" id="Arrow: Up 17" o:spid="_x0000_s1026" type="#_x0000_t68" style="position:absolute;margin-left:97.7pt;margin-top:5.05pt;width:14pt;height:79.75pt;z-index:25170022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" adj="1896" fillcolor="red" strokecolor="red" strokeweight="1pt"/>
                  </w:pict>
                </mc:Fallback>
              </mc:AlternateContent>
            </w:r>
            <w:r w:rsidR="005D6431" w:rsidRPr="002A2983">
              <w:rPr>
                <w:rFonts w:ascii="Verdana" w:hAnsi="Verdana" w:cstheme="minorHAnsi"/>
                <w:sz w:val="20"/>
                <w:szCs w:val="20"/>
              </w:rPr>
              <w:t>Risk Trend</w:t>
            </w:r>
          </w:p>
          <w:p w14:paraId="68BACDF2" w14:textId="15B77D5F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</w:p>
        </w:tc>
      </w:tr>
      <w:tr w:rsidR="00D50703" w:rsidRPr="002A2983" w14:paraId="756E2B59" w14:textId="77777777" w:rsidTr="005D6431">
        <w:trPr>
          <w:trHeight w:val="132"/>
        </w:trPr>
        <w:tc>
          <w:tcPr>
            <w:tcW w:w="1970" w:type="dxa"/>
            <w:shd w:val="clear" w:color="auto" w:fill="BF8F00" w:themeFill="accent4" w:themeFillShade="BF"/>
          </w:tcPr>
          <w:p w14:paraId="5F3BE5CC" w14:textId="77777777" w:rsidR="00D50703" w:rsidRPr="002A2983" w:rsidRDefault="00D50703" w:rsidP="00D50703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Inherent</w:t>
            </w:r>
          </w:p>
        </w:tc>
        <w:tc>
          <w:tcPr>
            <w:tcW w:w="1548" w:type="dxa"/>
            <w:shd w:val="clear" w:color="auto" w:fill="auto"/>
          </w:tcPr>
          <w:p w14:paraId="17EBB8D3" w14:textId="3837332A" w:rsidR="00D50703" w:rsidRPr="00257CF8" w:rsidRDefault="00D50703" w:rsidP="00D50703">
            <w:pPr>
              <w:jc w:val="center"/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b/>
                <w:bCs/>
                <w:sz w:val="20"/>
                <w:szCs w:val="20"/>
              </w:rPr>
              <w:t>4</w:t>
            </w:r>
          </w:p>
        </w:tc>
        <w:tc>
          <w:tcPr>
            <w:tcW w:w="1224" w:type="dxa"/>
            <w:shd w:val="clear" w:color="auto" w:fill="auto"/>
          </w:tcPr>
          <w:p w14:paraId="491E37D7" w14:textId="387898A7" w:rsidR="00D50703" w:rsidRPr="00257CF8" w:rsidRDefault="00D50703" w:rsidP="00D50703">
            <w:pPr>
              <w:jc w:val="center"/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>
              <w:rPr>
                <w:rFonts w:ascii="Verdana" w:hAnsi="Verdana" w:cstheme="minorHAnsi"/>
                <w:b/>
                <w:bCs/>
                <w:sz w:val="20"/>
                <w:szCs w:val="20"/>
              </w:rPr>
              <w:t>3</w:t>
            </w:r>
          </w:p>
        </w:tc>
        <w:tc>
          <w:tcPr>
            <w:tcW w:w="1015" w:type="dxa"/>
            <w:shd w:val="clear" w:color="auto" w:fill="auto"/>
          </w:tcPr>
          <w:p w14:paraId="27510DFF" w14:textId="5D4C4D6F" w:rsidR="00D50703" w:rsidRPr="00257CF8" w:rsidRDefault="00D50703" w:rsidP="00D50703">
            <w:pPr>
              <w:jc w:val="center"/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>
              <w:rPr>
                <w:rFonts w:ascii="Verdana" w:hAnsi="Verdana" w:cstheme="minorHAnsi"/>
                <w:b/>
                <w:bCs/>
                <w:sz w:val="20"/>
                <w:szCs w:val="20"/>
              </w:rPr>
              <w:t>12</w:t>
            </w:r>
          </w:p>
        </w:tc>
        <w:tc>
          <w:tcPr>
            <w:tcW w:w="4699" w:type="dxa"/>
            <w:vMerge/>
          </w:tcPr>
          <w:p w14:paraId="6B92AFC6" w14:textId="77777777" w:rsidR="00D50703" w:rsidRPr="002A2983" w:rsidRDefault="00D50703" w:rsidP="00D50703">
            <w:pPr>
              <w:rPr>
                <w:rFonts w:ascii="Verdana" w:hAnsi="Verdana" w:cstheme="minorHAnsi"/>
                <w:sz w:val="20"/>
                <w:szCs w:val="20"/>
              </w:rPr>
            </w:pPr>
          </w:p>
        </w:tc>
      </w:tr>
      <w:tr w:rsidR="005D6431" w:rsidRPr="002A2983" w14:paraId="59BD77B7" w14:textId="77777777" w:rsidTr="00D50703">
        <w:trPr>
          <w:trHeight w:val="132"/>
        </w:trPr>
        <w:tc>
          <w:tcPr>
            <w:tcW w:w="1970" w:type="dxa"/>
            <w:shd w:val="clear" w:color="auto" w:fill="BF8F00" w:themeFill="accent4" w:themeFillShade="BF"/>
          </w:tcPr>
          <w:p w14:paraId="1E81EF3E" w14:textId="77777777" w:rsidR="005D6431" w:rsidRPr="002A2983" w:rsidRDefault="005D6431" w:rsidP="005D6431">
            <w:pPr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b/>
                <w:bCs/>
                <w:sz w:val="20"/>
                <w:szCs w:val="20"/>
              </w:rPr>
              <w:t>Current</w:t>
            </w:r>
          </w:p>
        </w:tc>
        <w:tc>
          <w:tcPr>
            <w:tcW w:w="1548" w:type="dxa"/>
            <w:shd w:val="clear" w:color="auto" w:fill="FF0000"/>
          </w:tcPr>
          <w:p w14:paraId="79C3E560" w14:textId="79C17DBC" w:rsidR="005D6431" w:rsidRPr="002A2983" w:rsidRDefault="00D50703" w:rsidP="005D6431">
            <w:pPr>
              <w:jc w:val="center"/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>
              <w:rPr>
                <w:rFonts w:ascii="Verdana" w:hAnsi="Verdana" w:cstheme="minorHAnsi"/>
                <w:b/>
                <w:bCs/>
                <w:sz w:val="20"/>
                <w:szCs w:val="20"/>
              </w:rPr>
              <w:t>5</w:t>
            </w:r>
          </w:p>
        </w:tc>
        <w:tc>
          <w:tcPr>
            <w:tcW w:w="1224" w:type="dxa"/>
            <w:shd w:val="clear" w:color="auto" w:fill="FF0000"/>
          </w:tcPr>
          <w:p w14:paraId="6B439B7E" w14:textId="47058CF5" w:rsidR="005D6431" w:rsidRPr="002A2983" w:rsidRDefault="00D50703" w:rsidP="005D6431">
            <w:pPr>
              <w:jc w:val="center"/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>
              <w:rPr>
                <w:rFonts w:ascii="Verdana" w:hAnsi="Verdana" w:cstheme="minorHAnsi"/>
                <w:b/>
                <w:bCs/>
                <w:sz w:val="20"/>
                <w:szCs w:val="20"/>
              </w:rPr>
              <w:t>5</w:t>
            </w:r>
          </w:p>
        </w:tc>
        <w:tc>
          <w:tcPr>
            <w:tcW w:w="1015" w:type="dxa"/>
            <w:shd w:val="clear" w:color="auto" w:fill="FF0000"/>
          </w:tcPr>
          <w:p w14:paraId="1BB12849" w14:textId="36B5D1AE" w:rsidR="005D6431" w:rsidRPr="002A2983" w:rsidRDefault="00D50703" w:rsidP="005D6431">
            <w:pPr>
              <w:jc w:val="center"/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>
              <w:rPr>
                <w:rFonts w:ascii="Verdana" w:hAnsi="Verdana" w:cstheme="minorHAnsi"/>
                <w:b/>
                <w:bCs/>
                <w:sz w:val="20"/>
                <w:szCs w:val="20"/>
              </w:rPr>
              <w:t>25</w:t>
            </w:r>
          </w:p>
        </w:tc>
        <w:tc>
          <w:tcPr>
            <w:tcW w:w="4699" w:type="dxa"/>
            <w:vMerge/>
          </w:tcPr>
          <w:p w14:paraId="76634791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</w:p>
        </w:tc>
      </w:tr>
      <w:tr w:rsidR="00D50703" w:rsidRPr="002A2983" w14:paraId="787B93D6" w14:textId="77777777" w:rsidTr="005D6431">
        <w:trPr>
          <w:trHeight w:val="132"/>
        </w:trPr>
        <w:tc>
          <w:tcPr>
            <w:tcW w:w="1970" w:type="dxa"/>
            <w:shd w:val="clear" w:color="auto" w:fill="BF8F00" w:themeFill="accent4" w:themeFillShade="BF"/>
          </w:tcPr>
          <w:p w14:paraId="54A69300" w14:textId="77777777" w:rsidR="00D50703" w:rsidRPr="002A2983" w:rsidRDefault="00D50703" w:rsidP="00D50703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Target</w:t>
            </w:r>
          </w:p>
        </w:tc>
        <w:tc>
          <w:tcPr>
            <w:tcW w:w="1548" w:type="dxa"/>
            <w:shd w:val="clear" w:color="auto" w:fill="auto"/>
          </w:tcPr>
          <w:p w14:paraId="156259F1" w14:textId="1960B926" w:rsidR="00D50703" w:rsidRPr="002A2983" w:rsidRDefault="00D50703" w:rsidP="00D50703">
            <w:pPr>
              <w:jc w:val="center"/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b/>
                <w:bCs/>
                <w:sz w:val="20"/>
                <w:szCs w:val="20"/>
              </w:rPr>
              <w:t>4</w:t>
            </w:r>
          </w:p>
        </w:tc>
        <w:tc>
          <w:tcPr>
            <w:tcW w:w="1224" w:type="dxa"/>
            <w:shd w:val="clear" w:color="auto" w:fill="auto"/>
          </w:tcPr>
          <w:p w14:paraId="79213E73" w14:textId="09198485" w:rsidR="00D50703" w:rsidRPr="002A2983" w:rsidRDefault="00D50703" w:rsidP="00D50703">
            <w:pPr>
              <w:jc w:val="center"/>
              <w:rPr>
                <w:rFonts w:ascii="Verdana" w:hAnsi="Verdana" w:cstheme="minorHAnsi"/>
                <w:sz w:val="20"/>
                <w:szCs w:val="20"/>
              </w:rPr>
            </w:pPr>
            <w:r>
              <w:rPr>
                <w:rFonts w:ascii="Verdana" w:hAnsi="Verdana" w:cstheme="minorHAnsi"/>
                <w:b/>
                <w:bCs/>
                <w:sz w:val="20"/>
                <w:szCs w:val="20"/>
              </w:rPr>
              <w:t>3</w:t>
            </w:r>
          </w:p>
        </w:tc>
        <w:tc>
          <w:tcPr>
            <w:tcW w:w="1015" w:type="dxa"/>
            <w:shd w:val="clear" w:color="auto" w:fill="auto"/>
          </w:tcPr>
          <w:p w14:paraId="0B65C20F" w14:textId="46DE0D9B" w:rsidR="00D50703" w:rsidRPr="002A2983" w:rsidRDefault="00D50703" w:rsidP="00D50703">
            <w:pPr>
              <w:jc w:val="center"/>
              <w:rPr>
                <w:rFonts w:ascii="Verdana" w:hAnsi="Verdana" w:cstheme="minorHAnsi"/>
                <w:sz w:val="20"/>
                <w:szCs w:val="20"/>
              </w:rPr>
            </w:pPr>
            <w:r>
              <w:rPr>
                <w:rFonts w:ascii="Verdana" w:hAnsi="Verdana" w:cstheme="minorHAnsi"/>
                <w:b/>
                <w:bCs/>
                <w:sz w:val="20"/>
                <w:szCs w:val="20"/>
              </w:rPr>
              <w:t>12</w:t>
            </w:r>
          </w:p>
        </w:tc>
        <w:tc>
          <w:tcPr>
            <w:tcW w:w="4699" w:type="dxa"/>
            <w:vMerge/>
          </w:tcPr>
          <w:p w14:paraId="59D26BBA" w14:textId="77777777" w:rsidR="00D50703" w:rsidRPr="002A2983" w:rsidRDefault="00D50703" w:rsidP="00D50703">
            <w:pPr>
              <w:rPr>
                <w:rFonts w:ascii="Verdana" w:hAnsi="Verdana" w:cstheme="minorHAnsi"/>
                <w:sz w:val="20"/>
                <w:szCs w:val="20"/>
              </w:rPr>
            </w:pPr>
          </w:p>
        </w:tc>
      </w:tr>
      <w:tr w:rsidR="005D6431" w:rsidRPr="002A2983" w14:paraId="2B2113CE" w14:textId="77777777" w:rsidTr="005D6431">
        <w:trPr>
          <w:trHeight w:val="132"/>
        </w:trPr>
        <w:tc>
          <w:tcPr>
            <w:tcW w:w="1970" w:type="dxa"/>
          </w:tcPr>
          <w:p w14:paraId="37E36DB5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Risk Appetite</w:t>
            </w:r>
          </w:p>
        </w:tc>
        <w:tc>
          <w:tcPr>
            <w:tcW w:w="3787" w:type="dxa"/>
            <w:gridSpan w:val="3"/>
          </w:tcPr>
          <w:p w14:paraId="2AF48110" w14:textId="77777777" w:rsidR="005D6431" w:rsidRPr="002A2983" w:rsidRDefault="005D6431" w:rsidP="005D6431">
            <w:pPr>
              <w:rPr>
                <w:rFonts w:ascii="Verdana" w:hAnsi="Verdana" w:cstheme="minorBidi"/>
                <w:i/>
                <w:iCs/>
                <w:sz w:val="20"/>
                <w:szCs w:val="20"/>
              </w:rPr>
            </w:pPr>
            <w:r w:rsidRPr="002A2983">
              <w:rPr>
                <w:rFonts w:ascii="Verdana" w:hAnsi="Verdana" w:cstheme="minorBidi"/>
                <w:b/>
                <w:bCs/>
                <w:sz w:val="20"/>
                <w:szCs w:val="20"/>
              </w:rPr>
              <w:t xml:space="preserve">Cautious </w:t>
            </w:r>
            <w:r w:rsidRPr="002A2983">
              <w:rPr>
                <w:rFonts w:ascii="Verdana" w:hAnsi="Verdana" w:cstheme="minorBidi"/>
                <w:i/>
                <w:iCs/>
                <w:sz w:val="20"/>
                <w:szCs w:val="20"/>
              </w:rPr>
              <w:t>(quality and safety; trust and confidence; legal and regulatory)</w:t>
            </w:r>
          </w:p>
        </w:tc>
        <w:tc>
          <w:tcPr>
            <w:tcW w:w="4699" w:type="dxa"/>
            <w:vMerge/>
          </w:tcPr>
          <w:p w14:paraId="01080128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</w:p>
        </w:tc>
      </w:tr>
    </w:tbl>
    <w:p w14:paraId="2F018920" w14:textId="77777777" w:rsidR="005D6431" w:rsidRPr="002A2983" w:rsidRDefault="005D6431" w:rsidP="005D6431">
      <w:pPr>
        <w:rPr>
          <w:rFonts w:ascii="Verdana" w:hAnsi="Verdana" w:cstheme="minorHAnsi"/>
          <w:sz w:val="20"/>
          <w:szCs w:val="20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555"/>
        <w:gridCol w:w="3673"/>
        <w:gridCol w:w="2280"/>
        <w:gridCol w:w="2948"/>
      </w:tblGrid>
      <w:tr w:rsidR="005D6431" w:rsidRPr="002A2983" w14:paraId="55E1178E" w14:textId="77777777" w:rsidTr="005D6431">
        <w:tc>
          <w:tcPr>
            <w:tcW w:w="1555" w:type="dxa"/>
            <w:shd w:val="clear" w:color="auto" w:fill="BF8F00" w:themeFill="accent4" w:themeFillShade="BF"/>
          </w:tcPr>
          <w:p w14:paraId="68F653F2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Risk Lead</w:t>
            </w:r>
          </w:p>
        </w:tc>
        <w:tc>
          <w:tcPr>
            <w:tcW w:w="3673" w:type="dxa"/>
          </w:tcPr>
          <w:p w14:paraId="4CFF5FC4" w14:textId="77777777" w:rsidR="005D6431" w:rsidRPr="00C45659" w:rsidRDefault="005D6431" w:rsidP="00CC6E6A">
            <w:pPr>
              <w:pStyle w:val="ListParagraph"/>
              <w:numPr>
                <w:ilvl w:val="0"/>
                <w:numId w:val="5"/>
              </w:numPr>
              <w:rPr>
                <w:rFonts w:ascii="Verdana" w:hAnsi="Verdana" w:cstheme="minorHAnsi"/>
                <w:sz w:val="20"/>
                <w:szCs w:val="20"/>
              </w:rPr>
            </w:pPr>
            <w:r>
              <w:rPr>
                <w:rFonts w:ascii="Verdana" w:hAnsi="Verdana" w:cstheme="minorHAnsi"/>
                <w:sz w:val="20"/>
                <w:szCs w:val="20"/>
              </w:rPr>
              <w:t>Chief Ambulance Services Commissioner</w:t>
            </w:r>
          </w:p>
        </w:tc>
        <w:tc>
          <w:tcPr>
            <w:tcW w:w="2280" w:type="dxa"/>
            <w:shd w:val="clear" w:color="auto" w:fill="BF8F00" w:themeFill="accent4" w:themeFillShade="BF"/>
          </w:tcPr>
          <w:p w14:paraId="7C09B31F" w14:textId="77777777" w:rsidR="005D6431" w:rsidRPr="002A2983" w:rsidRDefault="005D6431" w:rsidP="005D6431">
            <w:pPr>
              <w:rPr>
                <w:rFonts w:ascii="Verdana" w:hAnsi="Verdana" w:cstheme="minorBidi"/>
                <w:sz w:val="20"/>
                <w:szCs w:val="20"/>
              </w:rPr>
            </w:pPr>
            <w:r w:rsidRPr="002A2983">
              <w:rPr>
                <w:rFonts w:ascii="Verdana" w:hAnsi="Verdana" w:cstheme="minorBidi"/>
                <w:sz w:val="20"/>
                <w:szCs w:val="20"/>
              </w:rPr>
              <w:t>Assurance committee</w:t>
            </w:r>
          </w:p>
        </w:tc>
        <w:tc>
          <w:tcPr>
            <w:tcW w:w="2948" w:type="dxa"/>
          </w:tcPr>
          <w:p w14:paraId="1B29B30F" w14:textId="77777777" w:rsidR="005D6431" w:rsidRDefault="005D6431" w:rsidP="00CC6E6A">
            <w:pPr>
              <w:pStyle w:val="ListParagraph"/>
              <w:numPr>
                <w:ilvl w:val="0"/>
                <w:numId w:val="4"/>
              </w:numPr>
              <w:rPr>
                <w:rFonts w:ascii="Verdana" w:hAnsi="Verdana" w:cstheme="minorHAnsi"/>
                <w:sz w:val="20"/>
                <w:szCs w:val="20"/>
              </w:rPr>
            </w:pPr>
            <w:r>
              <w:rPr>
                <w:rFonts w:ascii="Verdana" w:hAnsi="Verdana" w:cstheme="minorHAnsi"/>
                <w:sz w:val="20"/>
                <w:szCs w:val="20"/>
              </w:rPr>
              <w:t>Emergency Ambulance Services Committee</w:t>
            </w:r>
          </w:p>
          <w:p w14:paraId="29C71799" w14:textId="77777777" w:rsidR="005D6431" w:rsidRPr="00C45659" w:rsidRDefault="005D6431" w:rsidP="00CC6E6A">
            <w:pPr>
              <w:pStyle w:val="ListParagraph"/>
              <w:numPr>
                <w:ilvl w:val="0"/>
                <w:numId w:val="4"/>
              </w:numPr>
              <w:rPr>
                <w:rFonts w:ascii="Verdana" w:hAnsi="Verdana" w:cstheme="minorHAnsi"/>
                <w:sz w:val="20"/>
                <w:szCs w:val="20"/>
              </w:rPr>
            </w:pPr>
            <w:r>
              <w:rPr>
                <w:rFonts w:ascii="Verdana" w:hAnsi="Verdana" w:cstheme="minorHAnsi"/>
                <w:sz w:val="20"/>
                <w:szCs w:val="20"/>
              </w:rPr>
              <w:t xml:space="preserve">CTMUHB Audit and Risk Committee (for assurance) </w:t>
            </w:r>
          </w:p>
        </w:tc>
      </w:tr>
    </w:tbl>
    <w:p w14:paraId="37518DA9" w14:textId="77777777" w:rsidR="005D6431" w:rsidRPr="002A2983" w:rsidRDefault="005D6431" w:rsidP="005D6431">
      <w:pPr>
        <w:rPr>
          <w:rFonts w:ascii="Verdana" w:hAnsi="Verdana" w:cstheme="minorHAnsi"/>
          <w:sz w:val="20"/>
          <w:szCs w:val="20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5228"/>
        <w:gridCol w:w="5228"/>
      </w:tblGrid>
      <w:tr w:rsidR="005D6431" w:rsidRPr="002A2983" w14:paraId="3460E05E" w14:textId="77777777" w:rsidTr="005D6431">
        <w:tc>
          <w:tcPr>
            <w:tcW w:w="5228" w:type="dxa"/>
            <w:shd w:val="clear" w:color="auto" w:fill="1F3864" w:themeFill="accent1" w:themeFillShade="80"/>
          </w:tcPr>
          <w:p w14:paraId="4EB45586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Controls</w:t>
            </w:r>
          </w:p>
        </w:tc>
        <w:tc>
          <w:tcPr>
            <w:tcW w:w="5228" w:type="dxa"/>
            <w:shd w:val="clear" w:color="auto" w:fill="1F3864" w:themeFill="accent1" w:themeFillShade="80"/>
          </w:tcPr>
          <w:p w14:paraId="7741DA4E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Assurances reported to Board and committees</w:t>
            </w:r>
          </w:p>
        </w:tc>
      </w:tr>
      <w:tr w:rsidR="005D6431" w:rsidRPr="002A2983" w14:paraId="36AF4D28" w14:textId="77777777" w:rsidTr="005D6431">
        <w:trPr>
          <w:trHeight w:val="79"/>
        </w:trPr>
        <w:tc>
          <w:tcPr>
            <w:tcW w:w="5228" w:type="dxa"/>
          </w:tcPr>
          <w:p w14:paraId="038C3DB5" w14:textId="77777777" w:rsidR="005D6431" w:rsidRPr="002A2983" w:rsidRDefault="005D6431" w:rsidP="005D6431">
            <w:pPr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b/>
                <w:bCs/>
                <w:sz w:val="20"/>
                <w:szCs w:val="20"/>
              </w:rPr>
              <w:t>Strategies and Plans</w:t>
            </w:r>
          </w:p>
          <w:p w14:paraId="5EE32136" w14:textId="26E9C8E5" w:rsidR="005D6431" w:rsidRDefault="00CC6E6A" w:rsidP="005D6431">
            <w:pPr>
              <w:rPr>
                <w:rFonts w:ascii="Verdana" w:hAnsi="Verdana" w:cs="Calibri"/>
                <w:b/>
                <w:bCs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20"/>
                <w:szCs w:val="20"/>
              </w:rPr>
              <w:t>The necessary resources secured in the EASC IMTP/ Annual Plan</w:t>
            </w:r>
            <w:r w:rsidRPr="0099717F">
              <w:rPr>
                <w:rFonts w:ascii="Verdana" w:hAnsi="Verdana" w:cs="Calibri"/>
                <w:b/>
                <w:bCs/>
                <w:sz w:val="20"/>
                <w:szCs w:val="20"/>
              </w:rPr>
              <w:t xml:space="preserve"> </w:t>
            </w:r>
          </w:p>
          <w:p w14:paraId="71CCCED6" w14:textId="77777777" w:rsidR="00CC6E6A" w:rsidRPr="0099717F" w:rsidRDefault="00CC6E6A" w:rsidP="005D6431">
            <w:pPr>
              <w:rPr>
                <w:rFonts w:ascii="Verdana" w:hAnsi="Verdana" w:cs="Calibri"/>
                <w:b/>
                <w:bCs/>
                <w:sz w:val="20"/>
                <w:szCs w:val="20"/>
              </w:rPr>
            </w:pPr>
          </w:p>
          <w:p w14:paraId="040CAEA8" w14:textId="77777777" w:rsidR="00CC6E6A" w:rsidRPr="00CC6E6A" w:rsidRDefault="005D6431" w:rsidP="00CC6E6A">
            <w:pPr>
              <w:pStyle w:val="ListParagraph"/>
              <w:numPr>
                <w:ilvl w:val="0"/>
                <w:numId w:val="14"/>
              </w:numPr>
              <w:rPr>
                <w:rFonts w:ascii="Verdana" w:hAnsi="Verdana" w:cs="Calibri"/>
                <w:sz w:val="20"/>
                <w:szCs w:val="20"/>
              </w:rPr>
            </w:pPr>
            <w:r w:rsidRPr="00CC6E6A">
              <w:rPr>
                <w:rFonts w:ascii="Verdana" w:hAnsi="Verdana" w:cs="Calibri"/>
                <w:b/>
                <w:bCs/>
                <w:sz w:val="20"/>
                <w:szCs w:val="20"/>
              </w:rPr>
              <w:t>Governance Structures</w:t>
            </w:r>
          </w:p>
          <w:p w14:paraId="3F97B264" w14:textId="01701AE1" w:rsidR="00CC6E6A" w:rsidRPr="00CC6E6A" w:rsidRDefault="00CC6E6A" w:rsidP="00CC6E6A">
            <w:pPr>
              <w:pStyle w:val="ListParagraph"/>
              <w:numPr>
                <w:ilvl w:val="0"/>
                <w:numId w:val="14"/>
              </w:numPr>
              <w:rPr>
                <w:rFonts w:ascii="Verdana" w:hAnsi="Verdana" w:cs="Calibri"/>
                <w:sz w:val="20"/>
                <w:szCs w:val="20"/>
              </w:rPr>
            </w:pPr>
            <w:r w:rsidRPr="00CC6E6A">
              <w:rPr>
                <w:rFonts w:ascii="Verdana" w:hAnsi="Verdana" w:cs="Calibri"/>
                <w:color w:val="000000"/>
                <w:sz w:val="20"/>
                <w:szCs w:val="20"/>
              </w:rPr>
              <w:t>performance monitoring on a daily basis and month to date position</w:t>
            </w:r>
          </w:p>
          <w:p w14:paraId="49488AC3" w14:textId="77777777" w:rsidR="00CC6E6A" w:rsidRPr="00CC6E6A" w:rsidRDefault="00CC6E6A" w:rsidP="00CC6E6A">
            <w:pPr>
              <w:pStyle w:val="ListParagraph"/>
              <w:numPr>
                <w:ilvl w:val="0"/>
                <w:numId w:val="14"/>
              </w:numPr>
              <w:rPr>
                <w:rFonts w:ascii="Verdana" w:hAnsi="Verdana" w:cs="Calibri"/>
                <w:sz w:val="20"/>
                <w:szCs w:val="20"/>
              </w:rPr>
            </w:pPr>
            <w:r w:rsidRPr="00CC6E6A">
              <w:rPr>
                <w:rFonts w:ascii="Verdana" w:hAnsi="Verdana" w:cs="Calibri"/>
                <w:color w:val="000000"/>
                <w:sz w:val="20"/>
                <w:szCs w:val="20"/>
              </w:rPr>
              <w:t>CASC Monthly quality and delivery meetings with WAST</w:t>
            </w:r>
          </w:p>
          <w:p w14:paraId="50D1B926" w14:textId="77777777" w:rsidR="00CC6E6A" w:rsidRPr="00CC6E6A" w:rsidRDefault="00CC6E6A" w:rsidP="00CC6E6A">
            <w:pPr>
              <w:pStyle w:val="ListParagraph"/>
              <w:numPr>
                <w:ilvl w:val="0"/>
                <w:numId w:val="14"/>
              </w:numPr>
              <w:rPr>
                <w:rFonts w:ascii="Verdana" w:hAnsi="Verdana" w:cs="Calibri"/>
                <w:sz w:val="20"/>
                <w:szCs w:val="20"/>
              </w:rPr>
            </w:pPr>
            <w:r w:rsidRPr="00CC6E6A">
              <w:rPr>
                <w:rFonts w:ascii="Verdana" w:hAnsi="Verdana" w:cs="Calibri"/>
                <w:color w:val="000000"/>
                <w:sz w:val="20"/>
                <w:szCs w:val="20"/>
              </w:rPr>
              <w:t>Bi monthly CASC Quality and Delivery meeting with Welsh Government</w:t>
            </w:r>
          </w:p>
          <w:p w14:paraId="69B0FEEC" w14:textId="18B8B7CE" w:rsidR="005D6431" w:rsidRPr="00CC6E6A" w:rsidRDefault="00CC6E6A" w:rsidP="00CC6E6A">
            <w:pPr>
              <w:pStyle w:val="ListParagraph"/>
              <w:numPr>
                <w:ilvl w:val="0"/>
                <w:numId w:val="14"/>
              </w:numPr>
              <w:rPr>
                <w:rFonts w:ascii="Verdana" w:hAnsi="Verdana" w:cs="Calibri"/>
                <w:sz w:val="20"/>
                <w:szCs w:val="20"/>
              </w:rPr>
            </w:pPr>
            <w:r w:rsidRPr="00CC6E6A">
              <w:rPr>
                <w:rFonts w:ascii="Verdana" w:hAnsi="Verdana" w:cs="Calibri"/>
                <w:color w:val="000000"/>
                <w:sz w:val="20"/>
                <w:szCs w:val="20"/>
              </w:rPr>
              <w:t>CASC monthly Quality and Delivery Meeting with the Welsh Ambulance Services NHS Trust</w:t>
            </w:r>
          </w:p>
          <w:p w14:paraId="463083DE" w14:textId="77777777" w:rsidR="005D6431" w:rsidRDefault="005D6431" w:rsidP="005D6431">
            <w:pPr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</w:p>
          <w:p w14:paraId="4E3FB736" w14:textId="77777777" w:rsidR="005D6431" w:rsidRPr="0099717F" w:rsidRDefault="005D6431" w:rsidP="005D6431">
            <w:pPr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>
              <w:rPr>
                <w:rFonts w:ascii="Verdana" w:hAnsi="Verdana" w:cstheme="minorHAnsi"/>
                <w:b/>
                <w:bCs/>
                <w:sz w:val="20"/>
                <w:szCs w:val="20"/>
              </w:rPr>
              <w:t>Commissioning</w:t>
            </w:r>
            <w:r w:rsidRPr="0099717F">
              <w:rPr>
                <w:rFonts w:ascii="Verdana" w:hAnsi="Verdana" w:cstheme="minorHAnsi"/>
                <w:b/>
                <w:bCs/>
                <w:sz w:val="20"/>
                <w:szCs w:val="20"/>
              </w:rPr>
              <w:t xml:space="preserve"> Processes</w:t>
            </w:r>
          </w:p>
          <w:p w14:paraId="43D3FAA5" w14:textId="2139CC71" w:rsidR="00CC6E6A" w:rsidRPr="00CC6E6A" w:rsidRDefault="00CC6E6A" w:rsidP="00CC6E6A">
            <w:pPr>
              <w:pStyle w:val="ListParagraph"/>
              <w:numPr>
                <w:ilvl w:val="0"/>
                <w:numId w:val="3"/>
              </w:numPr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 w:rsidRPr="00CC6E6A">
              <w:rPr>
                <w:rFonts w:ascii="Verdana" w:hAnsi="Verdana" w:cs="Calibri"/>
                <w:color w:val="000000"/>
                <w:sz w:val="20"/>
                <w:szCs w:val="20"/>
              </w:rPr>
              <w:t>Commissioner element of EMS Demand and Capacity plan for additional staff supported</w:t>
            </w:r>
          </w:p>
          <w:p w14:paraId="2B5EECD3" w14:textId="77777777" w:rsidR="00CC6E6A" w:rsidRDefault="00CC6E6A" w:rsidP="00CC6E6A">
            <w:pPr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</w:p>
          <w:p w14:paraId="62F01E3C" w14:textId="14D430C0" w:rsidR="005D6431" w:rsidRPr="00CC6E6A" w:rsidRDefault="005D6431" w:rsidP="00CC6E6A">
            <w:pPr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 w:rsidRPr="00CC6E6A">
              <w:rPr>
                <w:rFonts w:ascii="Verdana" w:hAnsi="Verdana" w:cstheme="minorHAnsi"/>
                <w:b/>
                <w:bCs/>
                <w:sz w:val="20"/>
                <w:szCs w:val="20"/>
              </w:rPr>
              <w:t>Improvement Programmes</w:t>
            </w:r>
          </w:p>
          <w:p w14:paraId="30C4C894" w14:textId="77777777" w:rsidR="005D6431" w:rsidRPr="0099717F" w:rsidRDefault="005D6431" w:rsidP="00CC6E6A">
            <w:pPr>
              <w:pStyle w:val="ListParagraph"/>
              <w:numPr>
                <w:ilvl w:val="0"/>
                <w:numId w:val="2"/>
              </w:numPr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>
              <w:rPr>
                <w:rFonts w:ascii="Verdana" w:hAnsi="Verdana" w:cstheme="minorHAnsi"/>
                <w:sz w:val="20"/>
                <w:szCs w:val="20"/>
              </w:rPr>
              <w:t>To be confirmed</w:t>
            </w:r>
          </w:p>
          <w:p w14:paraId="084F9502" w14:textId="77777777" w:rsidR="005D6431" w:rsidRPr="0099717F" w:rsidRDefault="005D6431" w:rsidP="005D6431">
            <w:pPr>
              <w:pStyle w:val="ListParagraph"/>
              <w:ind w:left="360"/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</w:p>
        </w:tc>
        <w:tc>
          <w:tcPr>
            <w:tcW w:w="5228" w:type="dxa"/>
          </w:tcPr>
          <w:p w14:paraId="4DDD3E66" w14:textId="77777777" w:rsidR="00CC6E6A" w:rsidRDefault="00D50703" w:rsidP="00CC6E6A">
            <w:pPr>
              <w:pStyle w:val="ListParagraph"/>
              <w:numPr>
                <w:ilvl w:val="0"/>
                <w:numId w:val="15"/>
              </w:numPr>
              <w:rPr>
                <w:rFonts w:ascii="Verdana" w:hAnsi="Verdana" w:cstheme="minorHAnsi"/>
                <w:sz w:val="20"/>
                <w:szCs w:val="20"/>
              </w:rPr>
            </w:pPr>
            <w:r w:rsidRPr="00CC6E6A">
              <w:rPr>
                <w:rFonts w:ascii="Verdana" w:hAnsi="Verdana" w:cstheme="minorHAnsi"/>
                <w:sz w:val="20"/>
                <w:szCs w:val="20"/>
              </w:rPr>
              <w:t xml:space="preserve">Ambulance Quality Indicators                             </w:t>
            </w:r>
          </w:p>
          <w:p w14:paraId="5E9897B9" w14:textId="77777777" w:rsidR="00CC6E6A" w:rsidRDefault="00D50703" w:rsidP="00CC6E6A">
            <w:pPr>
              <w:pStyle w:val="ListParagraph"/>
              <w:numPr>
                <w:ilvl w:val="0"/>
                <w:numId w:val="15"/>
              </w:numPr>
              <w:rPr>
                <w:rFonts w:ascii="Verdana" w:hAnsi="Verdana" w:cstheme="minorHAnsi"/>
                <w:sz w:val="20"/>
                <w:szCs w:val="20"/>
              </w:rPr>
            </w:pPr>
            <w:r w:rsidRPr="00CC6E6A">
              <w:rPr>
                <w:rFonts w:ascii="Verdana" w:hAnsi="Verdana" w:cstheme="minorHAnsi"/>
                <w:sz w:val="20"/>
                <w:szCs w:val="20"/>
              </w:rPr>
              <w:t xml:space="preserve">Daily weekly and monthly performance reports                       </w:t>
            </w:r>
          </w:p>
          <w:p w14:paraId="156BCE16" w14:textId="77777777" w:rsidR="00CC6E6A" w:rsidRDefault="00D50703" w:rsidP="00CC6E6A">
            <w:pPr>
              <w:pStyle w:val="ListParagraph"/>
              <w:numPr>
                <w:ilvl w:val="0"/>
                <w:numId w:val="15"/>
              </w:numPr>
              <w:rPr>
                <w:rFonts w:ascii="Verdana" w:hAnsi="Verdana" w:cstheme="minorHAnsi"/>
                <w:sz w:val="20"/>
                <w:szCs w:val="20"/>
              </w:rPr>
            </w:pPr>
            <w:r w:rsidRPr="00CC6E6A">
              <w:rPr>
                <w:rFonts w:ascii="Verdana" w:hAnsi="Verdana" w:cstheme="minorHAnsi"/>
                <w:sz w:val="20"/>
                <w:szCs w:val="20"/>
              </w:rPr>
              <w:t xml:space="preserve">Remedial Action plans (if required)                      </w:t>
            </w:r>
          </w:p>
          <w:p w14:paraId="6AC82B29" w14:textId="77777777" w:rsidR="00CC6E6A" w:rsidRDefault="00D50703" w:rsidP="00CC6E6A">
            <w:pPr>
              <w:pStyle w:val="ListParagraph"/>
              <w:numPr>
                <w:ilvl w:val="0"/>
                <w:numId w:val="15"/>
              </w:numPr>
              <w:rPr>
                <w:rFonts w:ascii="Verdana" w:hAnsi="Verdana" w:cstheme="minorHAnsi"/>
                <w:sz w:val="20"/>
                <w:szCs w:val="20"/>
              </w:rPr>
            </w:pPr>
            <w:r w:rsidRPr="00CC6E6A">
              <w:rPr>
                <w:rFonts w:ascii="Verdana" w:hAnsi="Verdana" w:cstheme="minorHAnsi"/>
                <w:sz w:val="20"/>
                <w:szCs w:val="20"/>
              </w:rPr>
              <w:t xml:space="preserve">Specific targeted actions as required                         </w:t>
            </w:r>
          </w:p>
          <w:p w14:paraId="7907ABE2" w14:textId="77777777" w:rsidR="00CC6E6A" w:rsidRDefault="00D50703" w:rsidP="00CC6E6A">
            <w:pPr>
              <w:pStyle w:val="ListParagraph"/>
              <w:numPr>
                <w:ilvl w:val="0"/>
                <w:numId w:val="15"/>
              </w:numPr>
              <w:rPr>
                <w:rFonts w:ascii="Verdana" w:hAnsi="Verdana" w:cstheme="minorHAnsi"/>
                <w:sz w:val="20"/>
                <w:szCs w:val="20"/>
              </w:rPr>
            </w:pPr>
            <w:r w:rsidRPr="00CC6E6A">
              <w:rPr>
                <w:rFonts w:ascii="Verdana" w:hAnsi="Verdana" w:cstheme="minorHAnsi"/>
                <w:sz w:val="20"/>
                <w:szCs w:val="20"/>
              </w:rPr>
              <w:t xml:space="preserve">Commissioner Ambulance Availability Taskforce           </w:t>
            </w:r>
          </w:p>
          <w:p w14:paraId="331B64BF" w14:textId="77777777" w:rsidR="00CC6E6A" w:rsidRDefault="00D50703" w:rsidP="00CC6E6A">
            <w:pPr>
              <w:pStyle w:val="ListParagraph"/>
              <w:numPr>
                <w:ilvl w:val="0"/>
                <w:numId w:val="15"/>
              </w:numPr>
              <w:rPr>
                <w:rFonts w:ascii="Verdana" w:hAnsi="Verdana" w:cstheme="minorHAnsi"/>
                <w:sz w:val="20"/>
                <w:szCs w:val="20"/>
              </w:rPr>
            </w:pPr>
            <w:r w:rsidRPr="00CC6E6A">
              <w:rPr>
                <w:rFonts w:ascii="Verdana" w:hAnsi="Verdana" w:cstheme="minorHAnsi"/>
                <w:sz w:val="20"/>
                <w:szCs w:val="20"/>
              </w:rPr>
              <w:t xml:space="preserve"> Implementation of the Demand and Capacity Review           </w:t>
            </w:r>
          </w:p>
          <w:p w14:paraId="12CBC5C7" w14:textId="77777777" w:rsidR="00CC6E6A" w:rsidRDefault="00D50703" w:rsidP="00CC6E6A">
            <w:pPr>
              <w:pStyle w:val="ListParagraph"/>
              <w:numPr>
                <w:ilvl w:val="0"/>
                <w:numId w:val="15"/>
              </w:numPr>
              <w:rPr>
                <w:rFonts w:ascii="Verdana" w:hAnsi="Verdana" w:cstheme="minorHAnsi"/>
                <w:sz w:val="20"/>
                <w:szCs w:val="20"/>
              </w:rPr>
            </w:pPr>
            <w:r w:rsidRPr="00CC6E6A">
              <w:rPr>
                <w:rFonts w:ascii="Verdana" w:hAnsi="Verdana" w:cstheme="minorHAnsi"/>
                <w:sz w:val="20"/>
                <w:szCs w:val="20"/>
              </w:rPr>
              <w:t xml:space="preserve">EASC Action Plan for Minister including monthly submission and review                           </w:t>
            </w:r>
          </w:p>
          <w:p w14:paraId="52A247F4" w14:textId="3CF4B4E0" w:rsidR="005D6431" w:rsidRPr="00CC6E6A" w:rsidRDefault="00D50703" w:rsidP="00CC6E6A">
            <w:pPr>
              <w:pStyle w:val="ListParagraph"/>
              <w:numPr>
                <w:ilvl w:val="0"/>
                <w:numId w:val="15"/>
              </w:numPr>
              <w:rPr>
                <w:rFonts w:ascii="Verdana" w:hAnsi="Verdana" w:cstheme="minorHAnsi"/>
                <w:sz w:val="20"/>
                <w:szCs w:val="20"/>
              </w:rPr>
            </w:pPr>
            <w:r w:rsidRPr="00CC6E6A">
              <w:rPr>
                <w:rFonts w:ascii="Verdana" w:hAnsi="Verdana" w:cstheme="minorHAnsi"/>
                <w:sz w:val="20"/>
                <w:szCs w:val="20"/>
              </w:rPr>
              <w:t>CASC liaison with Chief Operating Officers</w:t>
            </w:r>
          </w:p>
        </w:tc>
      </w:tr>
      <w:tr w:rsidR="005D6431" w:rsidRPr="002A2983" w14:paraId="33F55F27" w14:textId="77777777" w:rsidTr="005D6431">
        <w:tc>
          <w:tcPr>
            <w:tcW w:w="5228" w:type="dxa"/>
            <w:shd w:val="clear" w:color="auto" w:fill="1F3864" w:themeFill="accent1" w:themeFillShade="80"/>
          </w:tcPr>
          <w:p w14:paraId="7E2FD87C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Gaps in Controls and Assurances</w:t>
            </w:r>
          </w:p>
        </w:tc>
        <w:tc>
          <w:tcPr>
            <w:tcW w:w="5228" w:type="dxa"/>
            <w:shd w:val="clear" w:color="auto" w:fill="1F3864" w:themeFill="accent1" w:themeFillShade="80"/>
          </w:tcPr>
          <w:p w14:paraId="0C910EE7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Actions and mitigations</w:t>
            </w:r>
          </w:p>
        </w:tc>
      </w:tr>
      <w:tr w:rsidR="005D6431" w:rsidRPr="002A2983" w14:paraId="76BD8639" w14:textId="77777777" w:rsidTr="005D6431">
        <w:tc>
          <w:tcPr>
            <w:tcW w:w="5228" w:type="dxa"/>
          </w:tcPr>
          <w:p w14:paraId="67502D96" w14:textId="77777777" w:rsidR="005D6431" w:rsidRPr="002A2983" w:rsidRDefault="005D6431" w:rsidP="00CC6E6A">
            <w:pPr>
              <w:pStyle w:val="ListParagraph"/>
              <w:numPr>
                <w:ilvl w:val="0"/>
                <w:numId w:val="1"/>
              </w:numPr>
              <w:rPr>
                <w:rFonts w:ascii="Verdana" w:eastAsiaTheme="minorEastAsia" w:hAnsi="Verdana" w:cstheme="minorBidi"/>
                <w:sz w:val="20"/>
                <w:szCs w:val="20"/>
              </w:rPr>
            </w:pPr>
          </w:p>
        </w:tc>
        <w:tc>
          <w:tcPr>
            <w:tcW w:w="5228" w:type="dxa"/>
          </w:tcPr>
          <w:p w14:paraId="7F3F813F" w14:textId="77777777" w:rsidR="00CC6E6A" w:rsidRDefault="00D50703" w:rsidP="00CC6E6A">
            <w:pPr>
              <w:pStyle w:val="ListParagraph"/>
              <w:numPr>
                <w:ilvl w:val="0"/>
                <w:numId w:val="1"/>
              </w:numPr>
              <w:rPr>
                <w:rFonts w:ascii="Verdana" w:hAnsi="Verdana" w:cs="Calibri"/>
                <w:color w:val="000000"/>
                <w:sz w:val="20"/>
                <w:szCs w:val="20"/>
              </w:rPr>
            </w:pPr>
            <w:r w:rsidRPr="00CC6E6A">
              <w:rPr>
                <w:rFonts w:ascii="Verdana" w:hAnsi="Verdana" w:cs="Calibri"/>
                <w:color w:val="000000"/>
                <w:sz w:val="20"/>
                <w:szCs w:val="20"/>
              </w:rPr>
              <w:t xml:space="preserve">Delivery of EASC Annual Plan and WAST IMTP                                                                              Implementation of the commissioning </w:t>
            </w:r>
            <w:r w:rsidRPr="00CC6E6A">
              <w:rPr>
                <w:rFonts w:ascii="Verdana" w:hAnsi="Verdana" w:cs="Calibri"/>
                <w:color w:val="000000"/>
                <w:sz w:val="20"/>
                <w:szCs w:val="20"/>
              </w:rPr>
              <w:lastRenderedPageBreak/>
              <w:t xml:space="preserve">intentions through the commissioning agreement                                                                        </w:t>
            </w:r>
          </w:p>
          <w:p w14:paraId="03E1EC99" w14:textId="204900FC" w:rsidR="00CC6E6A" w:rsidRPr="00CC6E6A" w:rsidRDefault="00D50703" w:rsidP="00CC6E6A">
            <w:pPr>
              <w:pStyle w:val="ListParagraph"/>
              <w:numPr>
                <w:ilvl w:val="0"/>
                <w:numId w:val="1"/>
              </w:numPr>
              <w:rPr>
                <w:rFonts w:ascii="Verdana" w:hAnsi="Verdana" w:cs="Calibri"/>
                <w:color w:val="000000"/>
                <w:sz w:val="20"/>
                <w:szCs w:val="20"/>
              </w:rPr>
            </w:pPr>
            <w:r w:rsidRPr="00CC6E6A">
              <w:rPr>
                <w:rFonts w:ascii="Verdana" w:hAnsi="Verdana" w:cs="Calibri"/>
                <w:color w:val="000000"/>
                <w:sz w:val="20"/>
                <w:szCs w:val="20"/>
              </w:rPr>
              <w:t xml:space="preserve">Role of the EASC Management Group to provide oversight on operational performance                                                                 </w:t>
            </w:r>
          </w:p>
          <w:p w14:paraId="3946C860" w14:textId="77777777" w:rsidR="00CC6E6A" w:rsidRDefault="00D50703" w:rsidP="00CC6E6A">
            <w:pPr>
              <w:pStyle w:val="ListParagraph"/>
              <w:numPr>
                <w:ilvl w:val="0"/>
                <w:numId w:val="1"/>
              </w:numPr>
              <w:rPr>
                <w:rFonts w:ascii="Verdana" w:hAnsi="Verdana" w:cs="Calibri"/>
                <w:color w:val="000000"/>
                <w:sz w:val="20"/>
                <w:szCs w:val="20"/>
              </w:rPr>
            </w:pPr>
            <w:r w:rsidRPr="00CC6E6A">
              <w:rPr>
                <w:rFonts w:ascii="Verdana" w:hAnsi="Verdana" w:cs="Calibri"/>
                <w:color w:val="000000"/>
                <w:sz w:val="20"/>
                <w:szCs w:val="20"/>
              </w:rPr>
              <w:t xml:space="preserve">Development of WAST performance improvement plan                        </w:t>
            </w:r>
          </w:p>
          <w:p w14:paraId="3DB187C6" w14:textId="2BB77D18" w:rsidR="00D50703" w:rsidRPr="00CC6E6A" w:rsidRDefault="00D50703" w:rsidP="00CC6E6A">
            <w:pPr>
              <w:pStyle w:val="ListParagraph"/>
              <w:numPr>
                <w:ilvl w:val="0"/>
                <w:numId w:val="1"/>
              </w:numPr>
              <w:rPr>
                <w:rFonts w:ascii="Verdana" w:hAnsi="Verdana" w:cs="Calibri"/>
                <w:color w:val="000000"/>
                <w:sz w:val="20"/>
                <w:szCs w:val="20"/>
              </w:rPr>
            </w:pPr>
            <w:r w:rsidRPr="00CC6E6A">
              <w:rPr>
                <w:rFonts w:ascii="Verdana" w:hAnsi="Verdana" w:cs="Calibri"/>
                <w:color w:val="000000"/>
                <w:sz w:val="20"/>
                <w:szCs w:val="20"/>
              </w:rPr>
              <w:t>Development of weekly dashboard of management information to capture progress</w:t>
            </w:r>
          </w:p>
          <w:p w14:paraId="735AA01E" w14:textId="382A2411" w:rsidR="00D50703" w:rsidRPr="00D50703" w:rsidRDefault="00D50703" w:rsidP="00D50703">
            <w:pPr>
              <w:rPr>
                <w:rFonts w:ascii="Verdana" w:hAnsi="Verdana" w:cs="Calibri"/>
                <w:sz w:val="20"/>
                <w:szCs w:val="20"/>
              </w:rPr>
            </w:pPr>
          </w:p>
        </w:tc>
      </w:tr>
    </w:tbl>
    <w:p w14:paraId="5FD32520" w14:textId="77777777" w:rsidR="005D6431" w:rsidRPr="002A2983" w:rsidRDefault="005D6431" w:rsidP="005D6431">
      <w:pPr>
        <w:rPr>
          <w:rFonts w:ascii="Verdana" w:hAnsi="Verdana" w:cstheme="minorHAnsi"/>
          <w:sz w:val="20"/>
          <w:szCs w:val="20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5228"/>
        <w:gridCol w:w="5228"/>
      </w:tblGrid>
      <w:tr w:rsidR="005D6431" w:rsidRPr="002A2983" w14:paraId="15621484" w14:textId="77777777" w:rsidTr="005D6431">
        <w:tc>
          <w:tcPr>
            <w:tcW w:w="5228" w:type="dxa"/>
            <w:shd w:val="clear" w:color="auto" w:fill="1F3864" w:themeFill="accent1" w:themeFillShade="80"/>
          </w:tcPr>
          <w:p w14:paraId="42443689" w14:textId="77777777" w:rsidR="005D6431" w:rsidRPr="002A2983" w:rsidRDefault="005D6431" w:rsidP="005D6431">
            <w:pPr>
              <w:rPr>
                <w:rFonts w:ascii="Verdana" w:hAnsi="Verdana" w:cstheme="minorBidi"/>
                <w:sz w:val="20"/>
                <w:szCs w:val="20"/>
              </w:rPr>
            </w:pPr>
            <w:r>
              <w:rPr>
                <w:rFonts w:ascii="Verdana" w:hAnsi="Verdana" w:cstheme="minorBidi"/>
                <w:sz w:val="20"/>
                <w:szCs w:val="20"/>
              </w:rPr>
              <w:t>Linked National Priority Measures</w:t>
            </w:r>
          </w:p>
        </w:tc>
        <w:tc>
          <w:tcPr>
            <w:tcW w:w="5228" w:type="dxa"/>
            <w:shd w:val="clear" w:color="auto" w:fill="1F3864" w:themeFill="accent1" w:themeFillShade="80"/>
          </w:tcPr>
          <w:p w14:paraId="4DECED8D" w14:textId="77777777" w:rsidR="005D6431" w:rsidRPr="002A2983" w:rsidRDefault="005D6431" w:rsidP="005D6431">
            <w:pPr>
              <w:rPr>
                <w:rFonts w:ascii="Verdana" w:hAnsi="Verdana" w:cstheme="minorBidi"/>
                <w:sz w:val="20"/>
                <w:szCs w:val="20"/>
              </w:rPr>
            </w:pPr>
            <w:r w:rsidRPr="002A2983">
              <w:rPr>
                <w:rFonts w:ascii="Verdana" w:hAnsi="Verdana" w:cstheme="minorBidi"/>
                <w:sz w:val="20"/>
                <w:szCs w:val="20"/>
              </w:rPr>
              <w:t>Current Performance - Highlights</w:t>
            </w:r>
          </w:p>
        </w:tc>
      </w:tr>
      <w:tr w:rsidR="005D6431" w:rsidRPr="002A2983" w14:paraId="03704327" w14:textId="77777777" w:rsidTr="005D6431">
        <w:tc>
          <w:tcPr>
            <w:tcW w:w="5228" w:type="dxa"/>
          </w:tcPr>
          <w:p w14:paraId="6EB9BAB5" w14:textId="77777777" w:rsidR="005D6431" w:rsidRPr="002A2983" w:rsidRDefault="005D6431" w:rsidP="005D6431">
            <w:pPr>
              <w:rPr>
                <w:rFonts w:ascii="Verdana" w:eastAsiaTheme="minorEastAsia" w:hAnsi="Verdana" w:cstheme="minorBidi"/>
                <w:b/>
                <w:bCs/>
                <w:sz w:val="20"/>
                <w:szCs w:val="20"/>
              </w:rPr>
            </w:pPr>
            <w:r w:rsidRPr="002A2983">
              <w:rPr>
                <w:rFonts w:ascii="Verdana" w:eastAsiaTheme="minorEastAsia" w:hAnsi="Verdana" w:cstheme="minorBidi"/>
                <w:b/>
                <w:bCs/>
                <w:sz w:val="20"/>
                <w:szCs w:val="20"/>
              </w:rPr>
              <w:t>Six Goals of Urgent and Emergency Care</w:t>
            </w:r>
          </w:p>
          <w:p w14:paraId="663C98C7" w14:textId="77777777" w:rsidR="005D6431" w:rsidRPr="002A2983" w:rsidRDefault="005D6431" w:rsidP="005D6431">
            <w:pPr>
              <w:rPr>
                <w:rFonts w:ascii="Verdana" w:eastAsiaTheme="minorEastAsia" w:hAnsi="Verdana" w:cstheme="minorBidi"/>
                <w:sz w:val="20"/>
                <w:szCs w:val="20"/>
              </w:rPr>
            </w:pPr>
            <w:r w:rsidRPr="002A2983">
              <w:rPr>
                <w:rFonts w:ascii="Verdana" w:eastAsiaTheme="minorEastAsia" w:hAnsi="Verdana" w:cstheme="minorBidi"/>
                <w:sz w:val="20"/>
                <w:szCs w:val="20"/>
              </w:rPr>
              <w:t xml:space="preserve">11. Percentage of total conveyances taken to a service other than a Type One Emergency Department </w:t>
            </w:r>
          </w:p>
          <w:p w14:paraId="3DBE0134" w14:textId="77777777" w:rsidR="005D6431" w:rsidRPr="002A2983" w:rsidRDefault="005D6431" w:rsidP="005D6431">
            <w:pPr>
              <w:rPr>
                <w:rFonts w:ascii="Verdana" w:eastAsiaTheme="minorEastAsia" w:hAnsi="Verdana" w:cstheme="minorBidi"/>
                <w:sz w:val="20"/>
                <w:szCs w:val="20"/>
              </w:rPr>
            </w:pPr>
            <w:r w:rsidRPr="002A2983">
              <w:rPr>
                <w:rFonts w:ascii="Verdana" w:eastAsiaTheme="minorEastAsia" w:hAnsi="Verdana" w:cstheme="minorBidi"/>
                <w:sz w:val="20"/>
                <w:szCs w:val="20"/>
              </w:rPr>
              <w:t xml:space="preserve"> </w:t>
            </w:r>
          </w:p>
        </w:tc>
        <w:tc>
          <w:tcPr>
            <w:tcW w:w="5228" w:type="dxa"/>
          </w:tcPr>
          <w:p w14:paraId="3D410BD8" w14:textId="77777777" w:rsidR="005D6431" w:rsidRPr="002A2983" w:rsidRDefault="005D6431" w:rsidP="005D6431">
            <w:pPr>
              <w:rPr>
                <w:rFonts w:ascii="Verdana" w:eastAsiaTheme="minorEastAsia" w:hAnsi="Verdana" w:cstheme="minorBidi"/>
                <w:sz w:val="20"/>
                <w:szCs w:val="20"/>
              </w:rPr>
            </w:pPr>
          </w:p>
        </w:tc>
      </w:tr>
    </w:tbl>
    <w:p w14:paraId="04CCCEF1" w14:textId="77777777" w:rsidR="005D6431" w:rsidRPr="002A2983" w:rsidRDefault="005D6431" w:rsidP="005D6431">
      <w:pPr>
        <w:rPr>
          <w:rFonts w:ascii="Verdana" w:hAnsi="Verdana" w:cstheme="minorHAnsi"/>
          <w:sz w:val="20"/>
          <w:szCs w:val="20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846"/>
        <w:gridCol w:w="8363"/>
        <w:gridCol w:w="1247"/>
      </w:tblGrid>
      <w:tr w:rsidR="005D6431" w:rsidRPr="002A2983" w14:paraId="65CA882E" w14:textId="77777777" w:rsidTr="005D6431">
        <w:tc>
          <w:tcPr>
            <w:tcW w:w="10456" w:type="dxa"/>
            <w:gridSpan w:val="3"/>
            <w:shd w:val="clear" w:color="auto" w:fill="1F3864" w:themeFill="accent1" w:themeFillShade="80"/>
          </w:tcPr>
          <w:p w14:paraId="402BA7A0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>
              <w:rPr>
                <w:rFonts w:ascii="Verdana" w:hAnsi="Verdana" w:cstheme="minorHAnsi"/>
                <w:sz w:val="20"/>
                <w:szCs w:val="20"/>
              </w:rPr>
              <w:t xml:space="preserve">Associated Risks on the </w:t>
            </w:r>
            <w:r w:rsidRPr="002A2983">
              <w:rPr>
                <w:rFonts w:ascii="Verdana" w:hAnsi="Verdana" w:cstheme="minorHAnsi"/>
                <w:sz w:val="20"/>
                <w:szCs w:val="20"/>
              </w:rPr>
              <w:t>Organisational Risk Register</w:t>
            </w:r>
          </w:p>
        </w:tc>
      </w:tr>
      <w:tr w:rsidR="005D6431" w:rsidRPr="002A2983" w14:paraId="6562D1BC" w14:textId="77777777" w:rsidTr="005D6431">
        <w:trPr>
          <w:trHeight w:val="155"/>
        </w:trPr>
        <w:tc>
          <w:tcPr>
            <w:tcW w:w="846" w:type="dxa"/>
          </w:tcPr>
          <w:p w14:paraId="25D72B7F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Risk no.</w:t>
            </w:r>
          </w:p>
        </w:tc>
        <w:tc>
          <w:tcPr>
            <w:tcW w:w="8363" w:type="dxa"/>
          </w:tcPr>
          <w:p w14:paraId="4AAC785C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Description</w:t>
            </w:r>
          </w:p>
        </w:tc>
        <w:tc>
          <w:tcPr>
            <w:tcW w:w="1247" w:type="dxa"/>
          </w:tcPr>
          <w:p w14:paraId="5592375D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Current score</w:t>
            </w:r>
          </w:p>
        </w:tc>
      </w:tr>
      <w:tr w:rsidR="005D6431" w:rsidRPr="002A2983" w14:paraId="04D939C3" w14:textId="77777777" w:rsidTr="005D6431">
        <w:trPr>
          <w:trHeight w:val="154"/>
        </w:trPr>
        <w:tc>
          <w:tcPr>
            <w:tcW w:w="846" w:type="dxa"/>
          </w:tcPr>
          <w:p w14:paraId="1B15092B" w14:textId="38622EFE" w:rsidR="005D6431" w:rsidRPr="002A2983" w:rsidRDefault="00CC6E6A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>
              <w:rPr>
                <w:rFonts w:ascii="Verdana" w:hAnsi="Verdana" w:cstheme="minorHAnsi"/>
                <w:sz w:val="20"/>
                <w:szCs w:val="20"/>
              </w:rPr>
              <w:t>4506</w:t>
            </w:r>
          </w:p>
        </w:tc>
        <w:tc>
          <w:tcPr>
            <w:tcW w:w="8363" w:type="dxa"/>
          </w:tcPr>
          <w:p w14:paraId="29C34E8A" w14:textId="77777777" w:rsidR="00CC6E6A" w:rsidRDefault="00CC6E6A" w:rsidP="00CC6E6A">
            <w:pPr>
              <w:rPr>
                <w:rFonts w:ascii="Verdana" w:hAnsi="Verdana" w:cs="Calibri"/>
                <w:color w:val="000000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20"/>
                <w:szCs w:val="20"/>
              </w:rPr>
              <w:t>Failure to achieve agreed performance standard for category red calls</w:t>
            </w:r>
          </w:p>
          <w:p w14:paraId="4BC2E635" w14:textId="77777777" w:rsidR="005D6431" w:rsidRPr="002A2983" w:rsidRDefault="005D6431" w:rsidP="005D6431">
            <w:pPr>
              <w:rPr>
                <w:rFonts w:ascii="Verdana" w:eastAsiaTheme="minorHAnsi" w:hAnsi="Verdana" w:cstheme="minorHAnsi"/>
                <w:sz w:val="20"/>
                <w:szCs w:val="20"/>
                <w:lang w:eastAsia="en-US"/>
              </w:rPr>
            </w:pPr>
          </w:p>
        </w:tc>
        <w:tc>
          <w:tcPr>
            <w:tcW w:w="1247" w:type="dxa"/>
          </w:tcPr>
          <w:p w14:paraId="0F066EE6" w14:textId="1E4CCABA" w:rsidR="005D6431" w:rsidRPr="002A2983" w:rsidRDefault="00CC6E6A" w:rsidP="005D6431">
            <w:pPr>
              <w:jc w:val="center"/>
              <w:rPr>
                <w:rFonts w:ascii="Verdana" w:hAnsi="Verdana" w:cstheme="minorHAnsi"/>
                <w:b/>
                <w:bCs/>
                <w:color w:val="FF0000"/>
                <w:sz w:val="20"/>
                <w:szCs w:val="20"/>
              </w:rPr>
            </w:pPr>
            <w:r w:rsidRPr="00CC6E6A">
              <w:rPr>
                <w:rFonts w:ascii="Verdana" w:hAnsi="Verdana" w:cstheme="minorHAnsi"/>
                <w:b/>
                <w:bCs/>
                <w:color w:val="000000" w:themeColor="text1"/>
                <w:sz w:val="20"/>
                <w:szCs w:val="20"/>
              </w:rPr>
              <w:t>25</w:t>
            </w:r>
          </w:p>
        </w:tc>
      </w:tr>
    </w:tbl>
    <w:p w14:paraId="1C8996E7" w14:textId="77777777" w:rsidR="005D6431" w:rsidRPr="002A2983" w:rsidRDefault="005D6431" w:rsidP="005D6431">
      <w:pPr>
        <w:tabs>
          <w:tab w:val="left" w:pos="4590"/>
        </w:tabs>
        <w:rPr>
          <w:rFonts w:ascii="Verdana" w:hAnsi="Verdana" w:cstheme="minorHAnsi"/>
          <w:sz w:val="22"/>
          <w:szCs w:val="22"/>
        </w:rPr>
      </w:pPr>
    </w:p>
    <w:p w14:paraId="656EE412" w14:textId="77777777" w:rsidR="005D6431" w:rsidRPr="002A2983" w:rsidRDefault="005D6431" w:rsidP="005D6431">
      <w:pPr>
        <w:rPr>
          <w:rFonts w:ascii="Verdana" w:hAnsi="Verdana" w:cstheme="minorHAnsi"/>
          <w:sz w:val="22"/>
          <w:szCs w:val="22"/>
        </w:rPr>
      </w:pPr>
    </w:p>
    <w:p w14:paraId="6A3083AB" w14:textId="77777777" w:rsidR="005D6431" w:rsidRPr="002A2983" w:rsidRDefault="005D6431" w:rsidP="005D6431">
      <w:pPr>
        <w:rPr>
          <w:rFonts w:ascii="Verdana" w:hAnsi="Verdana" w:cstheme="minorHAnsi"/>
          <w:sz w:val="22"/>
          <w:szCs w:val="22"/>
        </w:rPr>
      </w:pPr>
    </w:p>
    <w:p w14:paraId="62381DFF" w14:textId="77777777" w:rsidR="005D6431" w:rsidRPr="002A2983" w:rsidRDefault="008C5D0F" w:rsidP="005D6431">
      <w:pPr>
        <w:rPr>
          <w:rFonts w:ascii="Verdana" w:hAnsi="Verdana" w:cstheme="minorHAnsi"/>
          <w:sz w:val="22"/>
          <w:szCs w:val="22"/>
        </w:rPr>
      </w:pPr>
      <w:hyperlink w:anchor="SummarySection" w:history="1">
        <w:r w:rsidR="005D6431" w:rsidRPr="004B76F7">
          <w:rPr>
            <w:rStyle w:val="Hyperlink"/>
            <w:rFonts w:ascii="Verdana" w:hAnsi="Verdana" w:cstheme="minorHAnsi"/>
            <w:sz w:val="22"/>
            <w:szCs w:val="22"/>
          </w:rPr>
          <w:t>Click here to go back to the summary Section</w:t>
        </w:r>
      </w:hyperlink>
    </w:p>
    <w:p w14:paraId="1DE3A88A" w14:textId="77777777" w:rsidR="005D6431" w:rsidRPr="002A2983" w:rsidRDefault="005D6431" w:rsidP="005D6431">
      <w:pPr>
        <w:tabs>
          <w:tab w:val="left" w:pos="4590"/>
        </w:tabs>
        <w:rPr>
          <w:rFonts w:ascii="Verdana" w:hAnsi="Verdana" w:cstheme="minorHAnsi"/>
          <w:sz w:val="22"/>
          <w:szCs w:val="22"/>
        </w:rPr>
      </w:pPr>
    </w:p>
    <w:p w14:paraId="09FF83BE" w14:textId="35508EA2" w:rsidR="005D6431" w:rsidRDefault="005D6431">
      <w:pPr>
        <w:rPr>
          <w:rFonts w:ascii="Verdana" w:hAnsi="Verdana"/>
        </w:rPr>
      </w:pPr>
      <w:r>
        <w:rPr>
          <w:rFonts w:ascii="Verdana" w:hAnsi="Verdana"/>
        </w:rPr>
        <w:br w:type="page"/>
      </w:r>
    </w:p>
    <w:p w14:paraId="6E7CBDA8" w14:textId="77777777" w:rsidR="005D6431" w:rsidRDefault="005D6431" w:rsidP="005D6431">
      <w:pPr>
        <w:pStyle w:val="NoSpacing"/>
        <w:rPr>
          <w:rFonts w:ascii="Verdana" w:hAnsi="Verdana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485"/>
        <w:gridCol w:w="3485"/>
        <w:gridCol w:w="2097"/>
        <w:gridCol w:w="1389"/>
      </w:tblGrid>
      <w:tr w:rsidR="00D50703" w:rsidRPr="002A2983" w14:paraId="0607A785" w14:textId="77777777" w:rsidTr="00D50703">
        <w:trPr>
          <w:trHeight w:val="120"/>
        </w:trPr>
        <w:tc>
          <w:tcPr>
            <w:tcW w:w="9067" w:type="dxa"/>
            <w:gridSpan w:val="3"/>
            <w:shd w:val="clear" w:color="auto" w:fill="1F3864" w:themeFill="accent1" w:themeFillShade="80"/>
          </w:tcPr>
          <w:p w14:paraId="2A6DCA78" w14:textId="77777777" w:rsidR="00D50703" w:rsidRDefault="00D50703" w:rsidP="005D6431">
            <w:pPr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 xml:space="preserve">Strategic </w:t>
            </w:r>
            <w:r>
              <w:rPr>
                <w:rFonts w:ascii="Verdana" w:hAnsi="Verdana" w:cstheme="minorHAnsi"/>
                <w:sz w:val="20"/>
                <w:szCs w:val="20"/>
              </w:rPr>
              <w:t>Goal</w:t>
            </w:r>
            <w:r w:rsidRPr="002A2983">
              <w:rPr>
                <w:rFonts w:ascii="Verdana" w:hAnsi="Verdana" w:cstheme="minorHAnsi"/>
                <w:sz w:val="20"/>
                <w:szCs w:val="20"/>
              </w:rPr>
              <w:t xml:space="preserve">: </w:t>
            </w:r>
            <w:r>
              <w:rPr>
                <w:rFonts w:ascii="Verdana" w:hAnsi="Verdana" w:cstheme="minorHAnsi"/>
                <w:b/>
                <w:bCs/>
                <w:sz w:val="20"/>
                <w:szCs w:val="20"/>
              </w:rPr>
              <w:t>Set the Strategic Commissioning plan</w:t>
            </w:r>
            <w:r w:rsidRPr="002A2983">
              <w:rPr>
                <w:rFonts w:ascii="Verdana" w:hAnsi="Verdana" w:cstheme="minorHAnsi"/>
                <w:b/>
                <w:bCs/>
                <w:sz w:val="20"/>
                <w:szCs w:val="20"/>
              </w:rPr>
              <w:t xml:space="preserve"> </w:t>
            </w:r>
          </w:p>
          <w:p w14:paraId="50FD2B25" w14:textId="77777777" w:rsidR="00D50703" w:rsidRPr="002A2983" w:rsidRDefault="00D50703" w:rsidP="005D6431">
            <w:pPr>
              <w:rPr>
                <w:rFonts w:ascii="Verdana" w:hAnsi="Verdana" w:cstheme="minorHAnsi"/>
                <w:sz w:val="20"/>
                <w:szCs w:val="20"/>
              </w:rPr>
            </w:pPr>
          </w:p>
        </w:tc>
        <w:tc>
          <w:tcPr>
            <w:tcW w:w="1389" w:type="dxa"/>
            <w:vMerge w:val="restart"/>
            <w:shd w:val="clear" w:color="auto" w:fill="FFC000"/>
          </w:tcPr>
          <w:p w14:paraId="1B6D0435" w14:textId="77777777" w:rsidR="00D50703" w:rsidRPr="002A2983" w:rsidRDefault="00D50703" w:rsidP="005D6431">
            <w:pPr>
              <w:jc w:val="center"/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Risk score</w:t>
            </w:r>
          </w:p>
          <w:p w14:paraId="40472FF5" w14:textId="6BA877AF" w:rsidR="00D50703" w:rsidRPr="002A2983" w:rsidRDefault="00D50703" w:rsidP="005D6431">
            <w:pPr>
              <w:jc w:val="center"/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>
              <w:rPr>
                <w:rFonts w:ascii="Verdana" w:hAnsi="Verdana" w:cstheme="minorHAnsi"/>
                <w:b/>
                <w:bCs/>
                <w:sz w:val="20"/>
                <w:szCs w:val="20"/>
              </w:rPr>
              <w:t>8</w:t>
            </w:r>
          </w:p>
        </w:tc>
      </w:tr>
      <w:tr w:rsidR="00D50703" w:rsidRPr="002A2983" w14:paraId="38F788E8" w14:textId="77777777" w:rsidTr="00D50703">
        <w:trPr>
          <w:trHeight w:val="119"/>
        </w:trPr>
        <w:tc>
          <w:tcPr>
            <w:tcW w:w="9067" w:type="dxa"/>
            <w:gridSpan w:val="3"/>
            <w:shd w:val="clear" w:color="auto" w:fill="BF8F00" w:themeFill="accent4" w:themeFillShade="BF"/>
          </w:tcPr>
          <w:p w14:paraId="6EB240CD" w14:textId="212B7BF8" w:rsidR="00D50703" w:rsidRPr="00257CF8" w:rsidRDefault="00D50703" w:rsidP="00D50703">
            <w:pPr>
              <w:rPr>
                <w:rFonts w:ascii="Verdana" w:eastAsiaTheme="minorEastAsia" w:hAnsi="Verdana" w:cstheme="minorBid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color w:val="FFFFFF" w:themeColor="background1"/>
                <w:sz w:val="20"/>
                <w:szCs w:val="20"/>
              </w:rPr>
              <w:t xml:space="preserve">Strategic Risk: </w:t>
            </w:r>
            <w:r w:rsidRPr="00D50703">
              <w:rPr>
                <w:rFonts w:ascii="Verdana" w:hAnsi="Verdana" w:cs="Calibri"/>
                <w:color w:val="FFFFFF" w:themeColor="background1"/>
                <w:sz w:val="20"/>
                <w:szCs w:val="20"/>
              </w:rPr>
              <w:t xml:space="preserve">Failure by the whole system, policy makers, commissioners and providers to utilise EASC in matters which relate to its areas of responsibility during times of escalation </w:t>
            </w:r>
            <w:r>
              <w:rPr>
                <w:rFonts w:ascii="Verdana" w:eastAsiaTheme="minorEastAsia" w:hAnsi="Verdana" w:cstheme="minorBidi"/>
                <w:color w:val="FFFFFF" w:themeColor="background1"/>
                <w:sz w:val="20"/>
                <w:szCs w:val="20"/>
              </w:rPr>
              <w:t>(Risk No 8)</w:t>
            </w:r>
          </w:p>
        </w:tc>
        <w:tc>
          <w:tcPr>
            <w:tcW w:w="1389" w:type="dxa"/>
            <w:vMerge/>
            <w:shd w:val="clear" w:color="auto" w:fill="FFC000"/>
          </w:tcPr>
          <w:p w14:paraId="476CEE1C" w14:textId="77777777" w:rsidR="00D50703" w:rsidRPr="002A2983" w:rsidRDefault="00D50703" w:rsidP="005D6431">
            <w:pPr>
              <w:jc w:val="center"/>
              <w:rPr>
                <w:rFonts w:ascii="Verdana" w:hAnsi="Verdana" w:cstheme="minorHAnsi"/>
                <w:sz w:val="20"/>
                <w:szCs w:val="20"/>
              </w:rPr>
            </w:pPr>
          </w:p>
        </w:tc>
      </w:tr>
      <w:tr w:rsidR="005D6431" w:rsidRPr="002A2983" w14:paraId="1A891F58" w14:textId="77777777" w:rsidTr="005D6431">
        <w:tc>
          <w:tcPr>
            <w:tcW w:w="3485" w:type="dxa"/>
          </w:tcPr>
          <w:p w14:paraId="0B4BF2DE" w14:textId="77777777" w:rsidR="005D6431" w:rsidRDefault="005D6431" w:rsidP="005D6431">
            <w:pPr>
              <w:rPr>
                <w:rFonts w:ascii="Verdana" w:hAnsi="Verdana" w:cstheme="minorHAnsi"/>
                <w:b/>
                <w:bCs/>
                <w:i/>
                <w:iCs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b/>
                <w:bCs/>
                <w:i/>
                <w:iCs/>
                <w:sz w:val="20"/>
                <w:szCs w:val="20"/>
              </w:rPr>
              <w:t xml:space="preserve">If </w:t>
            </w:r>
          </w:p>
          <w:p w14:paraId="7BB0E62B" w14:textId="77777777" w:rsidR="005D6431" w:rsidRPr="00257CF8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57CF8">
              <w:rPr>
                <w:rFonts w:ascii="Verdana" w:hAnsi="Verdana" w:cstheme="minorHAnsi"/>
                <w:sz w:val="20"/>
                <w:szCs w:val="20"/>
              </w:rPr>
              <w:t>There is a failure to produce and agree a strategic commissioning plan and commissioning intentions</w:t>
            </w:r>
          </w:p>
          <w:p w14:paraId="03C3912E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</w:p>
        </w:tc>
        <w:tc>
          <w:tcPr>
            <w:tcW w:w="3485" w:type="dxa"/>
          </w:tcPr>
          <w:p w14:paraId="5D7EE993" w14:textId="1E5A4215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57CF8">
              <w:rPr>
                <w:rFonts w:ascii="Verdana" w:hAnsi="Verdana" w:cstheme="minorHAnsi"/>
                <w:b/>
                <w:bCs/>
                <w:sz w:val="20"/>
                <w:szCs w:val="20"/>
              </w:rPr>
              <w:t>Then:</w:t>
            </w:r>
            <w:r w:rsidRPr="00257CF8">
              <w:rPr>
                <w:rFonts w:ascii="Verdana" w:hAnsi="Verdana" w:cstheme="minorHAnsi"/>
                <w:sz w:val="20"/>
                <w:szCs w:val="20"/>
              </w:rPr>
              <w:t xml:space="preserve"> The commissioned providers would not be clear regarding expectations for the quality, effectiveness and efficiency of services within an agreed financial plan.</w:t>
            </w:r>
          </w:p>
        </w:tc>
        <w:tc>
          <w:tcPr>
            <w:tcW w:w="3486" w:type="dxa"/>
            <w:gridSpan w:val="2"/>
          </w:tcPr>
          <w:p w14:paraId="68D3A5B6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57CF8">
              <w:rPr>
                <w:rFonts w:ascii="Verdana" w:hAnsi="Verdana" w:cstheme="minorHAnsi"/>
                <w:b/>
                <w:bCs/>
                <w:sz w:val="20"/>
                <w:szCs w:val="20"/>
              </w:rPr>
              <w:t>Resulting in:</w:t>
            </w:r>
            <w:r w:rsidRPr="00257CF8">
              <w:rPr>
                <w:rFonts w:ascii="Verdana" w:hAnsi="Verdana" w:cstheme="minorHAnsi"/>
                <w:sz w:val="20"/>
                <w:szCs w:val="20"/>
              </w:rPr>
              <w:t xml:space="preserve"> Lack of clarity in the direction of the commissioned organisations (WAST and EMRTS)</w:t>
            </w:r>
          </w:p>
        </w:tc>
      </w:tr>
    </w:tbl>
    <w:p w14:paraId="19843FD9" w14:textId="77777777" w:rsidR="005D6431" w:rsidRPr="002A2983" w:rsidRDefault="005D6431" w:rsidP="005D6431">
      <w:pPr>
        <w:rPr>
          <w:rFonts w:ascii="Verdana" w:hAnsi="Verdana" w:cstheme="minorHAnsi"/>
          <w:sz w:val="20"/>
          <w:szCs w:val="20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970"/>
        <w:gridCol w:w="1548"/>
        <w:gridCol w:w="1224"/>
        <w:gridCol w:w="1015"/>
        <w:gridCol w:w="4699"/>
      </w:tblGrid>
      <w:tr w:rsidR="005D6431" w:rsidRPr="002A2983" w14:paraId="0148D8C2" w14:textId="77777777" w:rsidTr="005D6431">
        <w:trPr>
          <w:trHeight w:val="134"/>
        </w:trPr>
        <w:tc>
          <w:tcPr>
            <w:tcW w:w="1970" w:type="dxa"/>
          </w:tcPr>
          <w:p w14:paraId="01922940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</w:p>
        </w:tc>
        <w:tc>
          <w:tcPr>
            <w:tcW w:w="1548" w:type="dxa"/>
            <w:shd w:val="clear" w:color="auto" w:fill="BF8F00" w:themeFill="accent4" w:themeFillShade="BF"/>
          </w:tcPr>
          <w:p w14:paraId="5F451F51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Consequence</w:t>
            </w:r>
          </w:p>
        </w:tc>
        <w:tc>
          <w:tcPr>
            <w:tcW w:w="1224" w:type="dxa"/>
            <w:shd w:val="clear" w:color="auto" w:fill="BF8F00" w:themeFill="accent4" w:themeFillShade="BF"/>
          </w:tcPr>
          <w:p w14:paraId="79CF4090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Likelihood</w:t>
            </w:r>
          </w:p>
        </w:tc>
        <w:tc>
          <w:tcPr>
            <w:tcW w:w="1015" w:type="dxa"/>
            <w:shd w:val="clear" w:color="auto" w:fill="BF8F00" w:themeFill="accent4" w:themeFillShade="BF"/>
          </w:tcPr>
          <w:p w14:paraId="1EECCD53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Score</w:t>
            </w:r>
          </w:p>
        </w:tc>
        <w:tc>
          <w:tcPr>
            <w:tcW w:w="4699" w:type="dxa"/>
            <w:vMerge w:val="restart"/>
          </w:tcPr>
          <w:p w14:paraId="7D8DAA1D" w14:textId="77777777" w:rsidR="005D6431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Risk Trend</w:t>
            </w:r>
          </w:p>
          <w:p w14:paraId="3EC406E2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>
              <w:rPr>
                <w:rFonts w:ascii="Verdana" w:hAnsi="Verdana" w:cstheme="minorHAnsi"/>
                <w:noProof/>
                <w:sz w:val="20"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93056" behindDoc="0" locked="0" layoutInCell="1" allowOverlap="1" wp14:anchorId="153140C4" wp14:editId="7799BFAA">
                      <wp:simplePos x="0" y="0"/>
                      <wp:positionH relativeFrom="column">
                        <wp:posOffset>463550</wp:posOffset>
                      </wp:positionH>
                      <wp:positionV relativeFrom="paragraph">
                        <wp:posOffset>302260</wp:posOffset>
                      </wp:positionV>
                      <wp:extent cx="1339850" cy="228600"/>
                      <wp:effectExtent l="19050" t="19050" r="12700" b="38100"/>
                      <wp:wrapNone/>
                      <wp:docPr id="13" name="Arrow: Left-Right 1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339850" cy="228600"/>
                              </a:xfrm>
                              <a:prstGeom prst="leftRightArrow">
                                <a:avLst/>
                              </a:prstGeom>
                              <a:solidFill>
                                <a:srgbClr val="FFC000"/>
                              </a:solidFill>
                              <a:ln>
                                <a:solidFill>
                                  <a:srgbClr val="FFC000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767A5308" id="Arrow: Left-Right 13" o:spid="_x0000_s1026" type="#_x0000_t69" style="position:absolute;margin-left:36.5pt;margin-top:23.8pt;width:105.5pt;height:18pt;z-index:25169305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" adj="1843" fillcolor="#ffc000" strokecolor="#ffc000" strokeweight="1pt"/>
                  </w:pict>
                </mc:Fallback>
              </mc:AlternateContent>
            </w:r>
          </w:p>
        </w:tc>
      </w:tr>
      <w:tr w:rsidR="005D6431" w:rsidRPr="002A2983" w14:paraId="6352209E" w14:textId="77777777" w:rsidTr="005D6431">
        <w:trPr>
          <w:trHeight w:val="132"/>
        </w:trPr>
        <w:tc>
          <w:tcPr>
            <w:tcW w:w="1970" w:type="dxa"/>
            <w:shd w:val="clear" w:color="auto" w:fill="BF8F00" w:themeFill="accent4" w:themeFillShade="BF"/>
          </w:tcPr>
          <w:p w14:paraId="62B036FB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Inherent</w:t>
            </w:r>
          </w:p>
        </w:tc>
        <w:tc>
          <w:tcPr>
            <w:tcW w:w="1548" w:type="dxa"/>
            <w:shd w:val="clear" w:color="auto" w:fill="auto"/>
          </w:tcPr>
          <w:p w14:paraId="1D3A3758" w14:textId="77777777" w:rsidR="005D6431" w:rsidRPr="00257CF8" w:rsidRDefault="005D6431" w:rsidP="005D6431">
            <w:pPr>
              <w:jc w:val="center"/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 w:rsidRPr="00257CF8">
              <w:rPr>
                <w:rFonts w:ascii="Verdana" w:hAnsi="Verdana" w:cstheme="minorHAnsi"/>
                <w:b/>
                <w:bCs/>
                <w:sz w:val="20"/>
                <w:szCs w:val="20"/>
              </w:rPr>
              <w:t>4</w:t>
            </w:r>
          </w:p>
        </w:tc>
        <w:tc>
          <w:tcPr>
            <w:tcW w:w="1224" w:type="dxa"/>
            <w:shd w:val="clear" w:color="auto" w:fill="auto"/>
          </w:tcPr>
          <w:p w14:paraId="5D69E915" w14:textId="77777777" w:rsidR="005D6431" w:rsidRPr="00257CF8" w:rsidRDefault="005D6431" w:rsidP="005D6431">
            <w:pPr>
              <w:jc w:val="center"/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 w:rsidRPr="00257CF8">
              <w:rPr>
                <w:rFonts w:ascii="Verdana" w:hAnsi="Verdana" w:cstheme="minorHAnsi"/>
                <w:b/>
                <w:bCs/>
                <w:sz w:val="20"/>
                <w:szCs w:val="20"/>
              </w:rPr>
              <w:t>1</w:t>
            </w:r>
          </w:p>
        </w:tc>
        <w:tc>
          <w:tcPr>
            <w:tcW w:w="1015" w:type="dxa"/>
            <w:shd w:val="clear" w:color="auto" w:fill="auto"/>
          </w:tcPr>
          <w:p w14:paraId="431FBAB9" w14:textId="77777777" w:rsidR="005D6431" w:rsidRPr="00257CF8" w:rsidRDefault="005D6431" w:rsidP="005D6431">
            <w:pPr>
              <w:jc w:val="center"/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 w:rsidRPr="00257CF8">
              <w:rPr>
                <w:rFonts w:ascii="Verdana" w:hAnsi="Verdana" w:cstheme="minorHAnsi"/>
                <w:b/>
                <w:bCs/>
                <w:sz w:val="20"/>
                <w:szCs w:val="20"/>
              </w:rPr>
              <w:t>4</w:t>
            </w:r>
          </w:p>
        </w:tc>
        <w:tc>
          <w:tcPr>
            <w:tcW w:w="4699" w:type="dxa"/>
            <w:vMerge/>
          </w:tcPr>
          <w:p w14:paraId="334B1ADB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</w:p>
        </w:tc>
      </w:tr>
      <w:tr w:rsidR="005D6431" w:rsidRPr="002A2983" w14:paraId="513ACD97" w14:textId="77777777" w:rsidTr="00D50703">
        <w:trPr>
          <w:trHeight w:val="132"/>
        </w:trPr>
        <w:tc>
          <w:tcPr>
            <w:tcW w:w="1970" w:type="dxa"/>
            <w:shd w:val="clear" w:color="auto" w:fill="BF8F00" w:themeFill="accent4" w:themeFillShade="BF"/>
          </w:tcPr>
          <w:p w14:paraId="60BA3E2A" w14:textId="77777777" w:rsidR="005D6431" w:rsidRPr="002A2983" w:rsidRDefault="005D6431" w:rsidP="005D6431">
            <w:pPr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b/>
                <w:bCs/>
                <w:sz w:val="20"/>
                <w:szCs w:val="20"/>
              </w:rPr>
              <w:t>Current</w:t>
            </w:r>
          </w:p>
        </w:tc>
        <w:tc>
          <w:tcPr>
            <w:tcW w:w="1548" w:type="dxa"/>
            <w:shd w:val="clear" w:color="auto" w:fill="FFC000"/>
          </w:tcPr>
          <w:p w14:paraId="63EFB942" w14:textId="77777777" w:rsidR="005D6431" w:rsidRPr="002A2983" w:rsidRDefault="005D6431" w:rsidP="005D6431">
            <w:pPr>
              <w:jc w:val="center"/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b/>
                <w:bCs/>
                <w:sz w:val="20"/>
                <w:szCs w:val="20"/>
              </w:rPr>
              <w:t>4</w:t>
            </w:r>
          </w:p>
        </w:tc>
        <w:tc>
          <w:tcPr>
            <w:tcW w:w="1224" w:type="dxa"/>
            <w:shd w:val="clear" w:color="auto" w:fill="FFC000"/>
          </w:tcPr>
          <w:p w14:paraId="7EA2F74F" w14:textId="7909D5AC" w:rsidR="005D6431" w:rsidRPr="002A2983" w:rsidRDefault="00D50703" w:rsidP="005D6431">
            <w:pPr>
              <w:jc w:val="center"/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>
              <w:rPr>
                <w:rFonts w:ascii="Verdana" w:hAnsi="Verdana" w:cstheme="minorHAnsi"/>
                <w:b/>
                <w:bCs/>
                <w:sz w:val="20"/>
                <w:szCs w:val="20"/>
              </w:rPr>
              <w:t>2</w:t>
            </w:r>
          </w:p>
        </w:tc>
        <w:tc>
          <w:tcPr>
            <w:tcW w:w="1015" w:type="dxa"/>
            <w:shd w:val="clear" w:color="auto" w:fill="FFC000"/>
          </w:tcPr>
          <w:p w14:paraId="4CF685D6" w14:textId="6E108E79" w:rsidR="005D6431" w:rsidRPr="002A2983" w:rsidRDefault="00D50703" w:rsidP="005D6431">
            <w:pPr>
              <w:jc w:val="center"/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>
              <w:rPr>
                <w:rFonts w:ascii="Verdana" w:hAnsi="Verdana" w:cstheme="minorHAnsi"/>
                <w:b/>
                <w:bCs/>
                <w:sz w:val="20"/>
                <w:szCs w:val="20"/>
              </w:rPr>
              <w:t>8</w:t>
            </w:r>
          </w:p>
        </w:tc>
        <w:tc>
          <w:tcPr>
            <w:tcW w:w="4699" w:type="dxa"/>
            <w:vMerge/>
          </w:tcPr>
          <w:p w14:paraId="28795190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</w:p>
        </w:tc>
      </w:tr>
      <w:tr w:rsidR="005D6431" w:rsidRPr="002A2983" w14:paraId="56394319" w14:textId="77777777" w:rsidTr="005D6431">
        <w:trPr>
          <w:trHeight w:val="132"/>
        </w:trPr>
        <w:tc>
          <w:tcPr>
            <w:tcW w:w="1970" w:type="dxa"/>
            <w:shd w:val="clear" w:color="auto" w:fill="BF8F00" w:themeFill="accent4" w:themeFillShade="BF"/>
          </w:tcPr>
          <w:p w14:paraId="57EDF03F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Target</w:t>
            </w:r>
          </w:p>
        </w:tc>
        <w:tc>
          <w:tcPr>
            <w:tcW w:w="1548" w:type="dxa"/>
            <w:shd w:val="clear" w:color="auto" w:fill="auto"/>
          </w:tcPr>
          <w:p w14:paraId="5E268B49" w14:textId="77777777" w:rsidR="005D6431" w:rsidRPr="002A2983" w:rsidRDefault="005D6431" w:rsidP="005D6431">
            <w:pPr>
              <w:jc w:val="center"/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b/>
                <w:bCs/>
                <w:sz w:val="20"/>
                <w:szCs w:val="20"/>
              </w:rPr>
              <w:t>4</w:t>
            </w:r>
          </w:p>
        </w:tc>
        <w:tc>
          <w:tcPr>
            <w:tcW w:w="1224" w:type="dxa"/>
            <w:shd w:val="clear" w:color="auto" w:fill="auto"/>
          </w:tcPr>
          <w:p w14:paraId="07BA46AA" w14:textId="77777777" w:rsidR="005D6431" w:rsidRPr="002A2983" w:rsidRDefault="005D6431" w:rsidP="005D6431">
            <w:pPr>
              <w:jc w:val="center"/>
              <w:rPr>
                <w:rFonts w:ascii="Verdana" w:hAnsi="Verdana" w:cstheme="minorHAnsi"/>
                <w:sz w:val="20"/>
                <w:szCs w:val="20"/>
              </w:rPr>
            </w:pPr>
            <w:r>
              <w:rPr>
                <w:rFonts w:ascii="Verdana" w:hAnsi="Verdana" w:cstheme="minorHAnsi"/>
                <w:b/>
                <w:bCs/>
                <w:sz w:val="20"/>
                <w:szCs w:val="20"/>
              </w:rPr>
              <w:t>1</w:t>
            </w:r>
          </w:p>
        </w:tc>
        <w:tc>
          <w:tcPr>
            <w:tcW w:w="1015" w:type="dxa"/>
            <w:shd w:val="clear" w:color="auto" w:fill="auto"/>
          </w:tcPr>
          <w:p w14:paraId="1035A4C1" w14:textId="77777777" w:rsidR="005D6431" w:rsidRPr="002A2983" w:rsidRDefault="005D6431" w:rsidP="005D6431">
            <w:pPr>
              <w:jc w:val="center"/>
              <w:rPr>
                <w:rFonts w:ascii="Verdana" w:hAnsi="Verdana" w:cstheme="minorHAnsi"/>
                <w:sz w:val="20"/>
                <w:szCs w:val="20"/>
              </w:rPr>
            </w:pPr>
            <w:r>
              <w:rPr>
                <w:rFonts w:ascii="Verdana" w:hAnsi="Verdana" w:cstheme="minorHAnsi"/>
                <w:b/>
                <w:bCs/>
                <w:sz w:val="20"/>
                <w:szCs w:val="20"/>
              </w:rPr>
              <w:t>4</w:t>
            </w:r>
          </w:p>
        </w:tc>
        <w:tc>
          <w:tcPr>
            <w:tcW w:w="4699" w:type="dxa"/>
            <w:vMerge/>
          </w:tcPr>
          <w:p w14:paraId="74FE2E0B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</w:p>
        </w:tc>
      </w:tr>
      <w:tr w:rsidR="005D6431" w:rsidRPr="002A2983" w14:paraId="54AD0476" w14:textId="77777777" w:rsidTr="005D6431">
        <w:trPr>
          <w:trHeight w:val="132"/>
        </w:trPr>
        <w:tc>
          <w:tcPr>
            <w:tcW w:w="1970" w:type="dxa"/>
          </w:tcPr>
          <w:p w14:paraId="6DCFED85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Risk Appetite</w:t>
            </w:r>
          </w:p>
        </w:tc>
        <w:tc>
          <w:tcPr>
            <w:tcW w:w="3787" w:type="dxa"/>
            <w:gridSpan w:val="3"/>
          </w:tcPr>
          <w:p w14:paraId="5CD8068B" w14:textId="77777777" w:rsidR="005D6431" w:rsidRPr="002A2983" w:rsidRDefault="005D6431" w:rsidP="005D6431">
            <w:pPr>
              <w:rPr>
                <w:rFonts w:ascii="Verdana" w:hAnsi="Verdana" w:cstheme="minorBidi"/>
                <w:i/>
                <w:iCs/>
                <w:sz w:val="20"/>
                <w:szCs w:val="20"/>
              </w:rPr>
            </w:pPr>
            <w:r w:rsidRPr="002A2983">
              <w:rPr>
                <w:rFonts w:ascii="Verdana" w:hAnsi="Verdana" w:cstheme="minorBidi"/>
                <w:b/>
                <w:bCs/>
                <w:sz w:val="20"/>
                <w:szCs w:val="20"/>
              </w:rPr>
              <w:t xml:space="preserve">Cautious </w:t>
            </w:r>
            <w:r w:rsidRPr="002A2983">
              <w:rPr>
                <w:rFonts w:ascii="Verdana" w:hAnsi="Verdana" w:cstheme="minorBidi"/>
                <w:i/>
                <w:iCs/>
                <w:sz w:val="20"/>
                <w:szCs w:val="20"/>
              </w:rPr>
              <w:t>(quality and safety; trust and confidence; legal and regulatory)</w:t>
            </w:r>
          </w:p>
        </w:tc>
        <w:tc>
          <w:tcPr>
            <w:tcW w:w="4699" w:type="dxa"/>
            <w:vMerge/>
          </w:tcPr>
          <w:p w14:paraId="667FECD1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</w:p>
        </w:tc>
      </w:tr>
    </w:tbl>
    <w:p w14:paraId="0C910A59" w14:textId="77777777" w:rsidR="005D6431" w:rsidRPr="002A2983" w:rsidRDefault="005D6431" w:rsidP="005D6431">
      <w:pPr>
        <w:rPr>
          <w:rFonts w:ascii="Verdana" w:hAnsi="Verdana" w:cstheme="minorHAnsi"/>
          <w:sz w:val="20"/>
          <w:szCs w:val="20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555"/>
        <w:gridCol w:w="3673"/>
        <w:gridCol w:w="2280"/>
        <w:gridCol w:w="2948"/>
      </w:tblGrid>
      <w:tr w:rsidR="005D6431" w:rsidRPr="002A2983" w14:paraId="3A1B41E7" w14:textId="77777777" w:rsidTr="005D6431">
        <w:tc>
          <w:tcPr>
            <w:tcW w:w="1555" w:type="dxa"/>
            <w:shd w:val="clear" w:color="auto" w:fill="BF8F00" w:themeFill="accent4" w:themeFillShade="BF"/>
          </w:tcPr>
          <w:p w14:paraId="3346A5E4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Risk Lead</w:t>
            </w:r>
          </w:p>
        </w:tc>
        <w:tc>
          <w:tcPr>
            <w:tcW w:w="3673" w:type="dxa"/>
          </w:tcPr>
          <w:p w14:paraId="3856E017" w14:textId="77777777" w:rsidR="005D6431" w:rsidRPr="00C45659" w:rsidRDefault="005D6431" w:rsidP="00CC6E6A">
            <w:pPr>
              <w:pStyle w:val="ListParagraph"/>
              <w:numPr>
                <w:ilvl w:val="0"/>
                <w:numId w:val="5"/>
              </w:numPr>
              <w:rPr>
                <w:rFonts w:ascii="Verdana" w:hAnsi="Verdana" w:cstheme="minorHAnsi"/>
                <w:sz w:val="20"/>
                <w:szCs w:val="20"/>
              </w:rPr>
            </w:pPr>
            <w:r>
              <w:rPr>
                <w:rFonts w:ascii="Verdana" w:hAnsi="Verdana" w:cstheme="minorHAnsi"/>
                <w:sz w:val="20"/>
                <w:szCs w:val="20"/>
              </w:rPr>
              <w:t>Chief Ambulance Services Commissioner</w:t>
            </w:r>
          </w:p>
        </w:tc>
        <w:tc>
          <w:tcPr>
            <w:tcW w:w="2280" w:type="dxa"/>
            <w:shd w:val="clear" w:color="auto" w:fill="BF8F00" w:themeFill="accent4" w:themeFillShade="BF"/>
          </w:tcPr>
          <w:p w14:paraId="77DF9809" w14:textId="77777777" w:rsidR="005D6431" w:rsidRPr="002A2983" w:rsidRDefault="005D6431" w:rsidP="005D6431">
            <w:pPr>
              <w:rPr>
                <w:rFonts w:ascii="Verdana" w:hAnsi="Verdana" w:cstheme="minorBidi"/>
                <w:sz w:val="20"/>
                <w:szCs w:val="20"/>
              </w:rPr>
            </w:pPr>
            <w:r w:rsidRPr="002A2983">
              <w:rPr>
                <w:rFonts w:ascii="Verdana" w:hAnsi="Verdana" w:cstheme="minorBidi"/>
                <w:sz w:val="20"/>
                <w:szCs w:val="20"/>
              </w:rPr>
              <w:t>Assurance committee</w:t>
            </w:r>
          </w:p>
        </w:tc>
        <w:tc>
          <w:tcPr>
            <w:tcW w:w="2948" w:type="dxa"/>
          </w:tcPr>
          <w:p w14:paraId="57D88EA0" w14:textId="77777777" w:rsidR="005D6431" w:rsidRDefault="005D6431" w:rsidP="00CC6E6A">
            <w:pPr>
              <w:pStyle w:val="ListParagraph"/>
              <w:numPr>
                <w:ilvl w:val="0"/>
                <w:numId w:val="4"/>
              </w:numPr>
              <w:rPr>
                <w:rFonts w:ascii="Verdana" w:hAnsi="Verdana" w:cstheme="minorHAnsi"/>
                <w:sz w:val="20"/>
                <w:szCs w:val="20"/>
              </w:rPr>
            </w:pPr>
            <w:r>
              <w:rPr>
                <w:rFonts w:ascii="Verdana" w:hAnsi="Verdana" w:cstheme="minorHAnsi"/>
                <w:sz w:val="20"/>
                <w:szCs w:val="20"/>
              </w:rPr>
              <w:t>Emergency Ambulance Services Committee</w:t>
            </w:r>
          </w:p>
          <w:p w14:paraId="29E4659F" w14:textId="77777777" w:rsidR="005D6431" w:rsidRPr="00C45659" w:rsidRDefault="005D6431" w:rsidP="00CC6E6A">
            <w:pPr>
              <w:pStyle w:val="ListParagraph"/>
              <w:numPr>
                <w:ilvl w:val="0"/>
                <w:numId w:val="4"/>
              </w:numPr>
              <w:rPr>
                <w:rFonts w:ascii="Verdana" w:hAnsi="Verdana" w:cstheme="minorHAnsi"/>
                <w:sz w:val="20"/>
                <w:szCs w:val="20"/>
              </w:rPr>
            </w:pPr>
            <w:r>
              <w:rPr>
                <w:rFonts w:ascii="Verdana" w:hAnsi="Verdana" w:cstheme="minorHAnsi"/>
                <w:sz w:val="20"/>
                <w:szCs w:val="20"/>
              </w:rPr>
              <w:t xml:space="preserve">CTMUHB Audit and Risk Committee (for assurance) </w:t>
            </w:r>
          </w:p>
        </w:tc>
      </w:tr>
    </w:tbl>
    <w:p w14:paraId="42BC1D26" w14:textId="77777777" w:rsidR="005D6431" w:rsidRPr="002A2983" w:rsidRDefault="005D6431" w:rsidP="005D6431">
      <w:pPr>
        <w:rPr>
          <w:rFonts w:ascii="Verdana" w:hAnsi="Verdana" w:cstheme="minorHAnsi"/>
          <w:sz w:val="20"/>
          <w:szCs w:val="20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5228"/>
        <w:gridCol w:w="5228"/>
      </w:tblGrid>
      <w:tr w:rsidR="005D6431" w:rsidRPr="002A2983" w14:paraId="395A4A1A" w14:textId="77777777" w:rsidTr="005D6431">
        <w:tc>
          <w:tcPr>
            <w:tcW w:w="5228" w:type="dxa"/>
            <w:shd w:val="clear" w:color="auto" w:fill="1F3864" w:themeFill="accent1" w:themeFillShade="80"/>
          </w:tcPr>
          <w:p w14:paraId="45B719AA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Controls</w:t>
            </w:r>
          </w:p>
        </w:tc>
        <w:tc>
          <w:tcPr>
            <w:tcW w:w="5228" w:type="dxa"/>
            <w:shd w:val="clear" w:color="auto" w:fill="1F3864" w:themeFill="accent1" w:themeFillShade="80"/>
          </w:tcPr>
          <w:p w14:paraId="1C6066F3" w14:textId="11E33E31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 xml:space="preserve">Assurances reported to </w:t>
            </w:r>
            <w:r w:rsidR="00CC6E6A">
              <w:rPr>
                <w:rFonts w:ascii="Verdana" w:hAnsi="Verdana" w:cstheme="minorHAnsi"/>
                <w:sz w:val="20"/>
                <w:szCs w:val="20"/>
              </w:rPr>
              <w:t>C</w:t>
            </w:r>
            <w:r w:rsidRPr="002A2983">
              <w:rPr>
                <w:rFonts w:ascii="Verdana" w:hAnsi="Verdana" w:cstheme="minorHAnsi"/>
                <w:sz w:val="20"/>
                <w:szCs w:val="20"/>
              </w:rPr>
              <w:t>ommittee</w:t>
            </w:r>
          </w:p>
        </w:tc>
      </w:tr>
      <w:tr w:rsidR="005D6431" w:rsidRPr="002A2983" w14:paraId="19398BCC" w14:textId="77777777" w:rsidTr="005D6431">
        <w:trPr>
          <w:trHeight w:val="79"/>
        </w:trPr>
        <w:tc>
          <w:tcPr>
            <w:tcW w:w="5228" w:type="dxa"/>
          </w:tcPr>
          <w:p w14:paraId="57D98868" w14:textId="77777777" w:rsidR="005D6431" w:rsidRPr="002A2983" w:rsidRDefault="005D6431" w:rsidP="005D6431">
            <w:pPr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b/>
                <w:bCs/>
                <w:sz w:val="20"/>
                <w:szCs w:val="20"/>
              </w:rPr>
              <w:t>Strategies and Plans</w:t>
            </w:r>
          </w:p>
          <w:p w14:paraId="27A166B6" w14:textId="77777777" w:rsidR="005D6431" w:rsidRDefault="005D6431" w:rsidP="005D6431">
            <w:pPr>
              <w:rPr>
                <w:rFonts w:ascii="Verdana" w:hAnsi="Verdana" w:cs="Calibri"/>
                <w:sz w:val="20"/>
                <w:szCs w:val="20"/>
              </w:rPr>
            </w:pPr>
            <w:r>
              <w:rPr>
                <w:rFonts w:ascii="Verdana" w:hAnsi="Verdana" w:cs="Calibri"/>
                <w:sz w:val="20"/>
                <w:szCs w:val="20"/>
              </w:rPr>
              <w:t>EASC IMTP developed and submitted awaiting approval (June 2022)</w:t>
            </w:r>
          </w:p>
          <w:p w14:paraId="75EE0BC9" w14:textId="77777777" w:rsidR="005D6431" w:rsidRPr="0099717F" w:rsidRDefault="005D6431" w:rsidP="005D6431">
            <w:pPr>
              <w:rPr>
                <w:rFonts w:ascii="Verdana" w:hAnsi="Verdana" w:cs="Calibri"/>
                <w:b/>
                <w:bCs/>
                <w:sz w:val="20"/>
                <w:szCs w:val="20"/>
              </w:rPr>
            </w:pPr>
          </w:p>
          <w:p w14:paraId="3144D470" w14:textId="77777777" w:rsidR="00CC6E6A" w:rsidRPr="00CC6E6A" w:rsidRDefault="005D6431" w:rsidP="00CC6E6A">
            <w:pPr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 w:rsidRPr="00CC6E6A">
              <w:rPr>
                <w:rFonts w:ascii="Verdana" w:hAnsi="Verdana" w:cs="Calibri"/>
                <w:b/>
                <w:bCs/>
                <w:sz w:val="20"/>
                <w:szCs w:val="20"/>
              </w:rPr>
              <w:t>Governance Structures</w:t>
            </w:r>
          </w:p>
          <w:p w14:paraId="020A2E10" w14:textId="77777777" w:rsidR="00CC6E6A" w:rsidRPr="00CC6E6A" w:rsidRDefault="00CC6E6A" w:rsidP="00CC6E6A">
            <w:pPr>
              <w:pStyle w:val="ListParagraph"/>
              <w:numPr>
                <w:ilvl w:val="0"/>
                <w:numId w:val="16"/>
              </w:numPr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 w:rsidRPr="00CC6E6A">
              <w:rPr>
                <w:rFonts w:ascii="Verdana" w:hAnsi="Verdana" w:cs="Calibri"/>
                <w:color w:val="000000"/>
                <w:sz w:val="20"/>
                <w:szCs w:val="20"/>
              </w:rPr>
              <w:t xml:space="preserve">Accountable officers are members of EASC                                                                                    </w:t>
            </w:r>
          </w:p>
          <w:p w14:paraId="638F6BF7" w14:textId="77777777" w:rsidR="00CC6E6A" w:rsidRPr="00CC6E6A" w:rsidRDefault="00CC6E6A" w:rsidP="00CC6E6A">
            <w:pPr>
              <w:pStyle w:val="ListParagraph"/>
              <w:numPr>
                <w:ilvl w:val="0"/>
                <w:numId w:val="16"/>
              </w:numPr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 w:rsidRPr="00CC6E6A">
              <w:rPr>
                <w:rFonts w:ascii="Verdana" w:hAnsi="Verdana" w:cs="Calibri"/>
                <w:color w:val="000000"/>
                <w:sz w:val="20"/>
                <w:szCs w:val="20"/>
              </w:rPr>
              <w:t xml:space="preserve">Memorandum of understanding and commitment from all EASC members                                                                                               </w:t>
            </w:r>
          </w:p>
          <w:p w14:paraId="0733B553" w14:textId="50623B72" w:rsidR="00CC6E6A" w:rsidRPr="00CC6E6A" w:rsidRDefault="00CC6E6A" w:rsidP="00CC6E6A">
            <w:pPr>
              <w:pStyle w:val="ListParagraph"/>
              <w:numPr>
                <w:ilvl w:val="0"/>
                <w:numId w:val="16"/>
              </w:numPr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 w:rsidRPr="00CC6E6A">
              <w:rPr>
                <w:rFonts w:ascii="Verdana" w:hAnsi="Verdana" w:cs="Calibri"/>
                <w:color w:val="000000"/>
                <w:sz w:val="20"/>
                <w:szCs w:val="20"/>
              </w:rPr>
              <w:t xml:space="preserve">Model Standing Orders agreed and reviewed annually                                                                                             </w:t>
            </w:r>
          </w:p>
          <w:p w14:paraId="76999FA1" w14:textId="77777777" w:rsidR="005D6431" w:rsidRPr="0099717F" w:rsidRDefault="005D6431" w:rsidP="005D6431">
            <w:pPr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>
              <w:rPr>
                <w:rFonts w:ascii="Verdana" w:hAnsi="Verdana" w:cstheme="minorHAnsi"/>
                <w:b/>
                <w:bCs/>
                <w:sz w:val="20"/>
                <w:szCs w:val="20"/>
              </w:rPr>
              <w:t>Commissioning</w:t>
            </w:r>
            <w:r w:rsidRPr="0099717F">
              <w:rPr>
                <w:rFonts w:ascii="Verdana" w:hAnsi="Verdana" w:cstheme="minorHAnsi"/>
                <w:b/>
                <w:bCs/>
                <w:sz w:val="20"/>
                <w:szCs w:val="20"/>
              </w:rPr>
              <w:t xml:space="preserve"> Processes</w:t>
            </w:r>
          </w:p>
          <w:p w14:paraId="7AFD62F0" w14:textId="77777777" w:rsidR="00CC6E6A" w:rsidRPr="00CC6E6A" w:rsidRDefault="00CC6E6A" w:rsidP="00CC6E6A">
            <w:pPr>
              <w:pStyle w:val="ListParagraph"/>
              <w:numPr>
                <w:ilvl w:val="0"/>
                <w:numId w:val="3"/>
              </w:numPr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20"/>
                <w:szCs w:val="20"/>
              </w:rPr>
              <w:t xml:space="preserve">Sharing information on service developments                                                            </w:t>
            </w:r>
          </w:p>
          <w:p w14:paraId="5AFF6935" w14:textId="77777777" w:rsidR="00CC6E6A" w:rsidRPr="00CC6E6A" w:rsidRDefault="00CC6E6A" w:rsidP="00CC6E6A">
            <w:pPr>
              <w:pStyle w:val="ListParagraph"/>
              <w:numPr>
                <w:ilvl w:val="0"/>
                <w:numId w:val="3"/>
              </w:numPr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20"/>
                <w:szCs w:val="20"/>
              </w:rPr>
              <w:t xml:space="preserve">Alignment to the 6 Goals for Urgent and Emergency Care Policy Steering Board                                                                                                                                                                        </w:t>
            </w:r>
          </w:p>
          <w:p w14:paraId="1208B324" w14:textId="566AD1CC" w:rsidR="00CC6E6A" w:rsidRPr="00CC6E6A" w:rsidRDefault="00CC6E6A" w:rsidP="00CC6E6A">
            <w:pPr>
              <w:pStyle w:val="ListParagraph"/>
              <w:numPr>
                <w:ilvl w:val="0"/>
                <w:numId w:val="3"/>
              </w:numPr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 w:rsidRPr="00CC6E6A">
              <w:rPr>
                <w:rFonts w:ascii="Verdana" w:hAnsi="Verdana" w:cs="Calibri"/>
                <w:color w:val="000000"/>
                <w:sz w:val="20"/>
                <w:szCs w:val="20"/>
              </w:rPr>
              <w:t>Commissioning Frameworks reviewed</w:t>
            </w:r>
          </w:p>
          <w:p w14:paraId="6944CE57" w14:textId="747044B4" w:rsidR="005D6431" w:rsidRPr="00CC6E6A" w:rsidRDefault="005D6431" w:rsidP="00CC6E6A">
            <w:pPr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 w:rsidRPr="00CC6E6A">
              <w:rPr>
                <w:rFonts w:ascii="Verdana" w:hAnsi="Verdana" w:cstheme="minorHAnsi"/>
                <w:b/>
                <w:bCs/>
                <w:sz w:val="20"/>
                <w:szCs w:val="20"/>
              </w:rPr>
              <w:t>Improvement Programmes</w:t>
            </w:r>
          </w:p>
          <w:p w14:paraId="0FACDD43" w14:textId="605ADB76" w:rsidR="005D6431" w:rsidRPr="00D50703" w:rsidRDefault="005D6431" w:rsidP="00CC6E6A">
            <w:pPr>
              <w:pStyle w:val="ListParagraph"/>
              <w:numPr>
                <w:ilvl w:val="0"/>
                <w:numId w:val="2"/>
              </w:numPr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>
              <w:rPr>
                <w:rFonts w:ascii="Verdana" w:hAnsi="Verdana" w:cstheme="minorHAnsi"/>
                <w:sz w:val="20"/>
                <w:szCs w:val="20"/>
              </w:rPr>
              <w:t>To be confirmed</w:t>
            </w:r>
          </w:p>
          <w:p w14:paraId="18A21DB4" w14:textId="77777777" w:rsidR="00D50703" w:rsidRPr="00D50703" w:rsidRDefault="00D50703" w:rsidP="00D50703">
            <w:pPr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</w:p>
          <w:p w14:paraId="75B11E44" w14:textId="77777777" w:rsidR="005D6431" w:rsidRPr="0099717F" w:rsidRDefault="005D6431" w:rsidP="005D6431">
            <w:pPr>
              <w:pStyle w:val="ListParagraph"/>
              <w:ind w:left="360"/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</w:p>
        </w:tc>
        <w:tc>
          <w:tcPr>
            <w:tcW w:w="5228" w:type="dxa"/>
          </w:tcPr>
          <w:p w14:paraId="3F6FEA96" w14:textId="77777777" w:rsidR="00CC6E6A" w:rsidRDefault="00D50703" w:rsidP="00CC6E6A">
            <w:pPr>
              <w:pStyle w:val="ListParagraph"/>
              <w:numPr>
                <w:ilvl w:val="0"/>
                <w:numId w:val="17"/>
              </w:numPr>
              <w:rPr>
                <w:rFonts w:ascii="Verdana" w:hAnsi="Verdana" w:cs="Calibri"/>
                <w:color w:val="000000"/>
                <w:sz w:val="20"/>
                <w:szCs w:val="20"/>
              </w:rPr>
            </w:pPr>
            <w:r w:rsidRPr="00CC6E6A">
              <w:rPr>
                <w:rFonts w:ascii="Verdana" w:hAnsi="Verdana" w:cs="Calibri"/>
                <w:color w:val="000000"/>
                <w:sz w:val="20"/>
                <w:szCs w:val="20"/>
              </w:rPr>
              <w:t xml:space="preserve">Memorandum of understanding                          </w:t>
            </w:r>
          </w:p>
          <w:p w14:paraId="3B132086" w14:textId="77777777" w:rsidR="00CC6E6A" w:rsidRDefault="00D50703" w:rsidP="00CC6E6A">
            <w:pPr>
              <w:pStyle w:val="ListParagraph"/>
              <w:numPr>
                <w:ilvl w:val="0"/>
                <w:numId w:val="17"/>
              </w:numPr>
              <w:rPr>
                <w:rFonts w:ascii="Verdana" w:hAnsi="Verdana" w:cs="Calibri"/>
                <w:color w:val="000000"/>
                <w:sz w:val="20"/>
                <w:szCs w:val="20"/>
              </w:rPr>
            </w:pPr>
            <w:r w:rsidRPr="00CC6E6A">
              <w:rPr>
                <w:rFonts w:ascii="Verdana" w:hAnsi="Verdana" w:cs="Calibri"/>
                <w:color w:val="000000"/>
                <w:sz w:val="20"/>
                <w:szCs w:val="20"/>
              </w:rPr>
              <w:t xml:space="preserve">Independent Chair                               </w:t>
            </w:r>
          </w:p>
          <w:p w14:paraId="3A0C761E" w14:textId="77777777" w:rsidR="00CC6E6A" w:rsidRDefault="00D50703" w:rsidP="00CC6E6A">
            <w:pPr>
              <w:pStyle w:val="ListParagraph"/>
              <w:numPr>
                <w:ilvl w:val="0"/>
                <w:numId w:val="17"/>
              </w:numPr>
              <w:rPr>
                <w:rFonts w:ascii="Verdana" w:hAnsi="Verdana" w:cs="Calibri"/>
                <w:color w:val="000000"/>
                <w:sz w:val="20"/>
                <w:szCs w:val="20"/>
              </w:rPr>
            </w:pPr>
            <w:r w:rsidRPr="00CC6E6A">
              <w:rPr>
                <w:rFonts w:ascii="Verdana" w:hAnsi="Verdana" w:cs="Calibri"/>
                <w:color w:val="000000"/>
                <w:sz w:val="20"/>
                <w:szCs w:val="20"/>
              </w:rPr>
              <w:t xml:space="preserve">Governance arrangements                   </w:t>
            </w:r>
          </w:p>
          <w:p w14:paraId="54F99BFE" w14:textId="77777777" w:rsidR="00CC6E6A" w:rsidRDefault="00D50703" w:rsidP="00CC6E6A">
            <w:pPr>
              <w:pStyle w:val="ListParagraph"/>
              <w:numPr>
                <w:ilvl w:val="0"/>
                <w:numId w:val="17"/>
              </w:numPr>
              <w:rPr>
                <w:rFonts w:ascii="Verdana" w:hAnsi="Verdana" w:cs="Calibri"/>
                <w:color w:val="000000"/>
                <w:sz w:val="20"/>
                <w:szCs w:val="20"/>
              </w:rPr>
            </w:pPr>
            <w:r w:rsidRPr="00CC6E6A">
              <w:rPr>
                <w:rFonts w:ascii="Verdana" w:hAnsi="Verdana" w:cs="Calibri"/>
                <w:color w:val="000000"/>
                <w:sz w:val="20"/>
                <w:szCs w:val="20"/>
              </w:rPr>
              <w:t xml:space="preserve">Commitment to collaborative nature of working                         </w:t>
            </w:r>
          </w:p>
          <w:p w14:paraId="33E04F3A" w14:textId="77777777" w:rsidR="00CC6E6A" w:rsidRDefault="00D50703" w:rsidP="00CC6E6A">
            <w:pPr>
              <w:pStyle w:val="ListParagraph"/>
              <w:numPr>
                <w:ilvl w:val="0"/>
                <w:numId w:val="17"/>
              </w:numPr>
              <w:rPr>
                <w:rFonts w:ascii="Verdana" w:hAnsi="Verdana" w:cs="Calibri"/>
                <w:color w:val="000000"/>
                <w:sz w:val="20"/>
                <w:szCs w:val="20"/>
              </w:rPr>
            </w:pPr>
            <w:r w:rsidRPr="00CC6E6A">
              <w:rPr>
                <w:rFonts w:ascii="Verdana" w:hAnsi="Verdana" w:cs="Calibri"/>
                <w:color w:val="000000"/>
                <w:sz w:val="20"/>
                <w:szCs w:val="20"/>
              </w:rPr>
              <w:t xml:space="preserve">External audit                             </w:t>
            </w:r>
          </w:p>
          <w:p w14:paraId="6BB63C64" w14:textId="77777777" w:rsidR="00CC6E6A" w:rsidRDefault="00D50703" w:rsidP="00CC6E6A">
            <w:pPr>
              <w:pStyle w:val="ListParagraph"/>
              <w:numPr>
                <w:ilvl w:val="0"/>
                <w:numId w:val="17"/>
              </w:numPr>
              <w:rPr>
                <w:rFonts w:ascii="Verdana" w:hAnsi="Verdana" w:cs="Calibri"/>
                <w:color w:val="000000"/>
                <w:sz w:val="20"/>
                <w:szCs w:val="20"/>
              </w:rPr>
            </w:pPr>
            <w:r w:rsidRPr="00CC6E6A">
              <w:rPr>
                <w:rFonts w:ascii="Verdana" w:hAnsi="Verdana" w:cs="Calibri"/>
                <w:color w:val="000000"/>
                <w:sz w:val="20"/>
                <w:szCs w:val="20"/>
              </w:rPr>
              <w:t xml:space="preserve">Welsh Government and Commissioner support for EASC                 </w:t>
            </w:r>
          </w:p>
          <w:p w14:paraId="23A4ADF3" w14:textId="3F4C4314" w:rsidR="00D50703" w:rsidRPr="00CC6E6A" w:rsidRDefault="00D50703" w:rsidP="00CC6E6A">
            <w:pPr>
              <w:pStyle w:val="ListParagraph"/>
              <w:numPr>
                <w:ilvl w:val="0"/>
                <w:numId w:val="17"/>
              </w:numPr>
              <w:rPr>
                <w:rFonts w:ascii="Verdana" w:hAnsi="Verdana" w:cs="Calibri"/>
                <w:color w:val="000000"/>
                <w:sz w:val="20"/>
                <w:szCs w:val="20"/>
              </w:rPr>
            </w:pPr>
            <w:r w:rsidRPr="00CC6E6A">
              <w:rPr>
                <w:rFonts w:ascii="Verdana" w:hAnsi="Verdana" w:cs="Calibri"/>
                <w:color w:val="000000"/>
                <w:sz w:val="20"/>
                <w:szCs w:val="20"/>
              </w:rPr>
              <w:t xml:space="preserve">EASC Standing orders and Standing Financial Instructions                       </w:t>
            </w:r>
          </w:p>
          <w:p w14:paraId="75C81E26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</w:p>
        </w:tc>
      </w:tr>
      <w:tr w:rsidR="005D6431" w:rsidRPr="002A2983" w14:paraId="1B1DB297" w14:textId="77777777" w:rsidTr="005D6431">
        <w:tc>
          <w:tcPr>
            <w:tcW w:w="5228" w:type="dxa"/>
            <w:shd w:val="clear" w:color="auto" w:fill="1F3864" w:themeFill="accent1" w:themeFillShade="80"/>
          </w:tcPr>
          <w:p w14:paraId="4FB4CB7A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Gaps in Controls and Assurances</w:t>
            </w:r>
          </w:p>
        </w:tc>
        <w:tc>
          <w:tcPr>
            <w:tcW w:w="5228" w:type="dxa"/>
            <w:shd w:val="clear" w:color="auto" w:fill="1F3864" w:themeFill="accent1" w:themeFillShade="80"/>
          </w:tcPr>
          <w:p w14:paraId="65EEF444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Actions and mitigations</w:t>
            </w:r>
          </w:p>
        </w:tc>
      </w:tr>
      <w:tr w:rsidR="005D6431" w:rsidRPr="002A2983" w14:paraId="1A0ADDBC" w14:textId="77777777" w:rsidTr="005D6431">
        <w:tc>
          <w:tcPr>
            <w:tcW w:w="5228" w:type="dxa"/>
          </w:tcPr>
          <w:p w14:paraId="5D59152F" w14:textId="77777777" w:rsidR="005D6431" w:rsidRPr="002A2983" w:rsidRDefault="005D6431" w:rsidP="00CC6E6A">
            <w:pPr>
              <w:pStyle w:val="ListParagraph"/>
              <w:numPr>
                <w:ilvl w:val="0"/>
                <w:numId w:val="1"/>
              </w:numPr>
              <w:rPr>
                <w:rFonts w:ascii="Verdana" w:eastAsiaTheme="minorEastAsia" w:hAnsi="Verdana" w:cstheme="minorBidi"/>
                <w:sz w:val="20"/>
                <w:szCs w:val="20"/>
              </w:rPr>
            </w:pPr>
          </w:p>
        </w:tc>
        <w:tc>
          <w:tcPr>
            <w:tcW w:w="5228" w:type="dxa"/>
          </w:tcPr>
          <w:p w14:paraId="16002FCE" w14:textId="77777777" w:rsidR="00CC6E6A" w:rsidRDefault="00D50703" w:rsidP="00CC6E6A">
            <w:pPr>
              <w:pStyle w:val="ListParagraph"/>
              <w:numPr>
                <w:ilvl w:val="0"/>
                <w:numId w:val="1"/>
              </w:numPr>
              <w:rPr>
                <w:rFonts w:ascii="Verdana" w:hAnsi="Verdana" w:cs="Calibri"/>
                <w:color w:val="000000"/>
                <w:sz w:val="20"/>
                <w:szCs w:val="20"/>
              </w:rPr>
            </w:pPr>
            <w:r w:rsidRPr="00CC6E6A">
              <w:rPr>
                <w:rFonts w:ascii="Verdana" w:hAnsi="Verdana" w:cs="Calibri"/>
                <w:color w:val="000000"/>
                <w:sz w:val="20"/>
                <w:szCs w:val="20"/>
              </w:rPr>
              <w:t xml:space="preserve">Collaborative commissioning agreement                    </w:t>
            </w:r>
          </w:p>
          <w:p w14:paraId="6CAFD160" w14:textId="77777777" w:rsidR="00CC6E6A" w:rsidRDefault="00D50703" w:rsidP="00CC6E6A">
            <w:pPr>
              <w:pStyle w:val="ListParagraph"/>
              <w:numPr>
                <w:ilvl w:val="0"/>
                <w:numId w:val="1"/>
              </w:numPr>
              <w:rPr>
                <w:rFonts w:ascii="Verdana" w:hAnsi="Verdana" w:cs="Calibri"/>
                <w:color w:val="000000"/>
                <w:sz w:val="20"/>
                <w:szCs w:val="20"/>
              </w:rPr>
            </w:pPr>
            <w:r w:rsidRPr="00CC6E6A">
              <w:rPr>
                <w:rFonts w:ascii="Verdana" w:hAnsi="Verdana" w:cs="Calibri"/>
                <w:color w:val="000000"/>
                <w:sz w:val="20"/>
                <w:szCs w:val="20"/>
              </w:rPr>
              <w:t xml:space="preserve">EASC Management group representing all organisations                                                                                 </w:t>
            </w:r>
          </w:p>
          <w:p w14:paraId="176BBCAC" w14:textId="77777777" w:rsidR="00CC6E6A" w:rsidRDefault="00D50703" w:rsidP="00CC6E6A">
            <w:pPr>
              <w:pStyle w:val="ListParagraph"/>
              <w:numPr>
                <w:ilvl w:val="0"/>
                <w:numId w:val="1"/>
              </w:numPr>
              <w:rPr>
                <w:rFonts w:ascii="Verdana" w:hAnsi="Verdana" w:cs="Calibri"/>
                <w:color w:val="000000"/>
                <w:sz w:val="20"/>
                <w:szCs w:val="20"/>
              </w:rPr>
            </w:pPr>
            <w:r w:rsidRPr="00CC6E6A">
              <w:rPr>
                <w:rFonts w:ascii="Verdana" w:hAnsi="Verdana" w:cs="Calibri"/>
                <w:color w:val="000000"/>
                <w:sz w:val="20"/>
                <w:szCs w:val="20"/>
              </w:rPr>
              <w:t xml:space="preserve">Aligning EASC IMTP with WAST and Health board IMTPs                                                                                                  </w:t>
            </w:r>
          </w:p>
          <w:p w14:paraId="6210C2AE" w14:textId="77777777" w:rsidR="00CC6E6A" w:rsidRDefault="00D50703" w:rsidP="00CC6E6A">
            <w:pPr>
              <w:pStyle w:val="ListParagraph"/>
              <w:numPr>
                <w:ilvl w:val="0"/>
                <w:numId w:val="1"/>
              </w:numPr>
              <w:rPr>
                <w:rFonts w:ascii="Verdana" w:hAnsi="Verdana" w:cs="Calibri"/>
                <w:color w:val="000000"/>
                <w:sz w:val="20"/>
                <w:szCs w:val="20"/>
              </w:rPr>
            </w:pPr>
            <w:r w:rsidRPr="00CC6E6A">
              <w:rPr>
                <w:rFonts w:ascii="Verdana" w:hAnsi="Verdana" w:cs="Calibri"/>
                <w:color w:val="000000"/>
                <w:sz w:val="20"/>
                <w:szCs w:val="20"/>
              </w:rPr>
              <w:t xml:space="preserve">CASC meeting with Welsh Government planners                                                                                                                                                                                                         </w:t>
            </w:r>
          </w:p>
          <w:p w14:paraId="5F3B676E" w14:textId="77777777" w:rsidR="00CC6E6A" w:rsidRDefault="00D50703" w:rsidP="00CC6E6A">
            <w:pPr>
              <w:pStyle w:val="ListParagraph"/>
              <w:numPr>
                <w:ilvl w:val="0"/>
                <w:numId w:val="1"/>
              </w:numPr>
              <w:rPr>
                <w:rFonts w:ascii="Verdana" w:hAnsi="Verdana" w:cs="Calibri"/>
                <w:color w:val="000000"/>
                <w:sz w:val="20"/>
                <w:szCs w:val="20"/>
              </w:rPr>
            </w:pPr>
            <w:r w:rsidRPr="00CC6E6A">
              <w:rPr>
                <w:rFonts w:ascii="Verdana" w:hAnsi="Verdana" w:cs="Calibri"/>
                <w:color w:val="000000"/>
                <w:sz w:val="20"/>
                <w:szCs w:val="20"/>
              </w:rPr>
              <w:lastRenderedPageBreak/>
              <w:t xml:space="preserve">CASC IQPD meeting with Welsh Government                                                                                                                                                                                            </w:t>
            </w:r>
          </w:p>
          <w:p w14:paraId="4DB23582" w14:textId="77777777" w:rsidR="00CC6E6A" w:rsidRDefault="00D50703" w:rsidP="00CC6E6A">
            <w:pPr>
              <w:pStyle w:val="ListParagraph"/>
              <w:numPr>
                <w:ilvl w:val="0"/>
                <w:numId w:val="1"/>
              </w:numPr>
              <w:rPr>
                <w:rFonts w:ascii="Verdana" w:hAnsi="Verdana" w:cs="Calibri"/>
                <w:color w:val="000000"/>
                <w:sz w:val="20"/>
                <w:szCs w:val="20"/>
              </w:rPr>
            </w:pPr>
            <w:r w:rsidRPr="00CC6E6A">
              <w:rPr>
                <w:rFonts w:ascii="Verdana" w:hAnsi="Verdana" w:cs="Calibri"/>
                <w:color w:val="000000"/>
                <w:sz w:val="20"/>
                <w:szCs w:val="20"/>
              </w:rPr>
              <w:t xml:space="preserve">CASC Quality and Delivery meeting with WAST                                                                                                                 </w:t>
            </w:r>
          </w:p>
          <w:p w14:paraId="6102AA21" w14:textId="77777777" w:rsidR="00CC6E6A" w:rsidRDefault="00D50703" w:rsidP="00CC6E6A">
            <w:pPr>
              <w:pStyle w:val="ListParagraph"/>
              <w:numPr>
                <w:ilvl w:val="0"/>
                <w:numId w:val="1"/>
              </w:numPr>
              <w:rPr>
                <w:rFonts w:ascii="Verdana" w:hAnsi="Verdana" w:cs="Calibri"/>
                <w:color w:val="000000"/>
                <w:sz w:val="20"/>
                <w:szCs w:val="20"/>
              </w:rPr>
            </w:pPr>
            <w:r w:rsidRPr="00CC6E6A">
              <w:rPr>
                <w:rFonts w:ascii="Verdana" w:hAnsi="Verdana" w:cs="Calibri"/>
                <w:color w:val="000000"/>
                <w:sz w:val="20"/>
                <w:szCs w:val="20"/>
              </w:rPr>
              <w:t xml:space="preserve">Chair of EASC and CASC meetings with Health Boards                                                                                    </w:t>
            </w:r>
          </w:p>
          <w:p w14:paraId="0AC3E3BC" w14:textId="48BBA055" w:rsidR="00D50703" w:rsidRPr="00CC6E6A" w:rsidRDefault="00D50703" w:rsidP="00CC6E6A">
            <w:pPr>
              <w:pStyle w:val="ListParagraph"/>
              <w:numPr>
                <w:ilvl w:val="0"/>
                <w:numId w:val="1"/>
              </w:numPr>
              <w:rPr>
                <w:rFonts w:ascii="Verdana" w:hAnsi="Verdana" w:cs="Calibri"/>
                <w:color w:val="000000"/>
                <w:sz w:val="20"/>
                <w:szCs w:val="20"/>
              </w:rPr>
            </w:pPr>
            <w:r w:rsidRPr="00CC6E6A">
              <w:rPr>
                <w:rFonts w:ascii="Verdana" w:hAnsi="Verdana" w:cs="Calibri"/>
                <w:color w:val="000000"/>
                <w:sz w:val="20"/>
                <w:szCs w:val="20"/>
              </w:rPr>
              <w:t>CASC Member of NHS Leadership Board</w:t>
            </w:r>
          </w:p>
          <w:p w14:paraId="58218C29" w14:textId="75B897B2" w:rsidR="00D50703" w:rsidRPr="00D50703" w:rsidRDefault="00D50703" w:rsidP="00D50703">
            <w:pPr>
              <w:rPr>
                <w:rFonts w:ascii="Verdana" w:hAnsi="Verdana" w:cs="Calibri"/>
                <w:sz w:val="20"/>
                <w:szCs w:val="20"/>
              </w:rPr>
            </w:pPr>
          </w:p>
        </w:tc>
      </w:tr>
    </w:tbl>
    <w:p w14:paraId="2DE92ACC" w14:textId="77777777" w:rsidR="005D6431" w:rsidRPr="002A2983" w:rsidRDefault="005D6431" w:rsidP="005D6431">
      <w:pPr>
        <w:rPr>
          <w:rFonts w:ascii="Verdana" w:hAnsi="Verdana" w:cstheme="minorHAnsi"/>
          <w:sz w:val="20"/>
          <w:szCs w:val="20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5228"/>
        <w:gridCol w:w="5228"/>
      </w:tblGrid>
      <w:tr w:rsidR="005D6431" w:rsidRPr="002A2983" w14:paraId="1FD42CF2" w14:textId="77777777" w:rsidTr="005D6431">
        <w:tc>
          <w:tcPr>
            <w:tcW w:w="5228" w:type="dxa"/>
            <w:shd w:val="clear" w:color="auto" w:fill="1F3864" w:themeFill="accent1" w:themeFillShade="80"/>
          </w:tcPr>
          <w:p w14:paraId="651BA21C" w14:textId="77777777" w:rsidR="005D6431" w:rsidRPr="002A2983" w:rsidRDefault="005D6431" w:rsidP="005D6431">
            <w:pPr>
              <w:rPr>
                <w:rFonts w:ascii="Verdana" w:hAnsi="Verdana" w:cstheme="minorBidi"/>
                <w:sz w:val="20"/>
                <w:szCs w:val="20"/>
              </w:rPr>
            </w:pPr>
            <w:r>
              <w:rPr>
                <w:rFonts w:ascii="Verdana" w:hAnsi="Verdana" w:cstheme="minorBidi"/>
                <w:sz w:val="20"/>
                <w:szCs w:val="20"/>
              </w:rPr>
              <w:t>Linked National Priority Measures</w:t>
            </w:r>
          </w:p>
        </w:tc>
        <w:tc>
          <w:tcPr>
            <w:tcW w:w="5228" w:type="dxa"/>
            <w:shd w:val="clear" w:color="auto" w:fill="1F3864" w:themeFill="accent1" w:themeFillShade="80"/>
          </w:tcPr>
          <w:p w14:paraId="7026E961" w14:textId="77777777" w:rsidR="005D6431" w:rsidRPr="002A2983" w:rsidRDefault="005D6431" w:rsidP="005D6431">
            <w:pPr>
              <w:rPr>
                <w:rFonts w:ascii="Verdana" w:hAnsi="Verdana" w:cstheme="minorBidi"/>
                <w:sz w:val="20"/>
                <w:szCs w:val="20"/>
              </w:rPr>
            </w:pPr>
            <w:r w:rsidRPr="002A2983">
              <w:rPr>
                <w:rFonts w:ascii="Verdana" w:hAnsi="Verdana" w:cstheme="minorBidi"/>
                <w:sz w:val="20"/>
                <w:szCs w:val="20"/>
              </w:rPr>
              <w:t>Current Performance - Highlights</w:t>
            </w:r>
          </w:p>
        </w:tc>
      </w:tr>
      <w:tr w:rsidR="005D6431" w:rsidRPr="002A2983" w14:paraId="47578CDC" w14:textId="77777777" w:rsidTr="005D6431">
        <w:tc>
          <w:tcPr>
            <w:tcW w:w="5228" w:type="dxa"/>
          </w:tcPr>
          <w:p w14:paraId="29CCF963" w14:textId="77777777" w:rsidR="005D6431" w:rsidRPr="002A2983" w:rsidRDefault="005D6431" w:rsidP="005D6431">
            <w:pPr>
              <w:rPr>
                <w:rFonts w:ascii="Verdana" w:eastAsiaTheme="minorEastAsia" w:hAnsi="Verdana" w:cstheme="minorBidi"/>
                <w:b/>
                <w:bCs/>
                <w:sz w:val="20"/>
                <w:szCs w:val="20"/>
              </w:rPr>
            </w:pPr>
            <w:r w:rsidRPr="002A2983">
              <w:rPr>
                <w:rFonts w:ascii="Verdana" w:eastAsiaTheme="minorEastAsia" w:hAnsi="Verdana" w:cstheme="minorBidi"/>
                <w:b/>
                <w:bCs/>
                <w:sz w:val="20"/>
                <w:szCs w:val="20"/>
              </w:rPr>
              <w:t>Six Goals of Urgent and Emergency Care</w:t>
            </w:r>
          </w:p>
          <w:p w14:paraId="37880AA8" w14:textId="77777777" w:rsidR="005D6431" w:rsidRPr="002A2983" w:rsidRDefault="005D6431" w:rsidP="005D6431">
            <w:pPr>
              <w:rPr>
                <w:rFonts w:ascii="Verdana" w:eastAsiaTheme="minorEastAsia" w:hAnsi="Verdana" w:cstheme="minorBidi"/>
                <w:sz w:val="20"/>
                <w:szCs w:val="20"/>
              </w:rPr>
            </w:pPr>
            <w:r w:rsidRPr="002A2983">
              <w:rPr>
                <w:rFonts w:ascii="Verdana" w:eastAsiaTheme="minorEastAsia" w:hAnsi="Verdana" w:cstheme="minorBidi"/>
                <w:sz w:val="20"/>
                <w:szCs w:val="20"/>
              </w:rPr>
              <w:t xml:space="preserve">11. Percentage of total conveyances taken to a service other than a Type One Emergency Department </w:t>
            </w:r>
          </w:p>
          <w:p w14:paraId="790D91A4" w14:textId="77777777" w:rsidR="005D6431" w:rsidRPr="002A2983" w:rsidRDefault="005D6431" w:rsidP="005D6431">
            <w:pPr>
              <w:rPr>
                <w:rFonts w:ascii="Verdana" w:eastAsiaTheme="minorEastAsia" w:hAnsi="Verdana" w:cstheme="minorBidi"/>
                <w:sz w:val="20"/>
                <w:szCs w:val="20"/>
              </w:rPr>
            </w:pPr>
            <w:r w:rsidRPr="002A2983">
              <w:rPr>
                <w:rFonts w:ascii="Verdana" w:eastAsiaTheme="minorEastAsia" w:hAnsi="Verdana" w:cstheme="minorBidi"/>
                <w:sz w:val="20"/>
                <w:szCs w:val="20"/>
              </w:rPr>
              <w:t xml:space="preserve"> </w:t>
            </w:r>
          </w:p>
        </w:tc>
        <w:tc>
          <w:tcPr>
            <w:tcW w:w="5228" w:type="dxa"/>
          </w:tcPr>
          <w:p w14:paraId="18992CC7" w14:textId="77777777" w:rsidR="005D6431" w:rsidRPr="002A2983" w:rsidRDefault="005D6431" w:rsidP="005D6431">
            <w:pPr>
              <w:rPr>
                <w:rFonts w:ascii="Verdana" w:eastAsiaTheme="minorEastAsia" w:hAnsi="Verdana" w:cstheme="minorBidi"/>
                <w:sz w:val="20"/>
                <w:szCs w:val="20"/>
              </w:rPr>
            </w:pPr>
          </w:p>
        </w:tc>
      </w:tr>
    </w:tbl>
    <w:p w14:paraId="04C3A11A" w14:textId="77777777" w:rsidR="005D6431" w:rsidRPr="002A2983" w:rsidRDefault="005D6431" w:rsidP="005D6431">
      <w:pPr>
        <w:rPr>
          <w:rFonts w:ascii="Verdana" w:hAnsi="Verdana" w:cstheme="minorHAnsi"/>
          <w:sz w:val="20"/>
          <w:szCs w:val="20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846"/>
        <w:gridCol w:w="8363"/>
        <w:gridCol w:w="1247"/>
      </w:tblGrid>
      <w:tr w:rsidR="005D6431" w:rsidRPr="002A2983" w14:paraId="31C20A75" w14:textId="77777777" w:rsidTr="005D6431">
        <w:tc>
          <w:tcPr>
            <w:tcW w:w="10456" w:type="dxa"/>
            <w:gridSpan w:val="3"/>
            <w:shd w:val="clear" w:color="auto" w:fill="1F3864" w:themeFill="accent1" w:themeFillShade="80"/>
          </w:tcPr>
          <w:p w14:paraId="6008195E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>
              <w:rPr>
                <w:rFonts w:ascii="Verdana" w:hAnsi="Verdana" w:cstheme="minorHAnsi"/>
                <w:sz w:val="20"/>
                <w:szCs w:val="20"/>
              </w:rPr>
              <w:t xml:space="preserve">Associated Risks on the </w:t>
            </w:r>
            <w:r w:rsidRPr="002A2983">
              <w:rPr>
                <w:rFonts w:ascii="Verdana" w:hAnsi="Verdana" w:cstheme="minorHAnsi"/>
                <w:sz w:val="20"/>
                <w:szCs w:val="20"/>
              </w:rPr>
              <w:t>Organisational Risk Register</w:t>
            </w:r>
          </w:p>
        </w:tc>
      </w:tr>
      <w:tr w:rsidR="005D6431" w:rsidRPr="002A2983" w14:paraId="09BF55EE" w14:textId="77777777" w:rsidTr="005D6431">
        <w:trPr>
          <w:trHeight w:val="155"/>
        </w:trPr>
        <w:tc>
          <w:tcPr>
            <w:tcW w:w="846" w:type="dxa"/>
          </w:tcPr>
          <w:p w14:paraId="7C180623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Risk no.</w:t>
            </w:r>
          </w:p>
        </w:tc>
        <w:tc>
          <w:tcPr>
            <w:tcW w:w="8363" w:type="dxa"/>
          </w:tcPr>
          <w:p w14:paraId="40B07289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Description</w:t>
            </w:r>
          </w:p>
        </w:tc>
        <w:tc>
          <w:tcPr>
            <w:tcW w:w="1247" w:type="dxa"/>
          </w:tcPr>
          <w:p w14:paraId="4C26DB7E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Current score</w:t>
            </w:r>
          </w:p>
        </w:tc>
      </w:tr>
      <w:tr w:rsidR="005D6431" w:rsidRPr="002A2983" w14:paraId="2649AB19" w14:textId="77777777" w:rsidTr="005D6431">
        <w:trPr>
          <w:trHeight w:val="154"/>
        </w:trPr>
        <w:tc>
          <w:tcPr>
            <w:tcW w:w="846" w:type="dxa"/>
          </w:tcPr>
          <w:p w14:paraId="0C50472F" w14:textId="3BEE59C8" w:rsidR="005D6431" w:rsidRPr="002A2983" w:rsidRDefault="00CC6E6A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>
              <w:rPr>
                <w:rFonts w:ascii="Verdana" w:hAnsi="Verdana" w:cstheme="minorHAnsi"/>
                <w:sz w:val="20"/>
                <w:szCs w:val="20"/>
              </w:rPr>
              <w:t>4260</w:t>
            </w:r>
          </w:p>
        </w:tc>
        <w:tc>
          <w:tcPr>
            <w:tcW w:w="8363" w:type="dxa"/>
          </w:tcPr>
          <w:p w14:paraId="03650438" w14:textId="77777777" w:rsidR="00CC6E6A" w:rsidRDefault="00CC6E6A" w:rsidP="00CC6E6A">
            <w:pPr>
              <w:rPr>
                <w:rFonts w:ascii="Verdana" w:hAnsi="Verdana" w:cs="Calibri"/>
                <w:sz w:val="20"/>
                <w:szCs w:val="20"/>
              </w:rPr>
            </w:pPr>
            <w:r>
              <w:rPr>
                <w:rFonts w:ascii="Verdana" w:hAnsi="Verdana" w:cs="Calibri"/>
                <w:sz w:val="20"/>
                <w:szCs w:val="20"/>
              </w:rPr>
              <w:t>Failure to produce an agreed Strategic Commissioning plan and commissioning intentions</w:t>
            </w:r>
          </w:p>
          <w:p w14:paraId="469EA749" w14:textId="4B841FFB" w:rsidR="005D6431" w:rsidRPr="002A2983" w:rsidRDefault="005D6431" w:rsidP="005D6431">
            <w:pPr>
              <w:rPr>
                <w:rFonts w:ascii="Verdana" w:eastAsiaTheme="minorHAnsi" w:hAnsi="Verdana" w:cstheme="minorHAnsi"/>
                <w:sz w:val="20"/>
                <w:szCs w:val="20"/>
                <w:lang w:eastAsia="en-US"/>
              </w:rPr>
            </w:pPr>
          </w:p>
        </w:tc>
        <w:tc>
          <w:tcPr>
            <w:tcW w:w="1247" w:type="dxa"/>
          </w:tcPr>
          <w:p w14:paraId="4F846CAB" w14:textId="43A16E91" w:rsidR="005D6431" w:rsidRPr="002A2983" w:rsidRDefault="00CC6E6A" w:rsidP="005D6431">
            <w:pPr>
              <w:jc w:val="center"/>
              <w:rPr>
                <w:rFonts w:ascii="Verdana" w:hAnsi="Verdana" w:cstheme="minorHAnsi"/>
                <w:b/>
                <w:bCs/>
                <w:color w:val="FF0000"/>
                <w:sz w:val="20"/>
                <w:szCs w:val="20"/>
              </w:rPr>
            </w:pPr>
            <w:r w:rsidRPr="00CC6E6A">
              <w:rPr>
                <w:rFonts w:ascii="Verdana" w:hAnsi="Verdana" w:cstheme="minorHAnsi"/>
                <w:b/>
                <w:bCs/>
                <w:color w:val="000000" w:themeColor="text1"/>
                <w:sz w:val="20"/>
                <w:szCs w:val="20"/>
              </w:rPr>
              <w:t>4</w:t>
            </w:r>
          </w:p>
        </w:tc>
      </w:tr>
    </w:tbl>
    <w:p w14:paraId="7335A2CA" w14:textId="77777777" w:rsidR="005D6431" w:rsidRPr="002A2983" w:rsidRDefault="005D6431" w:rsidP="005D6431">
      <w:pPr>
        <w:tabs>
          <w:tab w:val="left" w:pos="4590"/>
        </w:tabs>
        <w:rPr>
          <w:rFonts w:ascii="Verdana" w:hAnsi="Verdana" w:cstheme="minorHAnsi"/>
          <w:sz w:val="22"/>
          <w:szCs w:val="22"/>
        </w:rPr>
      </w:pPr>
    </w:p>
    <w:p w14:paraId="6BB30EE0" w14:textId="77777777" w:rsidR="005D6431" w:rsidRPr="002A2983" w:rsidRDefault="005D6431" w:rsidP="005D6431">
      <w:pPr>
        <w:rPr>
          <w:rFonts w:ascii="Verdana" w:hAnsi="Verdana" w:cstheme="minorHAnsi"/>
          <w:sz w:val="22"/>
          <w:szCs w:val="22"/>
        </w:rPr>
      </w:pPr>
    </w:p>
    <w:p w14:paraId="4F4E8C01" w14:textId="77777777" w:rsidR="005D6431" w:rsidRPr="002A2983" w:rsidRDefault="005D6431" w:rsidP="005D6431">
      <w:pPr>
        <w:rPr>
          <w:rFonts w:ascii="Verdana" w:hAnsi="Verdana" w:cstheme="minorHAnsi"/>
          <w:sz w:val="22"/>
          <w:szCs w:val="22"/>
        </w:rPr>
      </w:pPr>
    </w:p>
    <w:p w14:paraId="135DDA1B" w14:textId="77777777" w:rsidR="005D6431" w:rsidRPr="002A2983" w:rsidRDefault="008C5D0F" w:rsidP="005D6431">
      <w:pPr>
        <w:rPr>
          <w:rFonts w:ascii="Verdana" w:hAnsi="Verdana" w:cstheme="minorHAnsi"/>
          <w:sz w:val="22"/>
          <w:szCs w:val="22"/>
        </w:rPr>
      </w:pPr>
      <w:hyperlink w:anchor="SummarySection" w:history="1">
        <w:r w:rsidR="005D6431" w:rsidRPr="004B76F7">
          <w:rPr>
            <w:rStyle w:val="Hyperlink"/>
            <w:rFonts w:ascii="Verdana" w:hAnsi="Verdana" w:cstheme="minorHAnsi"/>
            <w:sz w:val="22"/>
            <w:szCs w:val="22"/>
          </w:rPr>
          <w:t>Click here to go back to the summary Section</w:t>
        </w:r>
      </w:hyperlink>
    </w:p>
    <w:p w14:paraId="12850C30" w14:textId="77777777" w:rsidR="005D6431" w:rsidRPr="002A2983" w:rsidRDefault="005D6431" w:rsidP="005D6431">
      <w:pPr>
        <w:tabs>
          <w:tab w:val="left" w:pos="4590"/>
        </w:tabs>
        <w:rPr>
          <w:rFonts w:ascii="Verdana" w:hAnsi="Verdana" w:cstheme="minorHAnsi"/>
          <w:sz w:val="22"/>
          <w:szCs w:val="22"/>
        </w:rPr>
      </w:pPr>
    </w:p>
    <w:p w14:paraId="7A7672D1" w14:textId="4284C9F2" w:rsidR="005D6431" w:rsidRDefault="005D6431">
      <w:pPr>
        <w:rPr>
          <w:rFonts w:ascii="Verdana" w:hAnsi="Verdana"/>
        </w:rPr>
      </w:pPr>
      <w:r>
        <w:rPr>
          <w:rFonts w:ascii="Verdana" w:hAnsi="Verdana"/>
        </w:rPr>
        <w:br w:type="page"/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485"/>
        <w:gridCol w:w="3485"/>
        <w:gridCol w:w="2097"/>
        <w:gridCol w:w="1389"/>
      </w:tblGrid>
      <w:tr w:rsidR="00D50703" w:rsidRPr="002A2983" w14:paraId="297BFD2A" w14:textId="77777777" w:rsidTr="005D6431">
        <w:trPr>
          <w:trHeight w:val="120"/>
        </w:trPr>
        <w:tc>
          <w:tcPr>
            <w:tcW w:w="9067" w:type="dxa"/>
            <w:gridSpan w:val="3"/>
            <w:shd w:val="clear" w:color="auto" w:fill="1F3864" w:themeFill="accent1" w:themeFillShade="80"/>
          </w:tcPr>
          <w:p w14:paraId="2D1FAFC4" w14:textId="5D42087A" w:rsidR="00D50703" w:rsidRDefault="00D50703" w:rsidP="005D6431">
            <w:pPr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lastRenderedPageBreak/>
              <w:t xml:space="preserve">Strategic </w:t>
            </w:r>
            <w:r>
              <w:rPr>
                <w:rFonts w:ascii="Verdana" w:hAnsi="Verdana" w:cstheme="minorHAnsi"/>
                <w:sz w:val="20"/>
                <w:szCs w:val="20"/>
              </w:rPr>
              <w:t>Goal</w:t>
            </w:r>
            <w:r w:rsidRPr="002A2983">
              <w:rPr>
                <w:rFonts w:ascii="Verdana" w:hAnsi="Verdana" w:cstheme="minorHAnsi"/>
                <w:sz w:val="20"/>
                <w:szCs w:val="20"/>
              </w:rPr>
              <w:t xml:space="preserve">: </w:t>
            </w:r>
            <w:r>
              <w:rPr>
                <w:rFonts w:ascii="Verdana" w:hAnsi="Verdana" w:cstheme="minorHAnsi"/>
                <w:b/>
                <w:bCs/>
                <w:sz w:val="20"/>
                <w:szCs w:val="20"/>
              </w:rPr>
              <w:t xml:space="preserve">Effective Commissioning </w:t>
            </w:r>
            <w:r w:rsidRPr="002A2983">
              <w:rPr>
                <w:rFonts w:ascii="Verdana" w:hAnsi="Verdana" w:cstheme="minorHAnsi"/>
                <w:b/>
                <w:bCs/>
                <w:sz w:val="20"/>
                <w:szCs w:val="20"/>
              </w:rPr>
              <w:t xml:space="preserve"> </w:t>
            </w:r>
          </w:p>
          <w:p w14:paraId="33A6C526" w14:textId="77777777" w:rsidR="00D50703" w:rsidRPr="002A2983" w:rsidRDefault="00D50703" w:rsidP="005D6431">
            <w:pPr>
              <w:rPr>
                <w:rFonts w:ascii="Verdana" w:hAnsi="Verdana" w:cstheme="minorHAnsi"/>
                <w:sz w:val="20"/>
                <w:szCs w:val="20"/>
              </w:rPr>
            </w:pPr>
          </w:p>
        </w:tc>
        <w:tc>
          <w:tcPr>
            <w:tcW w:w="1389" w:type="dxa"/>
            <w:vMerge w:val="restart"/>
            <w:shd w:val="clear" w:color="auto" w:fill="92D050"/>
          </w:tcPr>
          <w:p w14:paraId="1FE61F91" w14:textId="77777777" w:rsidR="00D50703" w:rsidRPr="002A2983" w:rsidRDefault="00D50703" w:rsidP="005D6431">
            <w:pPr>
              <w:jc w:val="center"/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Risk score</w:t>
            </w:r>
          </w:p>
          <w:p w14:paraId="5A55D291" w14:textId="77777777" w:rsidR="00D50703" w:rsidRPr="002A2983" w:rsidRDefault="00D50703" w:rsidP="005D6431">
            <w:pPr>
              <w:jc w:val="center"/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>
              <w:rPr>
                <w:rFonts w:ascii="Verdana" w:hAnsi="Verdana" w:cstheme="minorHAnsi"/>
                <w:b/>
                <w:bCs/>
                <w:sz w:val="20"/>
                <w:szCs w:val="20"/>
              </w:rPr>
              <w:t>4</w:t>
            </w:r>
          </w:p>
        </w:tc>
      </w:tr>
      <w:tr w:rsidR="00D50703" w:rsidRPr="002A2983" w14:paraId="4727D71C" w14:textId="77777777" w:rsidTr="005D6431">
        <w:trPr>
          <w:trHeight w:val="119"/>
        </w:trPr>
        <w:tc>
          <w:tcPr>
            <w:tcW w:w="9067" w:type="dxa"/>
            <w:gridSpan w:val="3"/>
            <w:shd w:val="clear" w:color="auto" w:fill="BF8F00" w:themeFill="accent4" w:themeFillShade="BF"/>
          </w:tcPr>
          <w:p w14:paraId="70FAEEF6" w14:textId="77777777" w:rsidR="00D50703" w:rsidRPr="00257CF8" w:rsidRDefault="00D50703" w:rsidP="005D6431">
            <w:pPr>
              <w:rPr>
                <w:rFonts w:ascii="Verdana" w:eastAsiaTheme="minorEastAsia" w:hAnsi="Verdana" w:cstheme="minorBidi"/>
                <w:color w:val="FFFFFF" w:themeColor="background1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color w:val="FFFFFF" w:themeColor="background1"/>
                <w:sz w:val="20"/>
                <w:szCs w:val="20"/>
              </w:rPr>
              <w:t xml:space="preserve">Strategic Risk: </w:t>
            </w:r>
          </w:p>
          <w:p w14:paraId="29F3C871" w14:textId="77777777" w:rsidR="00D50703" w:rsidRDefault="00D50703" w:rsidP="00D50703">
            <w:pPr>
              <w:rPr>
                <w:rFonts w:ascii="Verdana" w:hAnsi="Verdana" w:cs="Calibri"/>
                <w:color w:val="000000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20"/>
                <w:szCs w:val="20"/>
              </w:rPr>
              <w:t>Failure to take appropriate commissioning actions to support the provider in their management of patient safety and to minimise clinical risk during times of escalation</w:t>
            </w:r>
          </w:p>
          <w:p w14:paraId="14ABEABC" w14:textId="113914EF" w:rsidR="00D50703" w:rsidRPr="00257CF8" w:rsidRDefault="00D50703" w:rsidP="005D6431">
            <w:pPr>
              <w:rPr>
                <w:rFonts w:ascii="Verdana" w:eastAsiaTheme="minorEastAsia" w:hAnsi="Verdana" w:cstheme="minorBidi"/>
                <w:sz w:val="20"/>
                <w:szCs w:val="20"/>
              </w:rPr>
            </w:pPr>
            <w:r>
              <w:rPr>
                <w:rFonts w:ascii="Verdana" w:eastAsiaTheme="minorEastAsia" w:hAnsi="Verdana" w:cstheme="minorBidi"/>
                <w:color w:val="FFFFFF" w:themeColor="background1"/>
                <w:sz w:val="20"/>
                <w:szCs w:val="20"/>
              </w:rPr>
              <w:t>(Risk No 9)</w:t>
            </w:r>
          </w:p>
        </w:tc>
        <w:tc>
          <w:tcPr>
            <w:tcW w:w="1389" w:type="dxa"/>
            <w:vMerge/>
            <w:shd w:val="clear" w:color="auto" w:fill="92D050"/>
          </w:tcPr>
          <w:p w14:paraId="2258E3CC" w14:textId="77777777" w:rsidR="00D50703" w:rsidRPr="002A2983" w:rsidRDefault="00D50703" w:rsidP="005D6431">
            <w:pPr>
              <w:jc w:val="center"/>
              <w:rPr>
                <w:rFonts w:ascii="Verdana" w:hAnsi="Verdana" w:cstheme="minorHAnsi"/>
                <w:sz w:val="20"/>
                <w:szCs w:val="20"/>
              </w:rPr>
            </w:pPr>
          </w:p>
        </w:tc>
      </w:tr>
      <w:tr w:rsidR="005D6431" w:rsidRPr="002A2983" w14:paraId="0B613A38" w14:textId="77777777" w:rsidTr="005D6431">
        <w:tc>
          <w:tcPr>
            <w:tcW w:w="3485" w:type="dxa"/>
          </w:tcPr>
          <w:p w14:paraId="5E742A62" w14:textId="77777777" w:rsidR="005D6431" w:rsidRDefault="005D6431" w:rsidP="005D6431">
            <w:pPr>
              <w:rPr>
                <w:rFonts w:ascii="Verdana" w:hAnsi="Verdana" w:cstheme="minorHAnsi"/>
                <w:b/>
                <w:bCs/>
                <w:i/>
                <w:iCs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b/>
                <w:bCs/>
                <w:i/>
                <w:iCs/>
                <w:sz w:val="20"/>
                <w:szCs w:val="20"/>
              </w:rPr>
              <w:t xml:space="preserve">If </w:t>
            </w:r>
          </w:p>
          <w:p w14:paraId="62BE7F78" w14:textId="05825B9D" w:rsidR="00D50703" w:rsidRPr="00D50703" w:rsidRDefault="00D50703" w:rsidP="00D50703">
            <w:pPr>
              <w:rPr>
                <w:rFonts w:ascii="Verdana" w:hAnsi="Verdana" w:cstheme="minorHAnsi"/>
                <w:sz w:val="20"/>
                <w:szCs w:val="20"/>
              </w:rPr>
            </w:pPr>
            <w:r>
              <w:rPr>
                <w:rFonts w:ascii="Verdana" w:hAnsi="Verdana" w:cstheme="minorHAnsi"/>
                <w:sz w:val="20"/>
                <w:szCs w:val="20"/>
              </w:rPr>
              <w:t>P</w:t>
            </w:r>
            <w:r w:rsidRPr="00D50703">
              <w:rPr>
                <w:rFonts w:ascii="Verdana" w:hAnsi="Verdana" w:cstheme="minorHAnsi"/>
                <w:sz w:val="20"/>
                <w:szCs w:val="20"/>
              </w:rPr>
              <w:t>atient safety and minimise clinical risks</w:t>
            </w:r>
          </w:p>
          <w:p w14:paraId="412CFEE0" w14:textId="77777777" w:rsidR="00D50703" w:rsidRPr="00D50703" w:rsidRDefault="00D50703" w:rsidP="00D50703">
            <w:pPr>
              <w:rPr>
                <w:rFonts w:ascii="Verdana" w:hAnsi="Verdana" w:cstheme="minorHAnsi"/>
                <w:sz w:val="20"/>
                <w:szCs w:val="20"/>
              </w:rPr>
            </w:pPr>
          </w:p>
          <w:p w14:paraId="4D0038C0" w14:textId="77777777" w:rsidR="005D6431" w:rsidRPr="002A2983" w:rsidRDefault="005D6431" w:rsidP="00D50703">
            <w:pPr>
              <w:rPr>
                <w:rFonts w:ascii="Verdana" w:hAnsi="Verdana" w:cstheme="minorHAnsi"/>
                <w:sz w:val="20"/>
                <w:szCs w:val="20"/>
              </w:rPr>
            </w:pPr>
          </w:p>
        </w:tc>
        <w:tc>
          <w:tcPr>
            <w:tcW w:w="3485" w:type="dxa"/>
          </w:tcPr>
          <w:p w14:paraId="3BA7F266" w14:textId="77777777" w:rsidR="00D50703" w:rsidRPr="00D50703" w:rsidRDefault="00D50703" w:rsidP="00D50703">
            <w:pPr>
              <w:rPr>
                <w:rFonts w:ascii="Verdana" w:hAnsi="Verdana" w:cstheme="minorHAnsi"/>
                <w:sz w:val="20"/>
                <w:szCs w:val="20"/>
              </w:rPr>
            </w:pPr>
            <w:r w:rsidRPr="00D50703">
              <w:rPr>
                <w:rFonts w:ascii="Verdana" w:hAnsi="Verdana" w:cstheme="minorHAnsi"/>
                <w:b/>
                <w:bCs/>
                <w:sz w:val="20"/>
                <w:szCs w:val="20"/>
              </w:rPr>
              <w:t>Then:</w:t>
            </w:r>
            <w:r w:rsidRPr="00D50703">
              <w:rPr>
                <w:rFonts w:ascii="Verdana" w:hAnsi="Verdana" w:cstheme="minorHAnsi"/>
                <w:sz w:val="20"/>
                <w:szCs w:val="20"/>
              </w:rPr>
              <w:t xml:space="preserve"> Patients are more likely to come to harm</w:t>
            </w:r>
          </w:p>
          <w:p w14:paraId="10120E7E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</w:p>
        </w:tc>
        <w:tc>
          <w:tcPr>
            <w:tcW w:w="3486" w:type="dxa"/>
            <w:gridSpan w:val="2"/>
          </w:tcPr>
          <w:p w14:paraId="1FC2B332" w14:textId="03905BCD" w:rsidR="005D6431" w:rsidRPr="002A2983" w:rsidRDefault="00D50703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D50703">
              <w:rPr>
                <w:rFonts w:ascii="Verdana" w:hAnsi="Verdana" w:cstheme="minorHAnsi"/>
                <w:b/>
                <w:bCs/>
                <w:sz w:val="20"/>
                <w:szCs w:val="20"/>
              </w:rPr>
              <w:t>Resulting in:</w:t>
            </w:r>
            <w:r w:rsidRPr="00D50703">
              <w:rPr>
                <w:rFonts w:ascii="Verdana" w:hAnsi="Verdana" w:cstheme="minorHAnsi"/>
                <w:sz w:val="20"/>
                <w:szCs w:val="20"/>
              </w:rPr>
              <w:t xml:space="preserve"> poorer patient outcomes and patient experience, increased SAIs, litigation and reputational damage</w:t>
            </w:r>
          </w:p>
        </w:tc>
      </w:tr>
    </w:tbl>
    <w:p w14:paraId="2C031A89" w14:textId="77777777" w:rsidR="005D6431" w:rsidRPr="002A2983" w:rsidRDefault="005D6431" w:rsidP="005D6431">
      <w:pPr>
        <w:rPr>
          <w:rFonts w:ascii="Verdana" w:hAnsi="Verdana" w:cstheme="minorHAnsi"/>
          <w:sz w:val="20"/>
          <w:szCs w:val="20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970"/>
        <w:gridCol w:w="1548"/>
        <w:gridCol w:w="1224"/>
        <w:gridCol w:w="1015"/>
        <w:gridCol w:w="4699"/>
      </w:tblGrid>
      <w:tr w:rsidR="005D6431" w:rsidRPr="002A2983" w14:paraId="2A9C9D65" w14:textId="77777777" w:rsidTr="005D6431">
        <w:trPr>
          <w:trHeight w:val="134"/>
        </w:trPr>
        <w:tc>
          <w:tcPr>
            <w:tcW w:w="1970" w:type="dxa"/>
          </w:tcPr>
          <w:p w14:paraId="0E1DC959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</w:p>
        </w:tc>
        <w:tc>
          <w:tcPr>
            <w:tcW w:w="1548" w:type="dxa"/>
            <w:shd w:val="clear" w:color="auto" w:fill="BF8F00" w:themeFill="accent4" w:themeFillShade="BF"/>
          </w:tcPr>
          <w:p w14:paraId="27C20B10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Consequence</w:t>
            </w:r>
          </w:p>
        </w:tc>
        <w:tc>
          <w:tcPr>
            <w:tcW w:w="1224" w:type="dxa"/>
            <w:shd w:val="clear" w:color="auto" w:fill="BF8F00" w:themeFill="accent4" w:themeFillShade="BF"/>
          </w:tcPr>
          <w:p w14:paraId="5A2F3356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Likelihood</w:t>
            </w:r>
          </w:p>
        </w:tc>
        <w:tc>
          <w:tcPr>
            <w:tcW w:w="1015" w:type="dxa"/>
            <w:shd w:val="clear" w:color="auto" w:fill="BF8F00" w:themeFill="accent4" w:themeFillShade="BF"/>
          </w:tcPr>
          <w:p w14:paraId="5FD151DE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Score</w:t>
            </w:r>
          </w:p>
        </w:tc>
        <w:tc>
          <w:tcPr>
            <w:tcW w:w="4699" w:type="dxa"/>
            <w:vMerge w:val="restart"/>
          </w:tcPr>
          <w:p w14:paraId="7C3E9380" w14:textId="77777777" w:rsidR="005D6431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Risk Trend</w:t>
            </w:r>
          </w:p>
          <w:p w14:paraId="07AD9E3F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>
              <w:rPr>
                <w:rFonts w:ascii="Verdana" w:hAnsi="Verdana" w:cstheme="minorHAnsi"/>
                <w:noProof/>
                <w:sz w:val="20"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95104" behindDoc="0" locked="0" layoutInCell="1" allowOverlap="1" wp14:anchorId="46B59D34" wp14:editId="405CAEC7">
                      <wp:simplePos x="0" y="0"/>
                      <wp:positionH relativeFrom="column">
                        <wp:posOffset>463550</wp:posOffset>
                      </wp:positionH>
                      <wp:positionV relativeFrom="paragraph">
                        <wp:posOffset>302260</wp:posOffset>
                      </wp:positionV>
                      <wp:extent cx="1339850" cy="228600"/>
                      <wp:effectExtent l="19050" t="19050" r="12700" b="38100"/>
                      <wp:wrapNone/>
                      <wp:docPr id="14" name="Arrow: Left-Right 1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339850" cy="228600"/>
                              </a:xfrm>
                              <a:prstGeom prst="leftRightArrow">
                                <a:avLst/>
                              </a:prstGeom>
                              <a:solidFill>
                                <a:srgbClr val="92D050"/>
                              </a:solidFill>
                              <a:ln>
                                <a:solidFill>
                                  <a:srgbClr val="92D050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58EB6AF2" id="Arrow: Left-Right 14" o:spid="_x0000_s1026" type="#_x0000_t69" style="position:absolute;margin-left:36.5pt;margin-top:23.8pt;width:105.5pt;height:18pt;z-index:25169510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" adj="1843" fillcolor="#92d050" strokecolor="#92d050" strokeweight="1pt"/>
                  </w:pict>
                </mc:Fallback>
              </mc:AlternateContent>
            </w:r>
          </w:p>
        </w:tc>
      </w:tr>
      <w:tr w:rsidR="005D6431" w:rsidRPr="002A2983" w14:paraId="226FC290" w14:textId="77777777" w:rsidTr="005D6431">
        <w:trPr>
          <w:trHeight w:val="132"/>
        </w:trPr>
        <w:tc>
          <w:tcPr>
            <w:tcW w:w="1970" w:type="dxa"/>
            <w:shd w:val="clear" w:color="auto" w:fill="BF8F00" w:themeFill="accent4" w:themeFillShade="BF"/>
          </w:tcPr>
          <w:p w14:paraId="554F029B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Inherent</w:t>
            </w:r>
          </w:p>
        </w:tc>
        <w:tc>
          <w:tcPr>
            <w:tcW w:w="1548" w:type="dxa"/>
            <w:shd w:val="clear" w:color="auto" w:fill="auto"/>
          </w:tcPr>
          <w:p w14:paraId="5323E91F" w14:textId="77777777" w:rsidR="005D6431" w:rsidRPr="00257CF8" w:rsidRDefault="005D6431" w:rsidP="005D6431">
            <w:pPr>
              <w:jc w:val="center"/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 w:rsidRPr="00257CF8">
              <w:rPr>
                <w:rFonts w:ascii="Verdana" w:hAnsi="Verdana" w:cstheme="minorHAnsi"/>
                <w:b/>
                <w:bCs/>
                <w:sz w:val="20"/>
                <w:szCs w:val="20"/>
              </w:rPr>
              <w:t>4</w:t>
            </w:r>
          </w:p>
        </w:tc>
        <w:tc>
          <w:tcPr>
            <w:tcW w:w="1224" w:type="dxa"/>
            <w:shd w:val="clear" w:color="auto" w:fill="auto"/>
          </w:tcPr>
          <w:p w14:paraId="23B32AEC" w14:textId="77777777" w:rsidR="005D6431" w:rsidRPr="00257CF8" w:rsidRDefault="005D6431" w:rsidP="005D6431">
            <w:pPr>
              <w:jc w:val="center"/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 w:rsidRPr="00257CF8">
              <w:rPr>
                <w:rFonts w:ascii="Verdana" w:hAnsi="Verdana" w:cstheme="minorHAnsi"/>
                <w:b/>
                <w:bCs/>
                <w:sz w:val="20"/>
                <w:szCs w:val="20"/>
              </w:rPr>
              <w:t>1</w:t>
            </w:r>
          </w:p>
        </w:tc>
        <w:tc>
          <w:tcPr>
            <w:tcW w:w="1015" w:type="dxa"/>
            <w:shd w:val="clear" w:color="auto" w:fill="auto"/>
          </w:tcPr>
          <w:p w14:paraId="2B825F5A" w14:textId="77777777" w:rsidR="005D6431" w:rsidRPr="00257CF8" w:rsidRDefault="005D6431" w:rsidP="005D6431">
            <w:pPr>
              <w:jc w:val="center"/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 w:rsidRPr="00257CF8">
              <w:rPr>
                <w:rFonts w:ascii="Verdana" w:hAnsi="Verdana" w:cstheme="minorHAnsi"/>
                <w:b/>
                <w:bCs/>
                <w:sz w:val="20"/>
                <w:szCs w:val="20"/>
              </w:rPr>
              <w:t>4</w:t>
            </w:r>
          </w:p>
        </w:tc>
        <w:tc>
          <w:tcPr>
            <w:tcW w:w="4699" w:type="dxa"/>
            <w:vMerge/>
          </w:tcPr>
          <w:p w14:paraId="4390BB57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</w:p>
        </w:tc>
      </w:tr>
      <w:tr w:rsidR="005D6431" w:rsidRPr="002A2983" w14:paraId="23C8F495" w14:textId="77777777" w:rsidTr="005D6431">
        <w:trPr>
          <w:trHeight w:val="132"/>
        </w:trPr>
        <w:tc>
          <w:tcPr>
            <w:tcW w:w="1970" w:type="dxa"/>
            <w:shd w:val="clear" w:color="auto" w:fill="BF8F00" w:themeFill="accent4" w:themeFillShade="BF"/>
          </w:tcPr>
          <w:p w14:paraId="3487CC81" w14:textId="77777777" w:rsidR="005D6431" w:rsidRPr="002A2983" w:rsidRDefault="005D6431" w:rsidP="005D6431">
            <w:pPr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b/>
                <w:bCs/>
                <w:sz w:val="20"/>
                <w:szCs w:val="20"/>
              </w:rPr>
              <w:t>Current</w:t>
            </w:r>
          </w:p>
        </w:tc>
        <w:tc>
          <w:tcPr>
            <w:tcW w:w="1548" w:type="dxa"/>
            <w:shd w:val="clear" w:color="auto" w:fill="92D050"/>
          </w:tcPr>
          <w:p w14:paraId="58BD418F" w14:textId="77777777" w:rsidR="005D6431" w:rsidRPr="002A2983" w:rsidRDefault="005D6431" w:rsidP="005D6431">
            <w:pPr>
              <w:jc w:val="center"/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b/>
                <w:bCs/>
                <w:sz w:val="20"/>
                <w:szCs w:val="20"/>
              </w:rPr>
              <w:t>4</w:t>
            </w:r>
          </w:p>
        </w:tc>
        <w:tc>
          <w:tcPr>
            <w:tcW w:w="1224" w:type="dxa"/>
            <w:shd w:val="clear" w:color="auto" w:fill="92D050"/>
          </w:tcPr>
          <w:p w14:paraId="6F88FCD6" w14:textId="77777777" w:rsidR="005D6431" w:rsidRPr="002A2983" w:rsidRDefault="005D6431" w:rsidP="005D6431">
            <w:pPr>
              <w:jc w:val="center"/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>
              <w:rPr>
                <w:rFonts w:ascii="Verdana" w:hAnsi="Verdana" w:cstheme="minorHAnsi"/>
                <w:b/>
                <w:bCs/>
                <w:sz w:val="20"/>
                <w:szCs w:val="20"/>
              </w:rPr>
              <w:t>1</w:t>
            </w:r>
          </w:p>
        </w:tc>
        <w:tc>
          <w:tcPr>
            <w:tcW w:w="1015" w:type="dxa"/>
            <w:shd w:val="clear" w:color="auto" w:fill="92D050"/>
          </w:tcPr>
          <w:p w14:paraId="7558A18A" w14:textId="77777777" w:rsidR="005D6431" w:rsidRPr="002A2983" w:rsidRDefault="005D6431" w:rsidP="005D6431">
            <w:pPr>
              <w:jc w:val="center"/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>
              <w:rPr>
                <w:rFonts w:ascii="Verdana" w:hAnsi="Verdana" w:cstheme="minorHAnsi"/>
                <w:b/>
                <w:bCs/>
                <w:sz w:val="20"/>
                <w:szCs w:val="20"/>
              </w:rPr>
              <w:t>4</w:t>
            </w:r>
          </w:p>
        </w:tc>
        <w:tc>
          <w:tcPr>
            <w:tcW w:w="4699" w:type="dxa"/>
            <w:vMerge/>
          </w:tcPr>
          <w:p w14:paraId="643A1874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</w:p>
        </w:tc>
      </w:tr>
      <w:tr w:rsidR="005D6431" w:rsidRPr="002A2983" w14:paraId="12081D46" w14:textId="77777777" w:rsidTr="005D6431">
        <w:trPr>
          <w:trHeight w:val="132"/>
        </w:trPr>
        <w:tc>
          <w:tcPr>
            <w:tcW w:w="1970" w:type="dxa"/>
            <w:shd w:val="clear" w:color="auto" w:fill="BF8F00" w:themeFill="accent4" w:themeFillShade="BF"/>
          </w:tcPr>
          <w:p w14:paraId="6F5BB4D1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Target</w:t>
            </w:r>
          </w:p>
        </w:tc>
        <w:tc>
          <w:tcPr>
            <w:tcW w:w="1548" w:type="dxa"/>
            <w:shd w:val="clear" w:color="auto" w:fill="auto"/>
          </w:tcPr>
          <w:p w14:paraId="2C34BB13" w14:textId="77777777" w:rsidR="005D6431" w:rsidRPr="002A2983" w:rsidRDefault="005D6431" w:rsidP="005D6431">
            <w:pPr>
              <w:jc w:val="center"/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b/>
                <w:bCs/>
                <w:sz w:val="20"/>
                <w:szCs w:val="20"/>
              </w:rPr>
              <w:t>4</w:t>
            </w:r>
          </w:p>
        </w:tc>
        <w:tc>
          <w:tcPr>
            <w:tcW w:w="1224" w:type="dxa"/>
            <w:shd w:val="clear" w:color="auto" w:fill="auto"/>
          </w:tcPr>
          <w:p w14:paraId="7DF99932" w14:textId="77777777" w:rsidR="005D6431" w:rsidRPr="002A2983" w:rsidRDefault="005D6431" w:rsidP="005D6431">
            <w:pPr>
              <w:jc w:val="center"/>
              <w:rPr>
                <w:rFonts w:ascii="Verdana" w:hAnsi="Verdana" w:cstheme="minorHAnsi"/>
                <w:sz w:val="20"/>
                <w:szCs w:val="20"/>
              </w:rPr>
            </w:pPr>
            <w:r>
              <w:rPr>
                <w:rFonts w:ascii="Verdana" w:hAnsi="Verdana" w:cstheme="minorHAnsi"/>
                <w:b/>
                <w:bCs/>
                <w:sz w:val="20"/>
                <w:szCs w:val="20"/>
              </w:rPr>
              <w:t>1</w:t>
            </w:r>
          </w:p>
        </w:tc>
        <w:tc>
          <w:tcPr>
            <w:tcW w:w="1015" w:type="dxa"/>
            <w:shd w:val="clear" w:color="auto" w:fill="auto"/>
          </w:tcPr>
          <w:p w14:paraId="6B771670" w14:textId="77777777" w:rsidR="005D6431" w:rsidRPr="002A2983" w:rsidRDefault="005D6431" w:rsidP="005D6431">
            <w:pPr>
              <w:jc w:val="center"/>
              <w:rPr>
                <w:rFonts w:ascii="Verdana" w:hAnsi="Verdana" w:cstheme="minorHAnsi"/>
                <w:sz w:val="20"/>
                <w:szCs w:val="20"/>
              </w:rPr>
            </w:pPr>
            <w:r>
              <w:rPr>
                <w:rFonts w:ascii="Verdana" w:hAnsi="Verdana" w:cstheme="minorHAnsi"/>
                <w:b/>
                <w:bCs/>
                <w:sz w:val="20"/>
                <w:szCs w:val="20"/>
              </w:rPr>
              <w:t>4</w:t>
            </w:r>
          </w:p>
        </w:tc>
        <w:tc>
          <w:tcPr>
            <w:tcW w:w="4699" w:type="dxa"/>
            <w:vMerge/>
          </w:tcPr>
          <w:p w14:paraId="52A4A984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</w:p>
        </w:tc>
      </w:tr>
      <w:tr w:rsidR="005D6431" w:rsidRPr="002A2983" w14:paraId="1EF9EA21" w14:textId="77777777" w:rsidTr="005D6431">
        <w:trPr>
          <w:trHeight w:val="132"/>
        </w:trPr>
        <w:tc>
          <w:tcPr>
            <w:tcW w:w="1970" w:type="dxa"/>
          </w:tcPr>
          <w:p w14:paraId="5C57C49E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Risk Appetite</w:t>
            </w:r>
          </w:p>
        </w:tc>
        <w:tc>
          <w:tcPr>
            <w:tcW w:w="3787" w:type="dxa"/>
            <w:gridSpan w:val="3"/>
          </w:tcPr>
          <w:p w14:paraId="2E1ED876" w14:textId="77777777" w:rsidR="005D6431" w:rsidRPr="002A2983" w:rsidRDefault="005D6431" w:rsidP="005D6431">
            <w:pPr>
              <w:rPr>
                <w:rFonts w:ascii="Verdana" w:hAnsi="Verdana" w:cstheme="minorBidi"/>
                <w:i/>
                <w:iCs/>
                <w:sz w:val="20"/>
                <w:szCs w:val="20"/>
              </w:rPr>
            </w:pPr>
            <w:r w:rsidRPr="002A2983">
              <w:rPr>
                <w:rFonts w:ascii="Verdana" w:hAnsi="Verdana" w:cstheme="minorBidi"/>
                <w:b/>
                <w:bCs/>
                <w:sz w:val="20"/>
                <w:szCs w:val="20"/>
              </w:rPr>
              <w:t xml:space="preserve">Cautious </w:t>
            </w:r>
            <w:r w:rsidRPr="002A2983">
              <w:rPr>
                <w:rFonts w:ascii="Verdana" w:hAnsi="Verdana" w:cstheme="minorBidi"/>
                <w:i/>
                <w:iCs/>
                <w:sz w:val="20"/>
                <w:szCs w:val="20"/>
              </w:rPr>
              <w:t>(quality and safety; trust and confidence; legal and regulatory)</w:t>
            </w:r>
          </w:p>
        </w:tc>
        <w:tc>
          <w:tcPr>
            <w:tcW w:w="4699" w:type="dxa"/>
            <w:vMerge/>
          </w:tcPr>
          <w:p w14:paraId="7062F264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</w:p>
        </w:tc>
      </w:tr>
    </w:tbl>
    <w:p w14:paraId="7497BAF1" w14:textId="77777777" w:rsidR="005D6431" w:rsidRPr="002A2983" w:rsidRDefault="005D6431" w:rsidP="005D6431">
      <w:pPr>
        <w:rPr>
          <w:rFonts w:ascii="Verdana" w:hAnsi="Verdana" w:cstheme="minorHAnsi"/>
          <w:sz w:val="20"/>
          <w:szCs w:val="20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555"/>
        <w:gridCol w:w="3673"/>
        <w:gridCol w:w="2280"/>
        <w:gridCol w:w="2948"/>
      </w:tblGrid>
      <w:tr w:rsidR="005D6431" w:rsidRPr="002A2983" w14:paraId="2D2739F8" w14:textId="77777777" w:rsidTr="005D6431">
        <w:tc>
          <w:tcPr>
            <w:tcW w:w="1555" w:type="dxa"/>
            <w:shd w:val="clear" w:color="auto" w:fill="BF8F00" w:themeFill="accent4" w:themeFillShade="BF"/>
          </w:tcPr>
          <w:p w14:paraId="7BEBB046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Risk Lead</w:t>
            </w:r>
          </w:p>
        </w:tc>
        <w:tc>
          <w:tcPr>
            <w:tcW w:w="3673" w:type="dxa"/>
          </w:tcPr>
          <w:p w14:paraId="1BD67008" w14:textId="77777777" w:rsidR="005D6431" w:rsidRPr="00C45659" w:rsidRDefault="005D6431" w:rsidP="00CC6E6A">
            <w:pPr>
              <w:pStyle w:val="ListParagraph"/>
              <w:numPr>
                <w:ilvl w:val="0"/>
                <w:numId w:val="5"/>
              </w:numPr>
              <w:rPr>
                <w:rFonts w:ascii="Verdana" w:hAnsi="Verdana" w:cstheme="minorHAnsi"/>
                <w:sz w:val="20"/>
                <w:szCs w:val="20"/>
              </w:rPr>
            </w:pPr>
            <w:r>
              <w:rPr>
                <w:rFonts w:ascii="Verdana" w:hAnsi="Verdana" w:cstheme="minorHAnsi"/>
                <w:sz w:val="20"/>
                <w:szCs w:val="20"/>
              </w:rPr>
              <w:t>Chief Ambulance Services Commissioner</w:t>
            </w:r>
          </w:p>
        </w:tc>
        <w:tc>
          <w:tcPr>
            <w:tcW w:w="2280" w:type="dxa"/>
            <w:shd w:val="clear" w:color="auto" w:fill="BF8F00" w:themeFill="accent4" w:themeFillShade="BF"/>
          </w:tcPr>
          <w:p w14:paraId="0C94AD77" w14:textId="77777777" w:rsidR="005D6431" w:rsidRPr="002A2983" w:rsidRDefault="005D6431" w:rsidP="005D6431">
            <w:pPr>
              <w:rPr>
                <w:rFonts w:ascii="Verdana" w:hAnsi="Verdana" w:cstheme="minorBidi"/>
                <w:sz w:val="20"/>
                <w:szCs w:val="20"/>
              </w:rPr>
            </w:pPr>
            <w:r w:rsidRPr="002A2983">
              <w:rPr>
                <w:rFonts w:ascii="Verdana" w:hAnsi="Verdana" w:cstheme="minorBidi"/>
                <w:sz w:val="20"/>
                <w:szCs w:val="20"/>
              </w:rPr>
              <w:t>Assurance committee</w:t>
            </w:r>
          </w:p>
        </w:tc>
        <w:tc>
          <w:tcPr>
            <w:tcW w:w="2948" w:type="dxa"/>
          </w:tcPr>
          <w:p w14:paraId="3ECF5771" w14:textId="77777777" w:rsidR="005D6431" w:rsidRDefault="005D6431" w:rsidP="00CC6E6A">
            <w:pPr>
              <w:pStyle w:val="ListParagraph"/>
              <w:numPr>
                <w:ilvl w:val="0"/>
                <w:numId w:val="4"/>
              </w:numPr>
              <w:rPr>
                <w:rFonts w:ascii="Verdana" w:hAnsi="Verdana" w:cstheme="minorHAnsi"/>
                <w:sz w:val="20"/>
                <w:szCs w:val="20"/>
              </w:rPr>
            </w:pPr>
            <w:r>
              <w:rPr>
                <w:rFonts w:ascii="Verdana" w:hAnsi="Verdana" w:cstheme="minorHAnsi"/>
                <w:sz w:val="20"/>
                <w:szCs w:val="20"/>
              </w:rPr>
              <w:t>Emergency Ambulance Services Committee</w:t>
            </w:r>
          </w:p>
          <w:p w14:paraId="335A6025" w14:textId="77777777" w:rsidR="005D6431" w:rsidRPr="00C45659" w:rsidRDefault="005D6431" w:rsidP="00CC6E6A">
            <w:pPr>
              <w:pStyle w:val="ListParagraph"/>
              <w:numPr>
                <w:ilvl w:val="0"/>
                <w:numId w:val="4"/>
              </w:numPr>
              <w:rPr>
                <w:rFonts w:ascii="Verdana" w:hAnsi="Verdana" w:cstheme="minorHAnsi"/>
                <w:sz w:val="20"/>
                <w:szCs w:val="20"/>
              </w:rPr>
            </w:pPr>
            <w:r>
              <w:rPr>
                <w:rFonts w:ascii="Verdana" w:hAnsi="Verdana" w:cstheme="minorHAnsi"/>
                <w:sz w:val="20"/>
                <w:szCs w:val="20"/>
              </w:rPr>
              <w:t xml:space="preserve">CTMUHB Audit and Risk Committee (for assurance) </w:t>
            </w:r>
          </w:p>
        </w:tc>
      </w:tr>
    </w:tbl>
    <w:p w14:paraId="54E7A05B" w14:textId="77777777" w:rsidR="005D6431" w:rsidRPr="002A2983" w:rsidRDefault="005D6431" w:rsidP="005D6431">
      <w:pPr>
        <w:rPr>
          <w:rFonts w:ascii="Verdana" w:hAnsi="Verdana" w:cstheme="minorHAnsi"/>
          <w:sz w:val="20"/>
          <w:szCs w:val="20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5228"/>
        <w:gridCol w:w="5228"/>
      </w:tblGrid>
      <w:tr w:rsidR="005D6431" w:rsidRPr="002A2983" w14:paraId="6E64CDC2" w14:textId="77777777" w:rsidTr="005D6431">
        <w:tc>
          <w:tcPr>
            <w:tcW w:w="5228" w:type="dxa"/>
            <w:shd w:val="clear" w:color="auto" w:fill="1F3864" w:themeFill="accent1" w:themeFillShade="80"/>
          </w:tcPr>
          <w:p w14:paraId="54FFA4EA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Controls</w:t>
            </w:r>
          </w:p>
        </w:tc>
        <w:tc>
          <w:tcPr>
            <w:tcW w:w="5228" w:type="dxa"/>
            <w:shd w:val="clear" w:color="auto" w:fill="1F3864" w:themeFill="accent1" w:themeFillShade="80"/>
          </w:tcPr>
          <w:p w14:paraId="6E668763" w14:textId="1D58127B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Assurances reported to committee</w:t>
            </w:r>
          </w:p>
        </w:tc>
      </w:tr>
      <w:tr w:rsidR="005D6431" w:rsidRPr="002A2983" w14:paraId="74B9789F" w14:textId="77777777" w:rsidTr="005D6431">
        <w:trPr>
          <w:trHeight w:val="79"/>
        </w:trPr>
        <w:tc>
          <w:tcPr>
            <w:tcW w:w="5228" w:type="dxa"/>
          </w:tcPr>
          <w:p w14:paraId="2C3681CA" w14:textId="77777777" w:rsidR="005D6431" w:rsidRPr="002A2983" w:rsidRDefault="005D6431" w:rsidP="005D6431">
            <w:pPr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b/>
                <w:bCs/>
                <w:sz w:val="20"/>
                <w:szCs w:val="20"/>
              </w:rPr>
              <w:t>Strategies and Plans</w:t>
            </w:r>
          </w:p>
          <w:p w14:paraId="124DF4CC" w14:textId="77777777" w:rsidR="005D6431" w:rsidRDefault="005D6431" w:rsidP="005D6431">
            <w:pPr>
              <w:rPr>
                <w:rFonts w:ascii="Verdana" w:hAnsi="Verdana" w:cs="Calibri"/>
                <w:sz w:val="20"/>
                <w:szCs w:val="20"/>
              </w:rPr>
            </w:pPr>
          </w:p>
          <w:p w14:paraId="53B4F520" w14:textId="77777777" w:rsidR="005D6431" w:rsidRDefault="005D6431" w:rsidP="005D6431">
            <w:pPr>
              <w:rPr>
                <w:rFonts w:ascii="Verdana" w:hAnsi="Verdana" w:cs="Calibri"/>
                <w:sz w:val="20"/>
                <w:szCs w:val="20"/>
              </w:rPr>
            </w:pPr>
            <w:r>
              <w:rPr>
                <w:rFonts w:ascii="Verdana" w:hAnsi="Verdana" w:cs="Calibri"/>
                <w:sz w:val="20"/>
                <w:szCs w:val="20"/>
              </w:rPr>
              <w:t>EASC IMTP developed and submitted awaiting approval (June 2022)</w:t>
            </w:r>
          </w:p>
          <w:p w14:paraId="602C9D3F" w14:textId="77777777" w:rsidR="005D6431" w:rsidRPr="0099717F" w:rsidRDefault="005D6431" w:rsidP="005D6431">
            <w:pPr>
              <w:rPr>
                <w:rFonts w:ascii="Verdana" w:hAnsi="Verdana" w:cs="Calibri"/>
                <w:b/>
                <w:bCs/>
                <w:sz w:val="20"/>
                <w:szCs w:val="20"/>
              </w:rPr>
            </w:pPr>
          </w:p>
          <w:p w14:paraId="224F70E3" w14:textId="77777777" w:rsidR="008D0482" w:rsidRPr="008D0482" w:rsidRDefault="005D6431" w:rsidP="008D0482">
            <w:pPr>
              <w:pStyle w:val="ListParagraph"/>
              <w:numPr>
                <w:ilvl w:val="0"/>
                <w:numId w:val="18"/>
              </w:numPr>
              <w:rPr>
                <w:rFonts w:ascii="Verdana" w:hAnsi="Verdana" w:cs="Calibri"/>
                <w:color w:val="000000"/>
                <w:sz w:val="20"/>
                <w:szCs w:val="20"/>
              </w:rPr>
            </w:pPr>
            <w:r w:rsidRPr="008D0482">
              <w:rPr>
                <w:rFonts w:ascii="Verdana" w:hAnsi="Verdana" w:cs="Calibri"/>
                <w:b/>
                <w:bCs/>
                <w:sz w:val="20"/>
                <w:szCs w:val="20"/>
              </w:rPr>
              <w:t>Governance Structures</w:t>
            </w:r>
          </w:p>
          <w:p w14:paraId="7ACACEB5" w14:textId="77777777" w:rsidR="008D0482" w:rsidRDefault="008D0482" w:rsidP="008D0482">
            <w:pPr>
              <w:pStyle w:val="ListParagraph"/>
              <w:numPr>
                <w:ilvl w:val="0"/>
                <w:numId w:val="18"/>
              </w:numPr>
              <w:rPr>
                <w:rFonts w:ascii="Verdana" w:hAnsi="Verdana" w:cs="Calibri"/>
                <w:color w:val="000000"/>
                <w:sz w:val="20"/>
                <w:szCs w:val="20"/>
              </w:rPr>
            </w:pPr>
            <w:r w:rsidRPr="008D0482">
              <w:rPr>
                <w:rFonts w:ascii="Verdana" w:hAnsi="Verdana" w:cs="Calibri"/>
                <w:color w:val="000000"/>
                <w:sz w:val="20"/>
                <w:szCs w:val="20"/>
              </w:rPr>
              <w:t>Discussion at EASC Committee</w:t>
            </w:r>
          </w:p>
          <w:p w14:paraId="3E202D9D" w14:textId="77777777" w:rsidR="008D0482" w:rsidRDefault="008D0482" w:rsidP="008D0482">
            <w:pPr>
              <w:pStyle w:val="ListParagraph"/>
              <w:numPr>
                <w:ilvl w:val="0"/>
                <w:numId w:val="18"/>
              </w:numPr>
              <w:rPr>
                <w:rFonts w:ascii="Verdana" w:hAnsi="Verdana" w:cs="Calibri"/>
                <w:color w:val="000000"/>
                <w:sz w:val="20"/>
                <w:szCs w:val="20"/>
              </w:rPr>
            </w:pPr>
            <w:r w:rsidRPr="008D0482">
              <w:rPr>
                <w:rFonts w:ascii="Verdana" w:hAnsi="Verdana" w:cs="Calibri"/>
                <w:color w:val="000000"/>
                <w:sz w:val="20"/>
                <w:szCs w:val="20"/>
              </w:rPr>
              <w:t>Discussion at EASC Management Group</w:t>
            </w:r>
          </w:p>
          <w:p w14:paraId="2E795918" w14:textId="77777777" w:rsidR="008D0482" w:rsidRDefault="008D0482" w:rsidP="008D0482">
            <w:pPr>
              <w:pStyle w:val="ListParagraph"/>
              <w:numPr>
                <w:ilvl w:val="0"/>
                <w:numId w:val="18"/>
              </w:numPr>
              <w:rPr>
                <w:rFonts w:ascii="Verdana" w:hAnsi="Verdana" w:cs="Calibri"/>
                <w:color w:val="000000"/>
                <w:sz w:val="20"/>
                <w:szCs w:val="20"/>
              </w:rPr>
            </w:pPr>
            <w:r w:rsidRPr="008D0482">
              <w:rPr>
                <w:rFonts w:ascii="Verdana" w:hAnsi="Verdana" w:cs="Calibri"/>
                <w:color w:val="000000"/>
                <w:sz w:val="20"/>
                <w:szCs w:val="20"/>
              </w:rPr>
              <w:t>CASC and WAST Quality &amp; Delivery meeting</w:t>
            </w:r>
          </w:p>
          <w:p w14:paraId="5ADBAA12" w14:textId="5A9F1AA8" w:rsidR="008D0482" w:rsidRPr="008D0482" w:rsidRDefault="008D0482" w:rsidP="008D0482">
            <w:pPr>
              <w:pStyle w:val="ListParagraph"/>
              <w:numPr>
                <w:ilvl w:val="0"/>
                <w:numId w:val="18"/>
              </w:numPr>
              <w:rPr>
                <w:rFonts w:ascii="Verdana" w:hAnsi="Verdana" w:cs="Calibri"/>
                <w:color w:val="000000"/>
                <w:sz w:val="20"/>
                <w:szCs w:val="20"/>
              </w:rPr>
            </w:pPr>
            <w:r w:rsidRPr="008D0482">
              <w:rPr>
                <w:rFonts w:ascii="Verdana" w:hAnsi="Verdana" w:cs="Calibri"/>
                <w:color w:val="000000"/>
                <w:sz w:val="20"/>
                <w:szCs w:val="20"/>
              </w:rPr>
              <w:t>Agree red lines for handover delays to improve ambulance availability</w:t>
            </w:r>
          </w:p>
          <w:p w14:paraId="1EDA9C77" w14:textId="381866A8" w:rsidR="005D6431" w:rsidRDefault="005D6431" w:rsidP="005D6431">
            <w:pPr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</w:p>
          <w:p w14:paraId="43B14FAE" w14:textId="462C58DC" w:rsidR="005D6431" w:rsidRDefault="005D6431" w:rsidP="005D6431">
            <w:pPr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>
              <w:rPr>
                <w:rFonts w:ascii="Verdana" w:hAnsi="Verdana" w:cstheme="minorHAnsi"/>
                <w:b/>
                <w:bCs/>
                <w:sz w:val="20"/>
                <w:szCs w:val="20"/>
              </w:rPr>
              <w:t>Commissioning</w:t>
            </w:r>
            <w:r w:rsidRPr="0099717F">
              <w:rPr>
                <w:rFonts w:ascii="Verdana" w:hAnsi="Verdana" w:cstheme="minorHAnsi"/>
                <w:b/>
                <w:bCs/>
                <w:sz w:val="20"/>
                <w:szCs w:val="20"/>
              </w:rPr>
              <w:t xml:space="preserve"> Processes</w:t>
            </w:r>
          </w:p>
          <w:p w14:paraId="4367C8FD" w14:textId="77777777" w:rsidR="008D0482" w:rsidRDefault="008D0482" w:rsidP="008D0482">
            <w:pPr>
              <w:pStyle w:val="ListParagraph"/>
              <w:numPr>
                <w:ilvl w:val="0"/>
                <w:numId w:val="18"/>
              </w:numPr>
              <w:rPr>
                <w:rFonts w:ascii="Verdana" w:hAnsi="Verdana" w:cs="Calibri"/>
                <w:color w:val="000000"/>
                <w:sz w:val="20"/>
                <w:szCs w:val="20"/>
              </w:rPr>
            </w:pPr>
            <w:r w:rsidRPr="008D0482">
              <w:rPr>
                <w:rFonts w:ascii="Verdana" w:hAnsi="Verdana" w:cs="Calibri"/>
                <w:color w:val="000000"/>
                <w:sz w:val="20"/>
                <w:szCs w:val="20"/>
              </w:rPr>
              <w:t>Sought clarification from WAST re Equality Impact Assessment</w:t>
            </w:r>
          </w:p>
          <w:p w14:paraId="2E59BB00" w14:textId="77777777" w:rsidR="008D0482" w:rsidRPr="0099717F" w:rsidRDefault="008D0482" w:rsidP="005D6431">
            <w:pPr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</w:p>
          <w:p w14:paraId="6B84064E" w14:textId="77777777" w:rsidR="005D6431" w:rsidRPr="002A2983" w:rsidRDefault="005D6431" w:rsidP="005D6431">
            <w:pPr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b/>
                <w:bCs/>
                <w:sz w:val="20"/>
                <w:szCs w:val="20"/>
              </w:rPr>
              <w:t>Improvement Programmes</w:t>
            </w:r>
          </w:p>
          <w:p w14:paraId="42F2C2E4" w14:textId="77777777" w:rsidR="005D6431" w:rsidRPr="0099717F" w:rsidRDefault="005D6431" w:rsidP="00CC6E6A">
            <w:pPr>
              <w:pStyle w:val="ListParagraph"/>
              <w:numPr>
                <w:ilvl w:val="0"/>
                <w:numId w:val="2"/>
              </w:numPr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>
              <w:rPr>
                <w:rFonts w:ascii="Verdana" w:hAnsi="Verdana" w:cstheme="minorHAnsi"/>
                <w:sz w:val="20"/>
                <w:szCs w:val="20"/>
              </w:rPr>
              <w:t>To be confirmed</w:t>
            </w:r>
          </w:p>
          <w:p w14:paraId="762B75AC" w14:textId="18D71F5E" w:rsidR="008D0482" w:rsidRPr="0099717F" w:rsidRDefault="008D0482" w:rsidP="008D0482">
            <w:pPr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</w:p>
        </w:tc>
        <w:tc>
          <w:tcPr>
            <w:tcW w:w="5228" w:type="dxa"/>
          </w:tcPr>
          <w:p w14:paraId="054DF0CF" w14:textId="77777777" w:rsidR="008D0482" w:rsidRDefault="008D0482" w:rsidP="008D0482">
            <w:pPr>
              <w:pStyle w:val="ListParagraph"/>
              <w:numPr>
                <w:ilvl w:val="0"/>
                <w:numId w:val="18"/>
              </w:numPr>
              <w:rPr>
                <w:rFonts w:ascii="Verdana" w:hAnsi="Verdana" w:cs="Calibri"/>
                <w:color w:val="000000"/>
                <w:sz w:val="20"/>
                <w:szCs w:val="20"/>
              </w:rPr>
            </w:pPr>
            <w:r w:rsidRPr="008D0482">
              <w:rPr>
                <w:rFonts w:ascii="Verdana" w:hAnsi="Verdana" w:cs="Calibri"/>
                <w:color w:val="000000"/>
                <w:sz w:val="20"/>
                <w:szCs w:val="20"/>
              </w:rPr>
              <w:t>WAST Equality Impact Assessment (to be completed)</w:t>
            </w:r>
          </w:p>
          <w:p w14:paraId="7FDB36E9" w14:textId="77777777" w:rsidR="008D0482" w:rsidRDefault="008D0482" w:rsidP="00177DF9">
            <w:pPr>
              <w:pStyle w:val="ListParagraph"/>
              <w:numPr>
                <w:ilvl w:val="0"/>
                <w:numId w:val="18"/>
              </w:numPr>
              <w:rPr>
                <w:rFonts w:ascii="Verdana" w:hAnsi="Verdana" w:cs="Calibri"/>
                <w:color w:val="000000"/>
                <w:sz w:val="20"/>
                <w:szCs w:val="20"/>
              </w:rPr>
            </w:pPr>
            <w:r w:rsidRPr="008D0482">
              <w:rPr>
                <w:rFonts w:ascii="Verdana" w:hAnsi="Verdana" w:cs="Calibri"/>
                <w:color w:val="000000"/>
                <w:sz w:val="20"/>
                <w:szCs w:val="20"/>
              </w:rPr>
              <w:t>Commitment to collaborative nature of working and implementation of system-wide escalation policy</w:t>
            </w:r>
          </w:p>
          <w:p w14:paraId="339A237F" w14:textId="55A396C0" w:rsidR="008D0482" w:rsidRPr="008D0482" w:rsidRDefault="008D0482" w:rsidP="00177DF9">
            <w:pPr>
              <w:pStyle w:val="ListParagraph"/>
              <w:numPr>
                <w:ilvl w:val="0"/>
                <w:numId w:val="18"/>
              </w:numPr>
              <w:rPr>
                <w:rFonts w:ascii="Verdana" w:hAnsi="Verdana" w:cs="Calibri"/>
                <w:color w:val="000000"/>
                <w:sz w:val="20"/>
                <w:szCs w:val="20"/>
              </w:rPr>
            </w:pPr>
            <w:r w:rsidRPr="008D0482">
              <w:rPr>
                <w:rFonts w:ascii="Verdana" w:hAnsi="Verdana" w:cs="Calibri"/>
                <w:color w:val="000000"/>
                <w:sz w:val="20"/>
                <w:szCs w:val="20"/>
              </w:rPr>
              <w:t>Ongoing discussions around system-wide escalation</w:t>
            </w:r>
          </w:p>
          <w:p w14:paraId="3CCF7AFD" w14:textId="77777777" w:rsidR="005D6431" w:rsidRPr="0099717F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</w:p>
          <w:p w14:paraId="7EAE0317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</w:p>
        </w:tc>
      </w:tr>
      <w:tr w:rsidR="005D6431" w:rsidRPr="002A2983" w14:paraId="2B0C1F55" w14:textId="77777777" w:rsidTr="005D6431">
        <w:tc>
          <w:tcPr>
            <w:tcW w:w="5228" w:type="dxa"/>
            <w:shd w:val="clear" w:color="auto" w:fill="1F3864" w:themeFill="accent1" w:themeFillShade="80"/>
          </w:tcPr>
          <w:p w14:paraId="0A5561ED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Gaps in Controls and Assurances</w:t>
            </w:r>
          </w:p>
        </w:tc>
        <w:tc>
          <w:tcPr>
            <w:tcW w:w="5228" w:type="dxa"/>
            <w:shd w:val="clear" w:color="auto" w:fill="1F3864" w:themeFill="accent1" w:themeFillShade="80"/>
          </w:tcPr>
          <w:p w14:paraId="089A85D0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Actions and mitigations</w:t>
            </w:r>
          </w:p>
        </w:tc>
      </w:tr>
      <w:tr w:rsidR="005D6431" w:rsidRPr="002A2983" w14:paraId="611B925F" w14:textId="77777777" w:rsidTr="005D6431">
        <w:tc>
          <w:tcPr>
            <w:tcW w:w="5228" w:type="dxa"/>
          </w:tcPr>
          <w:p w14:paraId="0B1ABE26" w14:textId="77777777" w:rsidR="005D6431" w:rsidRPr="002A2983" w:rsidRDefault="005D6431" w:rsidP="00CC6E6A">
            <w:pPr>
              <w:pStyle w:val="ListParagraph"/>
              <w:numPr>
                <w:ilvl w:val="0"/>
                <w:numId w:val="1"/>
              </w:numPr>
              <w:rPr>
                <w:rFonts w:ascii="Verdana" w:eastAsiaTheme="minorEastAsia" w:hAnsi="Verdana" w:cstheme="minorBidi"/>
                <w:sz w:val="20"/>
                <w:szCs w:val="20"/>
              </w:rPr>
            </w:pPr>
          </w:p>
        </w:tc>
        <w:tc>
          <w:tcPr>
            <w:tcW w:w="5228" w:type="dxa"/>
          </w:tcPr>
          <w:p w14:paraId="5F73EDDA" w14:textId="77777777" w:rsidR="008D0482" w:rsidRDefault="008D0482" w:rsidP="008D0482">
            <w:pPr>
              <w:pStyle w:val="ListParagraph"/>
              <w:numPr>
                <w:ilvl w:val="0"/>
                <w:numId w:val="1"/>
              </w:numPr>
              <w:rPr>
                <w:rFonts w:ascii="Verdana" w:hAnsi="Verdana" w:cs="Calibri"/>
                <w:color w:val="000000"/>
                <w:sz w:val="20"/>
                <w:szCs w:val="20"/>
              </w:rPr>
            </w:pPr>
            <w:r w:rsidRPr="008D0482">
              <w:rPr>
                <w:rFonts w:ascii="Verdana" w:hAnsi="Verdana" w:cs="Calibri"/>
                <w:color w:val="000000"/>
                <w:sz w:val="20"/>
                <w:szCs w:val="20"/>
              </w:rPr>
              <w:t>Joint escalation plan developed and approved at NHS Leadership Board</w:t>
            </w:r>
          </w:p>
          <w:p w14:paraId="12DE14E4" w14:textId="77777777" w:rsidR="008D0482" w:rsidRDefault="008D0482" w:rsidP="008D0482">
            <w:pPr>
              <w:pStyle w:val="ListParagraph"/>
              <w:numPr>
                <w:ilvl w:val="0"/>
                <w:numId w:val="1"/>
              </w:numPr>
              <w:rPr>
                <w:rFonts w:ascii="Verdana" w:hAnsi="Verdana" w:cs="Calibri"/>
                <w:color w:val="000000"/>
                <w:sz w:val="20"/>
                <w:szCs w:val="20"/>
              </w:rPr>
            </w:pPr>
            <w:r w:rsidRPr="008D0482">
              <w:rPr>
                <w:rFonts w:ascii="Verdana" w:hAnsi="Verdana" w:cs="Calibri"/>
                <w:color w:val="000000"/>
                <w:sz w:val="20"/>
                <w:szCs w:val="20"/>
              </w:rPr>
              <w:t>Commissioning Operational Delivery Unit to avoid unilateral WAST decision-making</w:t>
            </w:r>
          </w:p>
          <w:p w14:paraId="3791EB76" w14:textId="1B72817B" w:rsidR="008D0482" w:rsidRPr="008D0482" w:rsidRDefault="008D0482" w:rsidP="008D0482">
            <w:pPr>
              <w:pStyle w:val="ListParagraph"/>
              <w:numPr>
                <w:ilvl w:val="0"/>
                <w:numId w:val="1"/>
              </w:numPr>
              <w:rPr>
                <w:rFonts w:ascii="Verdana" w:hAnsi="Verdana" w:cs="Calibri"/>
                <w:color w:val="000000"/>
                <w:sz w:val="20"/>
                <w:szCs w:val="20"/>
              </w:rPr>
            </w:pPr>
            <w:r w:rsidRPr="008D0482">
              <w:rPr>
                <w:rFonts w:ascii="Verdana" w:hAnsi="Verdana" w:cs="Calibri"/>
                <w:color w:val="000000"/>
                <w:sz w:val="20"/>
                <w:szCs w:val="20"/>
              </w:rPr>
              <w:t>Provide necessary funding to WAST</w:t>
            </w:r>
          </w:p>
          <w:p w14:paraId="7D2A76C6" w14:textId="0F0C46D9" w:rsidR="005D6431" w:rsidRPr="008D0482" w:rsidRDefault="005D6431" w:rsidP="008D0482">
            <w:pPr>
              <w:rPr>
                <w:rFonts w:ascii="Verdana" w:hAnsi="Verdana" w:cs="Calibri"/>
                <w:sz w:val="20"/>
                <w:szCs w:val="20"/>
              </w:rPr>
            </w:pPr>
          </w:p>
        </w:tc>
      </w:tr>
    </w:tbl>
    <w:p w14:paraId="79CB3DDF" w14:textId="1BC67DD7" w:rsidR="005D6431" w:rsidRDefault="005D6431" w:rsidP="005D6431">
      <w:pPr>
        <w:rPr>
          <w:rFonts w:ascii="Verdana" w:hAnsi="Verdana" w:cstheme="minorHAnsi"/>
          <w:sz w:val="20"/>
          <w:szCs w:val="20"/>
        </w:rPr>
      </w:pPr>
    </w:p>
    <w:p w14:paraId="28D6697D" w14:textId="77777777" w:rsidR="008D0482" w:rsidRPr="002A2983" w:rsidRDefault="008D0482" w:rsidP="005D6431">
      <w:pPr>
        <w:rPr>
          <w:rFonts w:ascii="Verdana" w:hAnsi="Verdana" w:cstheme="minorHAnsi"/>
          <w:sz w:val="20"/>
          <w:szCs w:val="20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5228"/>
        <w:gridCol w:w="5228"/>
      </w:tblGrid>
      <w:tr w:rsidR="005D6431" w:rsidRPr="002A2983" w14:paraId="5E0C9D3F" w14:textId="77777777" w:rsidTr="005D6431">
        <w:tc>
          <w:tcPr>
            <w:tcW w:w="5228" w:type="dxa"/>
            <w:shd w:val="clear" w:color="auto" w:fill="1F3864" w:themeFill="accent1" w:themeFillShade="80"/>
          </w:tcPr>
          <w:p w14:paraId="05117B6B" w14:textId="77777777" w:rsidR="005D6431" w:rsidRPr="002A2983" w:rsidRDefault="005D6431" w:rsidP="005D6431">
            <w:pPr>
              <w:rPr>
                <w:rFonts w:ascii="Verdana" w:hAnsi="Verdana" w:cstheme="minorBidi"/>
                <w:sz w:val="20"/>
                <w:szCs w:val="20"/>
              </w:rPr>
            </w:pPr>
            <w:r>
              <w:rPr>
                <w:rFonts w:ascii="Verdana" w:hAnsi="Verdana" w:cstheme="minorBidi"/>
                <w:sz w:val="20"/>
                <w:szCs w:val="20"/>
              </w:rPr>
              <w:lastRenderedPageBreak/>
              <w:t>Linked National Priority Measures</w:t>
            </w:r>
          </w:p>
        </w:tc>
        <w:tc>
          <w:tcPr>
            <w:tcW w:w="5228" w:type="dxa"/>
            <w:shd w:val="clear" w:color="auto" w:fill="1F3864" w:themeFill="accent1" w:themeFillShade="80"/>
          </w:tcPr>
          <w:p w14:paraId="0AB85E76" w14:textId="77777777" w:rsidR="005D6431" w:rsidRPr="002A2983" w:rsidRDefault="005D6431" w:rsidP="005D6431">
            <w:pPr>
              <w:rPr>
                <w:rFonts w:ascii="Verdana" w:hAnsi="Verdana" w:cstheme="minorBidi"/>
                <w:sz w:val="20"/>
                <w:szCs w:val="20"/>
              </w:rPr>
            </w:pPr>
            <w:r w:rsidRPr="002A2983">
              <w:rPr>
                <w:rFonts w:ascii="Verdana" w:hAnsi="Verdana" w:cstheme="minorBidi"/>
                <w:sz w:val="20"/>
                <w:szCs w:val="20"/>
              </w:rPr>
              <w:t>Current Performance - Highlights</w:t>
            </w:r>
          </w:p>
        </w:tc>
      </w:tr>
      <w:tr w:rsidR="005D6431" w:rsidRPr="002A2983" w14:paraId="0E59B960" w14:textId="77777777" w:rsidTr="005D6431">
        <w:tc>
          <w:tcPr>
            <w:tcW w:w="5228" w:type="dxa"/>
          </w:tcPr>
          <w:p w14:paraId="0FA40DE5" w14:textId="0FED4040" w:rsidR="005D6431" w:rsidRPr="002A2983" w:rsidRDefault="005D6431" w:rsidP="005D6431">
            <w:pPr>
              <w:rPr>
                <w:rFonts w:ascii="Verdana" w:eastAsiaTheme="minorEastAsia" w:hAnsi="Verdana" w:cstheme="minorBidi"/>
                <w:sz w:val="20"/>
                <w:szCs w:val="20"/>
              </w:rPr>
            </w:pPr>
          </w:p>
        </w:tc>
        <w:tc>
          <w:tcPr>
            <w:tcW w:w="5228" w:type="dxa"/>
          </w:tcPr>
          <w:p w14:paraId="23B5BE7E" w14:textId="77777777" w:rsidR="005D6431" w:rsidRPr="002A2983" w:rsidRDefault="005D6431" w:rsidP="005D6431">
            <w:pPr>
              <w:rPr>
                <w:rFonts w:ascii="Verdana" w:eastAsiaTheme="minorEastAsia" w:hAnsi="Verdana" w:cstheme="minorBidi"/>
                <w:sz w:val="20"/>
                <w:szCs w:val="20"/>
              </w:rPr>
            </w:pPr>
          </w:p>
        </w:tc>
      </w:tr>
    </w:tbl>
    <w:p w14:paraId="232943EF" w14:textId="77777777" w:rsidR="005D6431" w:rsidRPr="002A2983" w:rsidRDefault="005D6431" w:rsidP="005D6431">
      <w:pPr>
        <w:rPr>
          <w:rFonts w:ascii="Verdana" w:hAnsi="Verdana" w:cstheme="minorHAnsi"/>
          <w:sz w:val="20"/>
          <w:szCs w:val="20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846"/>
        <w:gridCol w:w="8363"/>
        <w:gridCol w:w="1247"/>
      </w:tblGrid>
      <w:tr w:rsidR="005D6431" w:rsidRPr="002A2983" w14:paraId="42CD355D" w14:textId="77777777" w:rsidTr="005D6431">
        <w:tc>
          <w:tcPr>
            <w:tcW w:w="10456" w:type="dxa"/>
            <w:gridSpan w:val="3"/>
            <w:shd w:val="clear" w:color="auto" w:fill="1F3864" w:themeFill="accent1" w:themeFillShade="80"/>
          </w:tcPr>
          <w:p w14:paraId="011FFA2D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>
              <w:rPr>
                <w:rFonts w:ascii="Verdana" w:hAnsi="Verdana" w:cstheme="minorHAnsi"/>
                <w:sz w:val="20"/>
                <w:szCs w:val="20"/>
              </w:rPr>
              <w:t xml:space="preserve">Associated Risks on the </w:t>
            </w:r>
            <w:r w:rsidRPr="002A2983">
              <w:rPr>
                <w:rFonts w:ascii="Verdana" w:hAnsi="Verdana" w:cstheme="minorHAnsi"/>
                <w:sz w:val="20"/>
                <w:szCs w:val="20"/>
              </w:rPr>
              <w:t>Organisational Risk Register</w:t>
            </w:r>
          </w:p>
        </w:tc>
      </w:tr>
      <w:tr w:rsidR="005D6431" w:rsidRPr="002A2983" w14:paraId="54E57E04" w14:textId="77777777" w:rsidTr="005D6431">
        <w:trPr>
          <w:trHeight w:val="155"/>
        </w:trPr>
        <w:tc>
          <w:tcPr>
            <w:tcW w:w="846" w:type="dxa"/>
          </w:tcPr>
          <w:p w14:paraId="55850049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Risk no.</w:t>
            </w:r>
          </w:p>
        </w:tc>
        <w:tc>
          <w:tcPr>
            <w:tcW w:w="8363" w:type="dxa"/>
          </w:tcPr>
          <w:p w14:paraId="6A68CB1B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Description</w:t>
            </w:r>
          </w:p>
        </w:tc>
        <w:tc>
          <w:tcPr>
            <w:tcW w:w="1247" w:type="dxa"/>
          </w:tcPr>
          <w:p w14:paraId="5144BBCD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Current score</w:t>
            </w:r>
          </w:p>
        </w:tc>
      </w:tr>
      <w:tr w:rsidR="005D6431" w:rsidRPr="002A2983" w14:paraId="470A0882" w14:textId="77777777" w:rsidTr="005D6431">
        <w:trPr>
          <w:trHeight w:val="154"/>
        </w:trPr>
        <w:tc>
          <w:tcPr>
            <w:tcW w:w="846" w:type="dxa"/>
          </w:tcPr>
          <w:p w14:paraId="0320316E" w14:textId="3AA77C12" w:rsidR="005D6431" w:rsidRPr="002A2983" w:rsidRDefault="008D0482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>
              <w:rPr>
                <w:rFonts w:ascii="Verdana" w:hAnsi="Verdana" w:cstheme="minorHAnsi"/>
                <w:sz w:val="20"/>
                <w:szCs w:val="20"/>
              </w:rPr>
              <w:t>4503</w:t>
            </w:r>
          </w:p>
        </w:tc>
        <w:tc>
          <w:tcPr>
            <w:tcW w:w="8363" w:type="dxa"/>
          </w:tcPr>
          <w:p w14:paraId="10C4EB39" w14:textId="77777777" w:rsidR="008D0482" w:rsidRDefault="008D0482" w:rsidP="008D0482">
            <w:pPr>
              <w:rPr>
                <w:rFonts w:ascii="Verdana" w:hAnsi="Verdana" w:cs="Calibri"/>
                <w:color w:val="000000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20"/>
                <w:szCs w:val="20"/>
              </w:rPr>
              <w:t>Failure to deliver the Ministerial direction that EASC effectively plans, commissions and secures services within its remit; and failure to maintain collaborative relationship with providers</w:t>
            </w:r>
          </w:p>
          <w:p w14:paraId="0F81793F" w14:textId="77777777" w:rsidR="005D6431" w:rsidRPr="002A2983" w:rsidRDefault="005D6431" w:rsidP="005D6431">
            <w:pPr>
              <w:rPr>
                <w:rFonts w:ascii="Verdana" w:eastAsiaTheme="minorHAnsi" w:hAnsi="Verdana" w:cstheme="minorHAnsi"/>
                <w:sz w:val="20"/>
                <w:szCs w:val="20"/>
                <w:lang w:eastAsia="en-US"/>
              </w:rPr>
            </w:pPr>
          </w:p>
        </w:tc>
        <w:tc>
          <w:tcPr>
            <w:tcW w:w="1247" w:type="dxa"/>
          </w:tcPr>
          <w:p w14:paraId="751523C4" w14:textId="33F7F21D" w:rsidR="005D6431" w:rsidRPr="002A2983" w:rsidRDefault="008D0482" w:rsidP="005D6431">
            <w:pPr>
              <w:jc w:val="center"/>
              <w:rPr>
                <w:rFonts w:ascii="Verdana" w:hAnsi="Verdana" w:cstheme="minorHAnsi"/>
                <w:b/>
                <w:bCs/>
                <w:color w:val="FF0000"/>
                <w:sz w:val="20"/>
                <w:szCs w:val="20"/>
              </w:rPr>
            </w:pPr>
            <w:r w:rsidRPr="008D0482">
              <w:rPr>
                <w:rFonts w:ascii="Verdana" w:hAnsi="Verdana" w:cstheme="minorHAnsi"/>
                <w:b/>
                <w:bCs/>
                <w:color w:val="000000" w:themeColor="text1"/>
                <w:sz w:val="20"/>
                <w:szCs w:val="20"/>
              </w:rPr>
              <w:t>10</w:t>
            </w:r>
          </w:p>
        </w:tc>
      </w:tr>
    </w:tbl>
    <w:p w14:paraId="66F52D7A" w14:textId="77777777" w:rsidR="005D6431" w:rsidRPr="002A2983" w:rsidRDefault="005D6431" w:rsidP="005D6431">
      <w:pPr>
        <w:tabs>
          <w:tab w:val="left" w:pos="4590"/>
        </w:tabs>
        <w:rPr>
          <w:rFonts w:ascii="Verdana" w:hAnsi="Verdana" w:cstheme="minorHAnsi"/>
          <w:sz w:val="22"/>
          <w:szCs w:val="22"/>
        </w:rPr>
      </w:pPr>
    </w:p>
    <w:p w14:paraId="66DEA1BF" w14:textId="77777777" w:rsidR="005D6431" w:rsidRPr="002A2983" w:rsidRDefault="005D6431" w:rsidP="005D6431">
      <w:pPr>
        <w:rPr>
          <w:rFonts w:ascii="Verdana" w:hAnsi="Verdana" w:cstheme="minorHAnsi"/>
          <w:sz w:val="22"/>
          <w:szCs w:val="22"/>
        </w:rPr>
      </w:pPr>
    </w:p>
    <w:p w14:paraId="05F002F8" w14:textId="77777777" w:rsidR="005D6431" w:rsidRPr="002A2983" w:rsidRDefault="005D6431" w:rsidP="005D6431">
      <w:pPr>
        <w:rPr>
          <w:rFonts w:ascii="Verdana" w:hAnsi="Verdana" w:cstheme="minorHAnsi"/>
          <w:sz w:val="22"/>
          <w:szCs w:val="22"/>
        </w:rPr>
      </w:pPr>
    </w:p>
    <w:p w14:paraId="63AE8AC1" w14:textId="77777777" w:rsidR="005D6431" w:rsidRPr="002A2983" w:rsidRDefault="008C5D0F" w:rsidP="005D6431">
      <w:pPr>
        <w:rPr>
          <w:rFonts w:ascii="Verdana" w:hAnsi="Verdana" w:cstheme="minorHAnsi"/>
          <w:sz w:val="22"/>
          <w:szCs w:val="22"/>
        </w:rPr>
      </w:pPr>
      <w:hyperlink w:anchor="SummarySection" w:history="1">
        <w:r w:rsidR="005D6431" w:rsidRPr="004B76F7">
          <w:rPr>
            <w:rStyle w:val="Hyperlink"/>
            <w:rFonts w:ascii="Verdana" w:hAnsi="Verdana" w:cstheme="minorHAnsi"/>
            <w:sz w:val="22"/>
            <w:szCs w:val="22"/>
          </w:rPr>
          <w:t>Click here to go back to the summary Section</w:t>
        </w:r>
      </w:hyperlink>
    </w:p>
    <w:p w14:paraId="3A0E03D4" w14:textId="77777777" w:rsidR="005D6431" w:rsidRPr="002A2983" w:rsidRDefault="005D6431" w:rsidP="005D6431">
      <w:pPr>
        <w:tabs>
          <w:tab w:val="left" w:pos="4590"/>
        </w:tabs>
        <w:rPr>
          <w:rFonts w:ascii="Verdana" w:hAnsi="Verdana" w:cstheme="minorHAnsi"/>
          <w:sz w:val="22"/>
          <w:szCs w:val="22"/>
        </w:rPr>
      </w:pPr>
    </w:p>
    <w:p w14:paraId="3EA9EECC" w14:textId="7FF617C8" w:rsidR="005D6431" w:rsidRDefault="005D6431">
      <w:pPr>
        <w:rPr>
          <w:rFonts w:ascii="Verdana" w:hAnsi="Verdana"/>
        </w:rPr>
      </w:pPr>
      <w:r>
        <w:rPr>
          <w:rFonts w:ascii="Verdana" w:hAnsi="Verdana"/>
        </w:rPr>
        <w:br w:type="page"/>
      </w:r>
    </w:p>
    <w:p w14:paraId="1EFB5390" w14:textId="77777777" w:rsidR="005D6431" w:rsidRDefault="005D6431" w:rsidP="005D6431">
      <w:pPr>
        <w:pStyle w:val="NoSpacing"/>
        <w:rPr>
          <w:rFonts w:ascii="Verdana" w:hAnsi="Verdana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485"/>
        <w:gridCol w:w="3485"/>
        <w:gridCol w:w="2097"/>
        <w:gridCol w:w="1389"/>
      </w:tblGrid>
      <w:tr w:rsidR="00EF5D3C" w:rsidRPr="002A2983" w14:paraId="435171AB" w14:textId="77777777" w:rsidTr="00EF5D3C">
        <w:trPr>
          <w:trHeight w:val="120"/>
        </w:trPr>
        <w:tc>
          <w:tcPr>
            <w:tcW w:w="9067" w:type="dxa"/>
            <w:gridSpan w:val="3"/>
            <w:shd w:val="clear" w:color="auto" w:fill="1F3864" w:themeFill="accent1" w:themeFillShade="80"/>
          </w:tcPr>
          <w:p w14:paraId="183ACE2C" w14:textId="0FD67356" w:rsidR="00EF5D3C" w:rsidRDefault="00EF5D3C" w:rsidP="005D6431">
            <w:pPr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 xml:space="preserve">Strategic </w:t>
            </w:r>
            <w:r>
              <w:rPr>
                <w:rFonts w:ascii="Verdana" w:hAnsi="Verdana" w:cstheme="minorHAnsi"/>
                <w:sz w:val="20"/>
                <w:szCs w:val="20"/>
              </w:rPr>
              <w:t>Goal</w:t>
            </w:r>
            <w:r w:rsidRPr="002A2983">
              <w:rPr>
                <w:rFonts w:ascii="Verdana" w:hAnsi="Verdana" w:cstheme="minorHAnsi"/>
                <w:sz w:val="20"/>
                <w:szCs w:val="20"/>
              </w:rPr>
              <w:t xml:space="preserve">: </w:t>
            </w:r>
            <w:r>
              <w:rPr>
                <w:rFonts w:ascii="Verdana" w:hAnsi="Verdana" w:cstheme="minorHAnsi"/>
                <w:b/>
                <w:bCs/>
                <w:sz w:val="20"/>
                <w:szCs w:val="20"/>
              </w:rPr>
              <w:t>Outcome measurement</w:t>
            </w:r>
            <w:r w:rsidRPr="002A2983">
              <w:rPr>
                <w:rFonts w:ascii="Verdana" w:hAnsi="Verdana" w:cstheme="minorHAnsi"/>
                <w:b/>
                <w:bCs/>
                <w:sz w:val="20"/>
                <w:szCs w:val="20"/>
              </w:rPr>
              <w:t xml:space="preserve"> </w:t>
            </w:r>
          </w:p>
          <w:p w14:paraId="23041B18" w14:textId="77777777" w:rsidR="00EF5D3C" w:rsidRPr="002A2983" w:rsidRDefault="00EF5D3C" w:rsidP="005D6431">
            <w:pPr>
              <w:rPr>
                <w:rFonts w:ascii="Verdana" w:hAnsi="Verdana" w:cstheme="minorHAnsi"/>
                <w:sz w:val="20"/>
                <w:szCs w:val="20"/>
              </w:rPr>
            </w:pPr>
          </w:p>
        </w:tc>
        <w:tc>
          <w:tcPr>
            <w:tcW w:w="1389" w:type="dxa"/>
            <w:vMerge w:val="restart"/>
            <w:shd w:val="clear" w:color="auto" w:fill="FFC000"/>
          </w:tcPr>
          <w:p w14:paraId="6F902887" w14:textId="77777777" w:rsidR="00EF5D3C" w:rsidRPr="002A2983" w:rsidRDefault="00EF5D3C" w:rsidP="005D6431">
            <w:pPr>
              <w:jc w:val="center"/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Risk score</w:t>
            </w:r>
          </w:p>
          <w:p w14:paraId="086FC7D2" w14:textId="7D83C10F" w:rsidR="00EF5D3C" w:rsidRPr="002A2983" w:rsidRDefault="008C5D0F" w:rsidP="005D6431">
            <w:pPr>
              <w:jc w:val="center"/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>
              <w:rPr>
                <w:rFonts w:ascii="Verdana" w:hAnsi="Verdana" w:cstheme="minorHAnsi"/>
                <w:b/>
                <w:bCs/>
                <w:sz w:val="20"/>
                <w:szCs w:val="20"/>
              </w:rPr>
              <w:t>12</w:t>
            </w:r>
          </w:p>
        </w:tc>
      </w:tr>
      <w:tr w:rsidR="00EF5D3C" w:rsidRPr="002A2983" w14:paraId="7ED45FA3" w14:textId="77777777" w:rsidTr="00EF5D3C">
        <w:trPr>
          <w:trHeight w:val="119"/>
        </w:trPr>
        <w:tc>
          <w:tcPr>
            <w:tcW w:w="9067" w:type="dxa"/>
            <w:gridSpan w:val="3"/>
            <w:shd w:val="clear" w:color="auto" w:fill="BF8F00" w:themeFill="accent4" w:themeFillShade="BF"/>
          </w:tcPr>
          <w:p w14:paraId="268297AC" w14:textId="7426850D" w:rsidR="00EF5D3C" w:rsidRPr="00257CF8" w:rsidRDefault="00EF5D3C" w:rsidP="00EF5D3C">
            <w:pPr>
              <w:rPr>
                <w:rFonts w:ascii="Verdana" w:eastAsiaTheme="minorEastAsia" w:hAnsi="Verdana" w:cstheme="minorBid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color w:val="FFFFFF" w:themeColor="background1"/>
                <w:sz w:val="20"/>
                <w:szCs w:val="20"/>
              </w:rPr>
              <w:t xml:space="preserve">Strategic Risk: </w:t>
            </w:r>
            <w:r w:rsidRPr="00EF5D3C">
              <w:rPr>
                <w:rFonts w:ascii="Verdana" w:hAnsi="Verdana" w:cs="Calibri"/>
                <w:color w:val="FFFFFF" w:themeColor="background1"/>
                <w:sz w:val="20"/>
                <w:szCs w:val="20"/>
              </w:rPr>
              <w:t xml:space="preserve">Failure to receive timely and quality assured information for publication as a result of the transition to new information systems (ECNS, ePCR) </w:t>
            </w:r>
            <w:r>
              <w:rPr>
                <w:rFonts w:ascii="Verdana" w:eastAsiaTheme="minorEastAsia" w:hAnsi="Verdana" w:cstheme="minorBidi"/>
                <w:color w:val="FFFFFF" w:themeColor="background1"/>
                <w:sz w:val="20"/>
                <w:szCs w:val="20"/>
              </w:rPr>
              <w:t>(Risk No 10)</w:t>
            </w:r>
          </w:p>
        </w:tc>
        <w:tc>
          <w:tcPr>
            <w:tcW w:w="1389" w:type="dxa"/>
            <w:vMerge/>
            <w:shd w:val="clear" w:color="auto" w:fill="FFC000"/>
          </w:tcPr>
          <w:p w14:paraId="7B016032" w14:textId="77777777" w:rsidR="00EF5D3C" w:rsidRPr="002A2983" w:rsidRDefault="00EF5D3C" w:rsidP="005D6431">
            <w:pPr>
              <w:jc w:val="center"/>
              <w:rPr>
                <w:rFonts w:ascii="Verdana" w:hAnsi="Verdana" w:cstheme="minorHAnsi"/>
                <w:sz w:val="20"/>
                <w:szCs w:val="20"/>
              </w:rPr>
            </w:pPr>
          </w:p>
        </w:tc>
      </w:tr>
      <w:tr w:rsidR="005D6431" w:rsidRPr="002A2983" w14:paraId="230A7995" w14:textId="77777777" w:rsidTr="005D6431">
        <w:tc>
          <w:tcPr>
            <w:tcW w:w="3485" w:type="dxa"/>
          </w:tcPr>
          <w:p w14:paraId="312C0E93" w14:textId="45FAD6CC" w:rsidR="00EF5D3C" w:rsidRDefault="00EF5D3C" w:rsidP="00EF5D3C">
            <w:pPr>
              <w:rPr>
                <w:rFonts w:ascii="Verdana" w:hAnsi="Verdana" w:cs="Calibri"/>
                <w:sz w:val="20"/>
                <w:szCs w:val="20"/>
              </w:rPr>
            </w:pPr>
            <w:r>
              <w:rPr>
                <w:rFonts w:ascii="Verdana" w:hAnsi="Verdana" w:cs="Calibri"/>
                <w:b/>
                <w:bCs/>
                <w:sz w:val="20"/>
                <w:szCs w:val="20"/>
              </w:rPr>
              <w:t>IF</w:t>
            </w:r>
            <w:r>
              <w:rPr>
                <w:rFonts w:ascii="Verdana" w:hAnsi="Verdana" w:cs="Calibri"/>
                <w:sz w:val="20"/>
                <w:szCs w:val="20"/>
              </w:rPr>
              <w:t>: Timely and quality assured data is not provided</w:t>
            </w:r>
            <w:r>
              <w:rPr>
                <w:rFonts w:ascii="Verdana" w:hAnsi="Verdana" w:cs="Calibri"/>
                <w:sz w:val="20"/>
                <w:szCs w:val="20"/>
              </w:rPr>
              <w:br/>
            </w:r>
            <w:r>
              <w:rPr>
                <w:rFonts w:ascii="Verdana" w:hAnsi="Verdana" w:cs="Calibri"/>
                <w:sz w:val="20"/>
                <w:szCs w:val="20"/>
              </w:rPr>
              <w:br/>
            </w:r>
          </w:p>
          <w:p w14:paraId="219AB6C2" w14:textId="77777777" w:rsidR="005D6431" w:rsidRPr="00257CF8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</w:p>
          <w:p w14:paraId="4761E29A" w14:textId="77777777" w:rsidR="005D6431" w:rsidRPr="00257CF8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</w:p>
          <w:p w14:paraId="113F1BA5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</w:p>
        </w:tc>
        <w:tc>
          <w:tcPr>
            <w:tcW w:w="3485" w:type="dxa"/>
          </w:tcPr>
          <w:p w14:paraId="430F1C76" w14:textId="307F6F59" w:rsidR="00EF5D3C" w:rsidRDefault="00EF5D3C" w:rsidP="00EF5D3C">
            <w:pPr>
              <w:rPr>
                <w:rFonts w:ascii="Verdana" w:hAnsi="Verdana" w:cs="Calibri"/>
                <w:sz w:val="20"/>
                <w:szCs w:val="20"/>
              </w:rPr>
            </w:pPr>
            <w:r>
              <w:rPr>
                <w:rFonts w:ascii="Verdana" w:hAnsi="Verdana" w:cs="Calibri"/>
                <w:b/>
                <w:bCs/>
                <w:sz w:val="20"/>
                <w:szCs w:val="20"/>
              </w:rPr>
              <w:t>Then:</w:t>
            </w:r>
            <w:r>
              <w:rPr>
                <w:rFonts w:ascii="Verdana" w:hAnsi="Verdana" w:cs="Calibri"/>
                <w:sz w:val="20"/>
                <w:szCs w:val="20"/>
              </w:rPr>
              <w:t xml:space="preserve"> EASC will be unable to publish data or assure itself of the quality of service provision</w:t>
            </w:r>
            <w:r>
              <w:rPr>
                <w:rFonts w:ascii="Verdana" w:hAnsi="Verdana" w:cs="Calibri"/>
                <w:sz w:val="20"/>
                <w:szCs w:val="20"/>
              </w:rPr>
              <w:br/>
            </w:r>
            <w:r>
              <w:rPr>
                <w:rFonts w:ascii="Verdana" w:hAnsi="Verdana" w:cs="Calibri"/>
                <w:b/>
                <w:bCs/>
                <w:sz w:val="20"/>
                <w:szCs w:val="20"/>
              </w:rPr>
              <w:br/>
            </w:r>
          </w:p>
          <w:p w14:paraId="4BEBABB7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</w:p>
        </w:tc>
        <w:tc>
          <w:tcPr>
            <w:tcW w:w="3486" w:type="dxa"/>
            <w:gridSpan w:val="2"/>
          </w:tcPr>
          <w:p w14:paraId="2B277043" w14:textId="637733CF" w:rsidR="005D6431" w:rsidRPr="002A2983" w:rsidRDefault="00EF5D3C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>
              <w:rPr>
                <w:rFonts w:ascii="Verdana" w:hAnsi="Verdana" w:cs="Calibri"/>
                <w:b/>
                <w:bCs/>
                <w:sz w:val="20"/>
                <w:szCs w:val="20"/>
              </w:rPr>
              <w:t>Resulting in</w:t>
            </w:r>
            <w:r>
              <w:rPr>
                <w:rFonts w:ascii="Verdana" w:hAnsi="Verdana" w:cs="Calibri"/>
                <w:sz w:val="20"/>
                <w:szCs w:val="20"/>
              </w:rPr>
              <w:t>: a lack of consistency and public confidence, duplication of services and resources, poor governance and non compliance with reporting requirements set out in the commissioning framework</w:t>
            </w:r>
          </w:p>
        </w:tc>
      </w:tr>
    </w:tbl>
    <w:p w14:paraId="63E7084B" w14:textId="77777777" w:rsidR="005D6431" w:rsidRPr="002A2983" w:rsidRDefault="005D6431" w:rsidP="005D6431">
      <w:pPr>
        <w:rPr>
          <w:rFonts w:ascii="Verdana" w:hAnsi="Verdana" w:cstheme="minorHAnsi"/>
          <w:sz w:val="20"/>
          <w:szCs w:val="20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970"/>
        <w:gridCol w:w="1548"/>
        <w:gridCol w:w="1224"/>
        <w:gridCol w:w="1015"/>
        <w:gridCol w:w="4699"/>
      </w:tblGrid>
      <w:tr w:rsidR="005D6431" w:rsidRPr="002A2983" w14:paraId="66B38621" w14:textId="77777777" w:rsidTr="005D6431">
        <w:trPr>
          <w:trHeight w:val="134"/>
        </w:trPr>
        <w:tc>
          <w:tcPr>
            <w:tcW w:w="1970" w:type="dxa"/>
          </w:tcPr>
          <w:p w14:paraId="313603CF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</w:p>
        </w:tc>
        <w:tc>
          <w:tcPr>
            <w:tcW w:w="1548" w:type="dxa"/>
            <w:shd w:val="clear" w:color="auto" w:fill="BF8F00" w:themeFill="accent4" w:themeFillShade="BF"/>
          </w:tcPr>
          <w:p w14:paraId="003CD885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Consequence</w:t>
            </w:r>
          </w:p>
        </w:tc>
        <w:tc>
          <w:tcPr>
            <w:tcW w:w="1224" w:type="dxa"/>
            <w:shd w:val="clear" w:color="auto" w:fill="BF8F00" w:themeFill="accent4" w:themeFillShade="BF"/>
          </w:tcPr>
          <w:p w14:paraId="394B2243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Likelihood</w:t>
            </w:r>
          </w:p>
        </w:tc>
        <w:tc>
          <w:tcPr>
            <w:tcW w:w="1015" w:type="dxa"/>
            <w:shd w:val="clear" w:color="auto" w:fill="BF8F00" w:themeFill="accent4" w:themeFillShade="BF"/>
          </w:tcPr>
          <w:p w14:paraId="126E23CF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Score</w:t>
            </w:r>
          </w:p>
        </w:tc>
        <w:tc>
          <w:tcPr>
            <w:tcW w:w="4699" w:type="dxa"/>
            <w:vMerge w:val="restart"/>
          </w:tcPr>
          <w:p w14:paraId="2660784B" w14:textId="77777777" w:rsidR="005D6431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Risk Trend</w:t>
            </w:r>
          </w:p>
          <w:p w14:paraId="5DF3A2A5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>
              <w:rPr>
                <w:rFonts w:ascii="Verdana" w:hAnsi="Verdana" w:cstheme="minorHAnsi"/>
                <w:noProof/>
                <w:sz w:val="20"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97152" behindDoc="0" locked="0" layoutInCell="1" allowOverlap="1" wp14:anchorId="5057BC78" wp14:editId="50E62747">
                      <wp:simplePos x="0" y="0"/>
                      <wp:positionH relativeFrom="column">
                        <wp:posOffset>463550</wp:posOffset>
                      </wp:positionH>
                      <wp:positionV relativeFrom="paragraph">
                        <wp:posOffset>302260</wp:posOffset>
                      </wp:positionV>
                      <wp:extent cx="1339850" cy="228600"/>
                      <wp:effectExtent l="19050" t="19050" r="12700" b="38100"/>
                      <wp:wrapNone/>
                      <wp:docPr id="15" name="Arrow: Left-Right 1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339850" cy="228600"/>
                              </a:xfrm>
                              <a:prstGeom prst="leftRightArrow">
                                <a:avLst/>
                              </a:prstGeom>
                              <a:solidFill>
                                <a:srgbClr val="92D050"/>
                              </a:solidFill>
                              <a:ln>
                                <a:solidFill>
                                  <a:srgbClr val="92D050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52ED5C37" id="Arrow: Left-Right 15" o:spid="_x0000_s1026" type="#_x0000_t69" style="position:absolute;margin-left:36.5pt;margin-top:23.8pt;width:105.5pt;height:18pt;z-index:25169715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" adj="1843" fillcolor="#92d050" strokecolor="#92d050" strokeweight="1pt"/>
                  </w:pict>
                </mc:Fallback>
              </mc:AlternateContent>
            </w:r>
          </w:p>
        </w:tc>
      </w:tr>
      <w:tr w:rsidR="00EF5D3C" w:rsidRPr="002A2983" w14:paraId="26CB330D" w14:textId="77777777" w:rsidTr="005D6431">
        <w:trPr>
          <w:trHeight w:val="132"/>
        </w:trPr>
        <w:tc>
          <w:tcPr>
            <w:tcW w:w="1970" w:type="dxa"/>
            <w:shd w:val="clear" w:color="auto" w:fill="BF8F00" w:themeFill="accent4" w:themeFillShade="BF"/>
          </w:tcPr>
          <w:p w14:paraId="102D994D" w14:textId="77777777" w:rsidR="00EF5D3C" w:rsidRPr="002A2983" w:rsidRDefault="00EF5D3C" w:rsidP="00EF5D3C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Inherent</w:t>
            </w:r>
          </w:p>
        </w:tc>
        <w:tc>
          <w:tcPr>
            <w:tcW w:w="1548" w:type="dxa"/>
            <w:shd w:val="clear" w:color="auto" w:fill="auto"/>
          </w:tcPr>
          <w:p w14:paraId="405ED55F" w14:textId="39E35C39" w:rsidR="00EF5D3C" w:rsidRPr="00257CF8" w:rsidRDefault="00EF5D3C" w:rsidP="00EF5D3C">
            <w:pPr>
              <w:jc w:val="center"/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>
              <w:rPr>
                <w:rFonts w:ascii="Verdana" w:hAnsi="Verdana" w:cstheme="minorHAnsi"/>
                <w:b/>
                <w:bCs/>
                <w:sz w:val="20"/>
                <w:szCs w:val="20"/>
              </w:rPr>
              <w:t>3</w:t>
            </w:r>
          </w:p>
        </w:tc>
        <w:tc>
          <w:tcPr>
            <w:tcW w:w="1224" w:type="dxa"/>
            <w:shd w:val="clear" w:color="auto" w:fill="auto"/>
          </w:tcPr>
          <w:p w14:paraId="112C7269" w14:textId="12704E0D" w:rsidR="00EF5D3C" w:rsidRPr="00257CF8" w:rsidRDefault="00EF5D3C" w:rsidP="00EF5D3C">
            <w:pPr>
              <w:jc w:val="center"/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>
              <w:rPr>
                <w:rFonts w:ascii="Verdana" w:hAnsi="Verdana" w:cstheme="minorHAnsi"/>
                <w:b/>
                <w:bCs/>
                <w:sz w:val="20"/>
                <w:szCs w:val="20"/>
              </w:rPr>
              <w:t>2</w:t>
            </w:r>
          </w:p>
        </w:tc>
        <w:tc>
          <w:tcPr>
            <w:tcW w:w="1015" w:type="dxa"/>
            <w:shd w:val="clear" w:color="auto" w:fill="auto"/>
          </w:tcPr>
          <w:p w14:paraId="712DD1E6" w14:textId="318EC50C" w:rsidR="00EF5D3C" w:rsidRPr="00257CF8" w:rsidRDefault="00EF5D3C" w:rsidP="00EF5D3C">
            <w:pPr>
              <w:jc w:val="center"/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>
              <w:rPr>
                <w:rFonts w:ascii="Verdana" w:hAnsi="Verdana" w:cstheme="minorHAnsi"/>
                <w:b/>
                <w:bCs/>
                <w:sz w:val="20"/>
                <w:szCs w:val="20"/>
              </w:rPr>
              <w:t>6</w:t>
            </w:r>
          </w:p>
        </w:tc>
        <w:tc>
          <w:tcPr>
            <w:tcW w:w="4699" w:type="dxa"/>
            <w:vMerge/>
          </w:tcPr>
          <w:p w14:paraId="05DA67C2" w14:textId="77777777" w:rsidR="00EF5D3C" w:rsidRPr="002A2983" w:rsidRDefault="00EF5D3C" w:rsidP="00EF5D3C">
            <w:pPr>
              <w:rPr>
                <w:rFonts w:ascii="Verdana" w:hAnsi="Verdana" w:cstheme="minorHAnsi"/>
                <w:sz w:val="20"/>
                <w:szCs w:val="20"/>
              </w:rPr>
            </w:pPr>
          </w:p>
        </w:tc>
      </w:tr>
      <w:tr w:rsidR="005D6431" w:rsidRPr="002A2983" w14:paraId="627CF444" w14:textId="77777777" w:rsidTr="00EF5D3C">
        <w:trPr>
          <w:trHeight w:val="132"/>
        </w:trPr>
        <w:tc>
          <w:tcPr>
            <w:tcW w:w="1970" w:type="dxa"/>
            <w:shd w:val="clear" w:color="auto" w:fill="BF8F00" w:themeFill="accent4" w:themeFillShade="BF"/>
          </w:tcPr>
          <w:p w14:paraId="5C724EB1" w14:textId="77777777" w:rsidR="005D6431" w:rsidRPr="002A2983" w:rsidRDefault="005D6431" w:rsidP="005D6431">
            <w:pPr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b/>
                <w:bCs/>
                <w:sz w:val="20"/>
                <w:szCs w:val="20"/>
              </w:rPr>
              <w:t>Current</w:t>
            </w:r>
          </w:p>
        </w:tc>
        <w:tc>
          <w:tcPr>
            <w:tcW w:w="1548" w:type="dxa"/>
            <w:shd w:val="clear" w:color="auto" w:fill="FFC000"/>
          </w:tcPr>
          <w:p w14:paraId="2841B564" w14:textId="1FC7E8BE" w:rsidR="005D6431" w:rsidRPr="002A2983" w:rsidRDefault="00EF5D3C" w:rsidP="005D6431">
            <w:pPr>
              <w:jc w:val="center"/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>
              <w:rPr>
                <w:rFonts w:ascii="Verdana" w:hAnsi="Verdana" w:cstheme="minorHAnsi"/>
                <w:b/>
                <w:bCs/>
                <w:sz w:val="20"/>
                <w:szCs w:val="20"/>
              </w:rPr>
              <w:t>3</w:t>
            </w:r>
          </w:p>
        </w:tc>
        <w:tc>
          <w:tcPr>
            <w:tcW w:w="1224" w:type="dxa"/>
            <w:shd w:val="clear" w:color="auto" w:fill="FFC000"/>
          </w:tcPr>
          <w:p w14:paraId="7BD8960A" w14:textId="3C830E81" w:rsidR="005D6431" w:rsidRPr="002A2983" w:rsidRDefault="00EF5D3C" w:rsidP="005D6431">
            <w:pPr>
              <w:jc w:val="center"/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>
              <w:rPr>
                <w:rFonts w:ascii="Verdana" w:hAnsi="Verdana" w:cstheme="minorHAnsi"/>
                <w:b/>
                <w:bCs/>
                <w:sz w:val="20"/>
                <w:szCs w:val="20"/>
              </w:rPr>
              <w:t>4</w:t>
            </w:r>
          </w:p>
        </w:tc>
        <w:tc>
          <w:tcPr>
            <w:tcW w:w="1015" w:type="dxa"/>
            <w:shd w:val="clear" w:color="auto" w:fill="FFC000"/>
          </w:tcPr>
          <w:p w14:paraId="3F01003C" w14:textId="451143FB" w:rsidR="005D6431" w:rsidRPr="002A2983" w:rsidRDefault="00EF5D3C" w:rsidP="005D6431">
            <w:pPr>
              <w:jc w:val="center"/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>
              <w:rPr>
                <w:rFonts w:ascii="Verdana" w:hAnsi="Verdana" w:cstheme="minorHAnsi"/>
                <w:b/>
                <w:bCs/>
                <w:sz w:val="20"/>
                <w:szCs w:val="20"/>
              </w:rPr>
              <w:t>12</w:t>
            </w:r>
          </w:p>
        </w:tc>
        <w:tc>
          <w:tcPr>
            <w:tcW w:w="4699" w:type="dxa"/>
            <w:vMerge/>
          </w:tcPr>
          <w:p w14:paraId="2472C85A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</w:p>
        </w:tc>
      </w:tr>
      <w:tr w:rsidR="005D6431" w:rsidRPr="002A2983" w14:paraId="63E95E76" w14:textId="77777777" w:rsidTr="005D6431">
        <w:trPr>
          <w:trHeight w:val="132"/>
        </w:trPr>
        <w:tc>
          <w:tcPr>
            <w:tcW w:w="1970" w:type="dxa"/>
            <w:shd w:val="clear" w:color="auto" w:fill="BF8F00" w:themeFill="accent4" w:themeFillShade="BF"/>
          </w:tcPr>
          <w:p w14:paraId="6EB3D128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Target</w:t>
            </w:r>
          </w:p>
        </w:tc>
        <w:tc>
          <w:tcPr>
            <w:tcW w:w="1548" w:type="dxa"/>
            <w:shd w:val="clear" w:color="auto" w:fill="auto"/>
          </w:tcPr>
          <w:p w14:paraId="036BE06C" w14:textId="3827A896" w:rsidR="005D6431" w:rsidRPr="002A2983" w:rsidRDefault="00EF5D3C" w:rsidP="005D6431">
            <w:pPr>
              <w:jc w:val="center"/>
              <w:rPr>
                <w:rFonts w:ascii="Verdana" w:hAnsi="Verdana" w:cstheme="minorHAnsi"/>
                <w:sz w:val="20"/>
                <w:szCs w:val="20"/>
              </w:rPr>
            </w:pPr>
            <w:r>
              <w:rPr>
                <w:rFonts w:ascii="Verdana" w:hAnsi="Verdana" w:cstheme="minorHAnsi"/>
                <w:b/>
                <w:bCs/>
                <w:sz w:val="20"/>
                <w:szCs w:val="20"/>
              </w:rPr>
              <w:t>3</w:t>
            </w:r>
          </w:p>
        </w:tc>
        <w:tc>
          <w:tcPr>
            <w:tcW w:w="1224" w:type="dxa"/>
            <w:shd w:val="clear" w:color="auto" w:fill="auto"/>
          </w:tcPr>
          <w:p w14:paraId="5C8D507F" w14:textId="6C8EEF2B" w:rsidR="005D6431" w:rsidRPr="002A2983" w:rsidRDefault="00EF5D3C" w:rsidP="005D6431">
            <w:pPr>
              <w:jc w:val="center"/>
              <w:rPr>
                <w:rFonts w:ascii="Verdana" w:hAnsi="Verdana" w:cstheme="minorHAnsi"/>
                <w:sz w:val="20"/>
                <w:szCs w:val="20"/>
              </w:rPr>
            </w:pPr>
            <w:r>
              <w:rPr>
                <w:rFonts w:ascii="Verdana" w:hAnsi="Verdana" w:cstheme="minorHAnsi"/>
                <w:b/>
                <w:bCs/>
                <w:sz w:val="20"/>
                <w:szCs w:val="20"/>
              </w:rPr>
              <w:t>2</w:t>
            </w:r>
          </w:p>
        </w:tc>
        <w:tc>
          <w:tcPr>
            <w:tcW w:w="1015" w:type="dxa"/>
            <w:shd w:val="clear" w:color="auto" w:fill="auto"/>
          </w:tcPr>
          <w:p w14:paraId="3455F9FE" w14:textId="2392455B" w:rsidR="005D6431" w:rsidRPr="002A2983" w:rsidRDefault="00EF5D3C" w:rsidP="005D6431">
            <w:pPr>
              <w:jc w:val="center"/>
              <w:rPr>
                <w:rFonts w:ascii="Verdana" w:hAnsi="Verdana" w:cstheme="minorHAnsi"/>
                <w:sz w:val="20"/>
                <w:szCs w:val="20"/>
              </w:rPr>
            </w:pPr>
            <w:r>
              <w:rPr>
                <w:rFonts w:ascii="Verdana" w:hAnsi="Verdana" w:cstheme="minorHAnsi"/>
                <w:b/>
                <w:bCs/>
                <w:sz w:val="20"/>
                <w:szCs w:val="20"/>
              </w:rPr>
              <w:t>6</w:t>
            </w:r>
          </w:p>
        </w:tc>
        <w:tc>
          <w:tcPr>
            <w:tcW w:w="4699" w:type="dxa"/>
            <w:vMerge/>
          </w:tcPr>
          <w:p w14:paraId="616467A7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</w:p>
        </w:tc>
      </w:tr>
      <w:tr w:rsidR="005D6431" w:rsidRPr="002A2983" w14:paraId="7D611A2F" w14:textId="77777777" w:rsidTr="005D6431">
        <w:trPr>
          <w:trHeight w:val="132"/>
        </w:trPr>
        <w:tc>
          <w:tcPr>
            <w:tcW w:w="1970" w:type="dxa"/>
          </w:tcPr>
          <w:p w14:paraId="0AD9CB2F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Risk Appetite</w:t>
            </w:r>
          </w:p>
        </w:tc>
        <w:tc>
          <w:tcPr>
            <w:tcW w:w="3787" w:type="dxa"/>
            <w:gridSpan w:val="3"/>
          </w:tcPr>
          <w:p w14:paraId="60547648" w14:textId="77777777" w:rsidR="005D6431" w:rsidRPr="002A2983" w:rsidRDefault="005D6431" w:rsidP="005D6431">
            <w:pPr>
              <w:rPr>
                <w:rFonts w:ascii="Verdana" w:hAnsi="Verdana" w:cstheme="minorBidi"/>
                <w:i/>
                <w:iCs/>
                <w:sz w:val="20"/>
                <w:szCs w:val="20"/>
              </w:rPr>
            </w:pPr>
            <w:r w:rsidRPr="002A2983">
              <w:rPr>
                <w:rFonts w:ascii="Verdana" w:hAnsi="Verdana" w:cstheme="minorBidi"/>
                <w:b/>
                <w:bCs/>
                <w:sz w:val="20"/>
                <w:szCs w:val="20"/>
              </w:rPr>
              <w:t xml:space="preserve">Cautious </w:t>
            </w:r>
            <w:r w:rsidRPr="002A2983">
              <w:rPr>
                <w:rFonts w:ascii="Verdana" w:hAnsi="Verdana" w:cstheme="minorBidi"/>
                <w:i/>
                <w:iCs/>
                <w:sz w:val="20"/>
                <w:szCs w:val="20"/>
              </w:rPr>
              <w:t>(quality and safety; trust and confidence; legal and regulatory)</w:t>
            </w:r>
          </w:p>
        </w:tc>
        <w:tc>
          <w:tcPr>
            <w:tcW w:w="4699" w:type="dxa"/>
            <w:vMerge/>
          </w:tcPr>
          <w:p w14:paraId="234A8871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</w:p>
        </w:tc>
      </w:tr>
    </w:tbl>
    <w:p w14:paraId="113673B0" w14:textId="77777777" w:rsidR="005D6431" w:rsidRPr="002A2983" w:rsidRDefault="005D6431" w:rsidP="005D6431">
      <w:pPr>
        <w:rPr>
          <w:rFonts w:ascii="Verdana" w:hAnsi="Verdana" w:cstheme="minorHAnsi"/>
          <w:sz w:val="20"/>
          <w:szCs w:val="20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555"/>
        <w:gridCol w:w="3673"/>
        <w:gridCol w:w="2280"/>
        <w:gridCol w:w="2948"/>
      </w:tblGrid>
      <w:tr w:rsidR="005D6431" w:rsidRPr="002A2983" w14:paraId="0E70C3B9" w14:textId="77777777" w:rsidTr="005D6431">
        <w:tc>
          <w:tcPr>
            <w:tcW w:w="1555" w:type="dxa"/>
            <w:shd w:val="clear" w:color="auto" w:fill="BF8F00" w:themeFill="accent4" w:themeFillShade="BF"/>
          </w:tcPr>
          <w:p w14:paraId="7100EF17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Risk Lead</w:t>
            </w:r>
          </w:p>
        </w:tc>
        <w:tc>
          <w:tcPr>
            <w:tcW w:w="3673" w:type="dxa"/>
          </w:tcPr>
          <w:p w14:paraId="4BE1427C" w14:textId="77777777" w:rsidR="005D6431" w:rsidRPr="00C45659" w:rsidRDefault="005D6431" w:rsidP="00CC6E6A">
            <w:pPr>
              <w:pStyle w:val="ListParagraph"/>
              <w:numPr>
                <w:ilvl w:val="0"/>
                <w:numId w:val="5"/>
              </w:numPr>
              <w:rPr>
                <w:rFonts w:ascii="Verdana" w:hAnsi="Verdana" w:cstheme="minorHAnsi"/>
                <w:sz w:val="20"/>
                <w:szCs w:val="20"/>
              </w:rPr>
            </w:pPr>
            <w:r>
              <w:rPr>
                <w:rFonts w:ascii="Verdana" w:hAnsi="Verdana" w:cstheme="minorHAnsi"/>
                <w:sz w:val="20"/>
                <w:szCs w:val="20"/>
              </w:rPr>
              <w:t>Chief Ambulance Services Commissioner</w:t>
            </w:r>
          </w:p>
        </w:tc>
        <w:tc>
          <w:tcPr>
            <w:tcW w:w="2280" w:type="dxa"/>
            <w:shd w:val="clear" w:color="auto" w:fill="BF8F00" w:themeFill="accent4" w:themeFillShade="BF"/>
          </w:tcPr>
          <w:p w14:paraId="1BC07613" w14:textId="77777777" w:rsidR="005D6431" w:rsidRPr="002A2983" w:rsidRDefault="005D6431" w:rsidP="005D6431">
            <w:pPr>
              <w:rPr>
                <w:rFonts w:ascii="Verdana" w:hAnsi="Verdana" w:cstheme="minorBidi"/>
                <w:sz w:val="20"/>
                <w:szCs w:val="20"/>
              </w:rPr>
            </w:pPr>
            <w:r w:rsidRPr="002A2983">
              <w:rPr>
                <w:rFonts w:ascii="Verdana" w:hAnsi="Verdana" w:cstheme="minorBidi"/>
                <w:sz w:val="20"/>
                <w:szCs w:val="20"/>
              </w:rPr>
              <w:t>Assurance committee</w:t>
            </w:r>
          </w:p>
        </w:tc>
        <w:tc>
          <w:tcPr>
            <w:tcW w:w="2948" w:type="dxa"/>
          </w:tcPr>
          <w:p w14:paraId="417E8760" w14:textId="77777777" w:rsidR="005D6431" w:rsidRDefault="005D6431" w:rsidP="00CC6E6A">
            <w:pPr>
              <w:pStyle w:val="ListParagraph"/>
              <w:numPr>
                <w:ilvl w:val="0"/>
                <w:numId w:val="4"/>
              </w:numPr>
              <w:rPr>
                <w:rFonts w:ascii="Verdana" w:hAnsi="Verdana" w:cstheme="minorHAnsi"/>
                <w:sz w:val="20"/>
                <w:szCs w:val="20"/>
              </w:rPr>
            </w:pPr>
            <w:r>
              <w:rPr>
                <w:rFonts w:ascii="Verdana" w:hAnsi="Verdana" w:cstheme="minorHAnsi"/>
                <w:sz w:val="20"/>
                <w:szCs w:val="20"/>
              </w:rPr>
              <w:t>Emergency Ambulance Services Committee</w:t>
            </w:r>
          </w:p>
          <w:p w14:paraId="2E1C4ADD" w14:textId="77777777" w:rsidR="005D6431" w:rsidRPr="00C45659" w:rsidRDefault="005D6431" w:rsidP="00CC6E6A">
            <w:pPr>
              <w:pStyle w:val="ListParagraph"/>
              <w:numPr>
                <w:ilvl w:val="0"/>
                <w:numId w:val="4"/>
              </w:numPr>
              <w:rPr>
                <w:rFonts w:ascii="Verdana" w:hAnsi="Verdana" w:cstheme="minorHAnsi"/>
                <w:sz w:val="20"/>
                <w:szCs w:val="20"/>
              </w:rPr>
            </w:pPr>
            <w:r>
              <w:rPr>
                <w:rFonts w:ascii="Verdana" w:hAnsi="Verdana" w:cstheme="minorHAnsi"/>
                <w:sz w:val="20"/>
                <w:szCs w:val="20"/>
              </w:rPr>
              <w:t xml:space="preserve">CTMUHB Audit and Risk Committee (for assurance) </w:t>
            </w:r>
          </w:p>
        </w:tc>
      </w:tr>
    </w:tbl>
    <w:p w14:paraId="171155F8" w14:textId="77777777" w:rsidR="005D6431" w:rsidRPr="002A2983" w:rsidRDefault="005D6431" w:rsidP="005D6431">
      <w:pPr>
        <w:rPr>
          <w:rFonts w:ascii="Verdana" w:hAnsi="Verdana" w:cstheme="minorHAnsi"/>
          <w:sz w:val="20"/>
          <w:szCs w:val="20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5228"/>
        <w:gridCol w:w="5228"/>
      </w:tblGrid>
      <w:tr w:rsidR="005D6431" w:rsidRPr="002A2983" w14:paraId="685DB77E" w14:textId="77777777" w:rsidTr="005D6431">
        <w:tc>
          <w:tcPr>
            <w:tcW w:w="5228" w:type="dxa"/>
            <w:shd w:val="clear" w:color="auto" w:fill="1F3864" w:themeFill="accent1" w:themeFillShade="80"/>
          </w:tcPr>
          <w:p w14:paraId="0F1BC2B2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Controls</w:t>
            </w:r>
          </w:p>
        </w:tc>
        <w:tc>
          <w:tcPr>
            <w:tcW w:w="5228" w:type="dxa"/>
            <w:shd w:val="clear" w:color="auto" w:fill="1F3864" w:themeFill="accent1" w:themeFillShade="80"/>
          </w:tcPr>
          <w:p w14:paraId="3708D199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Assurances reported to Board and committees</w:t>
            </w:r>
          </w:p>
        </w:tc>
      </w:tr>
      <w:tr w:rsidR="005D6431" w:rsidRPr="002A2983" w14:paraId="117E8482" w14:textId="77777777" w:rsidTr="005D6431">
        <w:trPr>
          <w:trHeight w:val="79"/>
        </w:trPr>
        <w:tc>
          <w:tcPr>
            <w:tcW w:w="5228" w:type="dxa"/>
          </w:tcPr>
          <w:p w14:paraId="6E553F9A" w14:textId="77777777" w:rsidR="005D6431" w:rsidRPr="002A2983" w:rsidRDefault="005D6431" w:rsidP="005D6431">
            <w:pPr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b/>
                <w:bCs/>
                <w:sz w:val="20"/>
                <w:szCs w:val="20"/>
              </w:rPr>
              <w:t>Strategies and Plans</w:t>
            </w:r>
          </w:p>
          <w:p w14:paraId="6132FA2C" w14:textId="77777777" w:rsidR="005D6431" w:rsidRDefault="005D6431" w:rsidP="005D6431">
            <w:pPr>
              <w:rPr>
                <w:rFonts w:ascii="Verdana" w:hAnsi="Verdana" w:cs="Calibri"/>
                <w:sz w:val="20"/>
                <w:szCs w:val="20"/>
              </w:rPr>
            </w:pPr>
          </w:p>
          <w:p w14:paraId="7BB44CBD" w14:textId="77777777" w:rsidR="005D6431" w:rsidRDefault="005D6431" w:rsidP="005D6431">
            <w:pPr>
              <w:rPr>
                <w:rFonts w:ascii="Verdana" w:hAnsi="Verdana" w:cs="Calibri"/>
                <w:sz w:val="20"/>
                <w:szCs w:val="20"/>
              </w:rPr>
            </w:pPr>
            <w:r>
              <w:rPr>
                <w:rFonts w:ascii="Verdana" w:hAnsi="Verdana" w:cs="Calibri"/>
                <w:sz w:val="20"/>
                <w:szCs w:val="20"/>
              </w:rPr>
              <w:t>EASC IMTP developed and submitted awaiting approval (June 2022)</w:t>
            </w:r>
          </w:p>
          <w:p w14:paraId="4EF0D7EF" w14:textId="77777777" w:rsidR="005D6431" w:rsidRPr="0099717F" w:rsidRDefault="005D6431" w:rsidP="005D6431">
            <w:pPr>
              <w:rPr>
                <w:rFonts w:ascii="Verdana" w:hAnsi="Verdana" w:cs="Calibri"/>
                <w:b/>
                <w:bCs/>
                <w:sz w:val="20"/>
                <w:szCs w:val="20"/>
              </w:rPr>
            </w:pPr>
          </w:p>
          <w:p w14:paraId="0312F9D7" w14:textId="77777777" w:rsidR="008D0482" w:rsidRPr="008D0482" w:rsidRDefault="005D6431" w:rsidP="008D0482">
            <w:pPr>
              <w:rPr>
                <w:rFonts w:ascii="Verdana" w:hAnsi="Verdana" w:cs="Calibri"/>
                <w:color w:val="000000"/>
                <w:sz w:val="20"/>
                <w:szCs w:val="20"/>
              </w:rPr>
            </w:pPr>
            <w:r w:rsidRPr="008D0482">
              <w:rPr>
                <w:rFonts w:ascii="Verdana" w:hAnsi="Verdana" w:cs="Calibri"/>
                <w:b/>
                <w:bCs/>
                <w:sz w:val="20"/>
                <w:szCs w:val="20"/>
              </w:rPr>
              <w:t>Governance Structures</w:t>
            </w:r>
          </w:p>
          <w:p w14:paraId="348E7387" w14:textId="77777777" w:rsidR="008D0482" w:rsidRDefault="008D0482" w:rsidP="008D0482">
            <w:pPr>
              <w:pStyle w:val="ListParagraph"/>
              <w:numPr>
                <w:ilvl w:val="0"/>
                <w:numId w:val="19"/>
              </w:numPr>
              <w:rPr>
                <w:rFonts w:ascii="Verdana" w:hAnsi="Verdana" w:cs="Calibri"/>
                <w:color w:val="000000"/>
                <w:sz w:val="20"/>
                <w:szCs w:val="20"/>
              </w:rPr>
            </w:pPr>
            <w:r w:rsidRPr="008D0482">
              <w:rPr>
                <w:rFonts w:ascii="Verdana" w:hAnsi="Verdana" w:cs="Calibri"/>
                <w:color w:val="000000"/>
                <w:sz w:val="20"/>
                <w:szCs w:val="20"/>
              </w:rPr>
              <w:t>Regular meetings with the project team to discuss any issues as well as with the clinical audit team around the development of reporting arrangements</w:t>
            </w:r>
          </w:p>
          <w:p w14:paraId="1CE0C1EC" w14:textId="555B8F1F" w:rsidR="008D0482" w:rsidRPr="008D0482" w:rsidRDefault="008D0482" w:rsidP="008D0482">
            <w:pPr>
              <w:pStyle w:val="ListParagraph"/>
              <w:numPr>
                <w:ilvl w:val="0"/>
                <w:numId w:val="19"/>
              </w:numPr>
              <w:rPr>
                <w:rFonts w:ascii="Verdana" w:hAnsi="Verdana" w:cs="Calibri"/>
                <w:color w:val="000000"/>
                <w:sz w:val="20"/>
                <w:szCs w:val="20"/>
              </w:rPr>
            </w:pPr>
            <w:r w:rsidRPr="008D0482">
              <w:rPr>
                <w:rFonts w:ascii="Verdana" w:hAnsi="Verdana" w:cs="Calibri"/>
                <w:color w:val="000000"/>
                <w:sz w:val="20"/>
                <w:szCs w:val="20"/>
              </w:rPr>
              <w:t>Weekly dashboard of management information developed and shared</w:t>
            </w:r>
          </w:p>
          <w:p w14:paraId="1C4D1D6B" w14:textId="757C2D4F" w:rsidR="005D6431" w:rsidRDefault="005D6431" w:rsidP="005D6431">
            <w:pPr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</w:p>
          <w:p w14:paraId="556E4199" w14:textId="77777777" w:rsidR="005D6431" w:rsidRPr="0099717F" w:rsidRDefault="005D6431" w:rsidP="005D6431">
            <w:pPr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>
              <w:rPr>
                <w:rFonts w:ascii="Verdana" w:hAnsi="Verdana" w:cstheme="minorHAnsi"/>
                <w:b/>
                <w:bCs/>
                <w:sz w:val="20"/>
                <w:szCs w:val="20"/>
              </w:rPr>
              <w:t>Commissioning</w:t>
            </w:r>
            <w:r w:rsidRPr="0099717F">
              <w:rPr>
                <w:rFonts w:ascii="Verdana" w:hAnsi="Verdana" w:cstheme="minorHAnsi"/>
                <w:b/>
                <w:bCs/>
                <w:sz w:val="20"/>
                <w:szCs w:val="20"/>
              </w:rPr>
              <w:t xml:space="preserve"> Processes</w:t>
            </w:r>
          </w:p>
          <w:p w14:paraId="2833DE2C" w14:textId="77777777" w:rsidR="008D0482" w:rsidRPr="008D0482" w:rsidRDefault="005D6431" w:rsidP="008D0482">
            <w:pPr>
              <w:pStyle w:val="ListParagraph"/>
              <w:numPr>
                <w:ilvl w:val="0"/>
                <w:numId w:val="3"/>
              </w:numPr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>
              <w:rPr>
                <w:rFonts w:ascii="Verdana" w:hAnsi="Verdana" w:cs="Calibri"/>
                <w:sz w:val="20"/>
                <w:szCs w:val="20"/>
              </w:rPr>
              <w:t>Commis</w:t>
            </w:r>
          </w:p>
          <w:p w14:paraId="6B5399CE" w14:textId="77777777" w:rsidR="008D0482" w:rsidRDefault="008D0482" w:rsidP="008D0482">
            <w:pPr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</w:p>
          <w:p w14:paraId="2177C1EA" w14:textId="6C6149A8" w:rsidR="005D6431" w:rsidRPr="008D0482" w:rsidRDefault="005D6431" w:rsidP="008D0482">
            <w:pPr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 w:rsidRPr="008D0482">
              <w:rPr>
                <w:rFonts w:ascii="Verdana" w:hAnsi="Verdana" w:cstheme="minorHAnsi"/>
                <w:b/>
                <w:bCs/>
                <w:sz w:val="20"/>
                <w:szCs w:val="20"/>
              </w:rPr>
              <w:t>Improvement Programmes</w:t>
            </w:r>
          </w:p>
          <w:p w14:paraId="0A56EB61" w14:textId="77777777" w:rsidR="005D6431" w:rsidRPr="0099717F" w:rsidRDefault="005D6431" w:rsidP="00CC6E6A">
            <w:pPr>
              <w:pStyle w:val="ListParagraph"/>
              <w:numPr>
                <w:ilvl w:val="0"/>
                <w:numId w:val="2"/>
              </w:numPr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>
              <w:rPr>
                <w:rFonts w:ascii="Verdana" w:hAnsi="Verdana" w:cstheme="minorHAnsi"/>
                <w:sz w:val="20"/>
                <w:szCs w:val="20"/>
              </w:rPr>
              <w:t>To be confirmed</w:t>
            </w:r>
          </w:p>
          <w:p w14:paraId="439092A6" w14:textId="77777777" w:rsidR="005D6431" w:rsidRPr="0099717F" w:rsidRDefault="005D6431" w:rsidP="008D0482">
            <w:pPr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</w:p>
        </w:tc>
        <w:tc>
          <w:tcPr>
            <w:tcW w:w="5228" w:type="dxa"/>
          </w:tcPr>
          <w:p w14:paraId="6C6CB447" w14:textId="77777777" w:rsidR="008D0482" w:rsidRDefault="00EF5D3C" w:rsidP="008D0482">
            <w:pPr>
              <w:pStyle w:val="ListParagraph"/>
              <w:numPr>
                <w:ilvl w:val="0"/>
                <w:numId w:val="20"/>
              </w:numPr>
              <w:rPr>
                <w:rFonts w:ascii="Verdana" w:hAnsi="Verdana" w:cs="Calibri"/>
                <w:color w:val="000000"/>
                <w:sz w:val="20"/>
                <w:szCs w:val="20"/>
              </w:rPr>
            </w:pPr>
            <w:r w:rsidRPr="008D0482">
              <w:rPr>
                <w:rFonts w:ascii="Verdana" w:hAnsi="Verdana" w:cs="Calibri"/>
                <w:color w:val="000000"/>
                <w:sz w:val="20"/>
                <w:szCs w:val="20"/>
              </w:rPr>
              <w:t xml:space="preserve">Ambulance Quality Indicators                            </w:t>
            </w:r>
          </w:p>
          <w:p w14:paraId="23389363" w14:textId="77777777" w:rsidR="008D0482" w:rsidRDefault="00EF5D3C" w:rsidP="008D0482">
            <w:pPr>
              <w:pStyle w:val="ListParagraph"/>
              <w:numPr>
                <w:ilvl w:val="0"/>
                <w:numId w:val="20"/>
              </w:numPr>
              <w:rPr>
                <w:rFonts w:ascii="Verdana" w:hAnsi="Verdana" w:cs="Calibri"/>
                <w:color w:val="000000"/>
                <w:sz w:val="20"/>
                <w:szCs w:val="20"/>
              </w:rPr>
            </w:pPr>
            <w:r w:rsidRPr="008D0482">
              <w:rPr>
                <w:rFonts w:ascii="Verdana" w:hAnsi="Verdana" w:cs="Calibri"/>
                <w:color w:val="000000"/>
                <w:sz w:val="20"/>
                <w:szCs w:val="20"/>
              </w:rPr>
              <w:t xml:space="preserve">Daily weekly and monthly performance reports                       </w:t>
            </w:r>
          </w:p>
          <w:p w14:paraId="24610579" w14:textId="77777777" w:rsidR="008D0482" w:rsidRDefault="00EF5D3C" w:rsidP="008D0482">
            <w:pPr>
              <w:pStyle w:val="ListParagraph"/>
              <w:numPr>
                <w:ilvl w:val="0"/>
                <w:numId w:val="20"/>
              </w:numPr>
              <w:rPr>
                <w:rFonts w:ascii="Verdana" w:hAnsi="Verdana" w:cs="Calibri"/>
                <w:color w:val="000000"/>
                <w:sz w:val="20"/>
                <w:szCs w:val="20"/>
              </w:rPr>
            </w:pPr>
            <w:r w:rsidRPr="008D0482">
              <w:rPr>
                <w:rFonts w:ascii="Verdana" w:hAnsi="Verdana" w:cs="Calibri"/>
                <w:color w:val="000000"/>
                <w:sz w:val="20"/>
                <w:szCs w:val="20"/>
              </w:rPr>
              <w:t xml:space="preserve">Remedial Action plans (if required)                      </w:t>
            </w:r>
          </w:p>
          <w:p w14:paraId="7F25565B" w14:textId="4C7AF6F5" w:rsidR="00EF5D3C" w:rsidRPr="008D0482" w:rsidRDefault="00EF5D3C" w:rsidP="008D0482">
            <w:pPr>
              <w:pStyle w:val="ListParagraph"/>
              <w:numPr>
                <w:ilvl w:val="0"/>
                <w:numId w:val="20"/>
              </w:numPr>
              <w:rPr>
                <w:rFonts w:ascii="Verdana" w:hAnsi="Verdana" w:cs="Calibri"/>
                <w:color w:val="000000"/>
                <w:sz w:val="20"/>
                <w:szCs w:val="20"/>
              </w:rPr>
            </w:pPr>
            <w:r w:rsidRPr="008D0482">
              <w:rPr>
                <w:rFonts w:ascii="Verdana" w:hAnsi="Verdana" w:cs="Calibri"/>
                <w:color w:val="000000"/>
                <w:sz w:val="20"/>
                <w:szCs w:val="20"/>
              </w:rPr>
              <w:t>Specific targeted actions as required</w:t>
            </w:r>
          </w:p>
          <w:p w14:paraId="50C0DA2B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</w:p>
        </w:tc>
      </w:tr>
      <w:tr w:rsidR="005D6431" w:rsidRPr="002A2983" w14:paraId="25F151F7" w14:textId="77777777" w:rsidTr="005D6431">
        <w:tc>
          <w:tcPr>
            <w:tcW w:w="5228" w:type="dxa"/>
            <w:shd w:val="clear" w:color="auto" w:fill="1F3864" w:themeFill="accent1" w:themeFillShade="80"/>
          </w:tcPr>
          <w:p w14:paraId="3DAE1D62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Gaps in Controls and Assurances</w:t>
            </w:r>
          </w:p>
        </w:tc>
        <w:tc>
          <w:tcPr>
            <w:tcW w:w="5228" w:type="dxa"/>
            <w:shd w:val="clear" w:color="auto" w:fill="1F3864" w:themeFill="accent1" w:themeFillShade="80"/>
          </w:tcPr>
          <w:p w14:paraId="5BAA0E3E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Actions and mitigations</w:t>
            </w:r>
          </w:p>
        </w:tc>
      </w:tr>
      <w:tr w:rsidR="005D6431" w:rsidRPr="002A2983" w14:paraId="578687CF" w14:textId="77777777" w:rsidTr="005D6431">
        <w:tc>
          <w:tcPr>
            <w:tcW w:w="5228" w:type="dxa"/>
          </w:tcPr>
          <w:p w14:paraId="35E24AB8" w14:textId="77777777" w:rsidR="005D6431" w:rsidRPr="002A2983" w:rsidRDefault="005D6431" w:rsidP="00CC6E6A">
            <w:pPr>
              <w:pStyle w:val="ListParagraph"/>
              <w:numPr>
                <w:ilvl w:val="0"/>
                <w:numId w:val="1"/>
              </w:numPr>
              <w:rPr>
                <w:rFonts w:ascii="Verdana" w:eastAsiaTheme="minorEastAsia" w:hAnsi="Verdana" w:cstheme="minorBidi"/>
                <w:sz w:val="20"/>
                <w:szCs w:val="20"/>
              </w:rPr>
            </w:pPr>
          </w:p>
        </w:tc>
        <w:tc>
          <w:tcPr>
            <w:tcW w:w="5228" w:type="dxa"/>
          </w:tcPr>
          <w:p w14:paraId="7D7CE9D9" w14:textId="77777777" w:rsidR="00EF5D3C" w:rsidRPr="008D0482" w:rsidRDefault="00EF5D3C" w:rsidP="008D0482">
            <w:pPr>
              <w:pStyle w:val="ListParagraph"/>
              <w:numPr>
                <w:ilvl w:val="0"/>
                <w:numId w:val="1"/>
              </w:numPr>
              <w:rPr>
                <w:rFonts w:ascii="Verdana" w:hAnsi="Verdana" w:cs="Calibri"/>
                <w:color w:val="000000"/>
                <w:sz w:val="20"/>
                <w:szCs w:val="20"/>
              </w:rPr>
            </w:pPr>
            <w:r w:rsidRPr="008D0482">
              <w:rPr>
                <w:rFonts w:ascii="Verdana" w:hAnsi="Verdana" w:cs="Calibri"/>
                <w:color w:val="000000"/>
                <w:sz w:val="20"/>
                <w:szCs w:val="20"/>
              </w:rPr>
              <w:t>Provide oversight on operational performance</w:t>
            </w:r>
            <w:r w:rsidRPr="008D0482">
              <w:rPr>
                <w:rFonts w:ascii="Verdana" w:hAnsi="Verdana" w:cs="Calibri"/>
                <w:color w:val="000000"/>
                <w:sz w:val="20"/>
                <w:szCs w:val="20"/>
              </w:rPr>
              <w:br/>
              <w:t>Implementation plans for new information systems (ECNS, ePCR)</w:t>
            </w:r>
          </w:p>
          <w:p w14:paraId="40A6BBFC" w14:textId="6AAD8047" w:rsidR="00EF5D3C" w:rsidRPr="00EF5D3C" w:rsidRDefault="00EF5D3C" w:rsidP="00EF5D3C">
            <w:pPr>
              <w:rPr>
                <w:rFonts w:ascii="Verdana" w:hAnsi="Verdana" w:cs="Calibri"/>
                <w:sz w:val="20"/>
                <w:szCs w:val="20"/>
              </w:rPr>
            </w:pPr>
          </w:p>
        </w:tc>
      </w:tr>
    </w:tbl>
    <w:p w14:paraId="5F14FD85" w14:textId="1477FFF4" w:rsidR="005D6431" w:rsidRDefault="005D6431" w:rsidP="005D6431">
      <w:pPr>
        <w:rPr>
          <w:rFonts w:ascii="Verdana" w:hAnsi="Verdana" w:cstheme="minorHAnsi"/>
          <w:sz w:val="20"/>
          <w:szCs w:val="20"/>
        </w:rPr>
      </w:pPr>
    </w:p>
    <w:p w14:paraId="5AA2F188" w14:textId="77777777" w:rsidR="008D0482" w:rsidRPr="002A2983" w:rsidRDefault="008D0482" w:rsidP="005D6431">
      <w:pPr>
        <w:rPr>
          <w:rFonts w:ascii="Verdana" w:hAnsi="Verdana" w:cstheme="minorHAnsi"/>
          <w:sz w:val="20"/>
          <w:szCs w:val="20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5228"/>
        <w:gridCol w:w="5228"/>
      </w:tblGrid>
      <w:tr w:rsidR="005D6431" w:rsidRPr="002A2983" w14:paraId="402D1284" w14:textId="77777777" w:rsidTr="005D6431">
        <w:tc>
          <w:tcPr>
            <w:tcW w:w="5228" w:type="dxa"/>
            <w:shd w:val="clear" w:color="auto" w:fill="1F3864" w:themeFill="accent1" w:themeFillShade="80"/>
          </w:tcPr>
          <w:p w14:paraId="434EB1AE" w14:textId="77777777" w:rsidR="005D6431" w:rsidRPr="002A2983" w:rsidRDefault="005D6431" w:rsidP="005D6431">
            <w:pPr>
              <w:rPr>
                <w:rFonts w:ascii="Verdana" w:hAnsi="Verdana" w:cstheme="minorBidi"/>
                <w:sz w:val="20"/>
                <w:szCs w:val="20"/>
              </w:rPr>
            </w:pPr>
            <w:r>
              <w:rPr>
                <w:rFonts w:ascii="Verdana" w:hAnsi="Verdana" w:cstheme="minorBidi"/>
                <w:sz w:val="20"/>
                <w:szCs w:val="20"/>
              </w:rPr>
              <w:lastRenderedPageBreak/>
              <w:t>Linked National Priority Measures</w:t>
            </w:r>
          </w:p>
        </w:tc>
        <w:tc>
          <w:tcPr>
            <w:tcW w:w="5228" w:type="dxa"/>
            <w:shd w:val="clear" w:color="auto" w:fill="1F3864" w:themeFill="accent1" w:themeFillShade="80"/>
          </w:tcPr>
          <w:p w14:paraId="3D033C4C" w14:textId="77777777" w:rsidR="005D6431" w:rsidRPr="002A2983" w:rsidRDefault="005D6431" w:rsidP="005D6431">
            <w:pPr>
              <w:rPr>
                <w:rFonts w:ascii="Verdana" w:hAnsi="Verdana" w:cstheme="minorBidi"/>
                <w:sz w:val="20"/>
                <w:szCs w:val="20"/>
              </w:rPr>
            </w:pPr>
            <w:r w:rsidRPr="002A2983">
              <w:rPr>
                <w:rFonts w:ascii="Verdana" w:hAnsi="Verdana" w:cstheme="minorBidi"/>
                <w:sz w:val="20"/>
                <w:szCs w:val="20"/>
              </w:rPr>
              <w:t>Current Performance - Highlights</w:t>
            </w:r>
          </w:p>
        </w:tc>
      </w:tr>
      <w:tr w:rsidR="005D6431" w:rsidRPr="002A2983" w14:paraId="317DC827" w14:textId="77777777" w:rsidTr="005D6431">
        <w:tc>
          <w:tcPr>
            <w:tcW w:w="5228" w:type="dxa"/>
          </w:tcPr>
          <w:p w14:paraId="034B2B63" w14:textId="77777777" w:rsidR="005D6431" w:rsidRPr="002A2983" w:rsidRDefault="005D6431" w:rsidP="005D6431">
            <w:pPr>
              <w:rPr>
                <w:rFonts w:ascii="Verdana" w:eastAsiaTheme="minorEastAsia" w:hAnsi="Verdana" w:cstheme="minorBidi"/>
                <w:sz w:val="20"/>
                <w:szCs w:val="20"/>
              </w:rPr>
            </w:pPr>
            <w:r w:rsidRPr="002A2983">
              <w:rPr>
                <w:rFonts w:ascii="Verdana" w:eastAsiaTheme="minorEastAsia" w:hAnsi="Verdana" w:cstheme="minorBidi"/>
                <w:sz w:val="20"/>
                <w:szCs w:val="20"/>
              </w:rPr>
              <w:t xml:space="preserve"> </w:t>
            </w:r>
          </w:p>
        </w:tc>
        <w:tc>
          <w:tcPr>
            <w:tcW w:w="5228" w:type="dxa"/>
          </w:tcPr>
          <w:p w14:paraId="75CC163B" w14:textId="77777777" w:rsidR="005D6431" w:rsidRPr="002A2983" w:rsidRDefault="005D6431" w:rsidP="005D6431">
            <w:pPr>
              <w:rPr>
                <w:rFonts w:ascii="Verdana" w:eastAsiaTheme="minorEastAsia" w:hAnsi="Verdana" w:cstheme="minorBidi"/>
                <w:sz w:val="20"/>
                <w:szCs w:val="20"/>
              </w:rPr>
            </w:pPr>
          </w:p>
        </w:tc>
      </w:tr>
    </w:tbl>
    <w:p w14:paraId="41744E2B" w14:textId="77777777" w:rsidR="005D6431" w:rsidRPr="002A2983" w:rsidRDefault="005D6431" w:rsidP="005D6431">
      <w:pPr>
        <w:rPr>
          <w:rFonts w:ascii="Verdana" w:hAnsi="Verdana" w:cstheme="minorHAnsi"/>
          <w:sz w:val="20"/>
          <w:szCs w:val="20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846"/>
        <w:gridCol w:w="8363"/>
        <w:gridCol w:w="1247"/>
      </w:tblGrid>
      <w:tr w:rsidR="005D6431" w:rsidRPr="002A2983" w14:paraId="42AB57B8" w14:textId="77777777" w:rsidTr="005D6431">
        <w:tc>
          <w:tcPr>
            <w:tcW w:w="10456" w:type="dxa"/>
            <w:gridSpan w:val="3"/>
            <w:shd w:val="clear" w:color="auto" w:fill="1F3864" w:themeFill="accent1" w:themeFillShade="80"/>
          </w:tcPr>
          <w:p w14:paraId="25E7A4D5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>
              <w:rPr>
                <w:rFonts w:ascii="Verdana" w:hAnsi="Verdana" w:cstheme="minorHAnsi"/>
                <w:sz w:val="20"/>
                <w:szCs w:val="20"/>
              </w:rPr>
              <w:t xml:space="preserve">Associated Risks on the </w:t>
            </w:r>
            <w:r w:rsidRPr="002A2983">
              <w:rPr>
                <w:rFonts w:ascii="Verdana" w:hAnsi="Verdana" w:cstheme="minorHAnsi"/>
                <w:sz w:val="20"/>
                <w:szCs w:val="20"/>
              </w:rPr>
              <w:t>Organisational Risk Register</w:t>
            </w:r>
          </w:p>
        </w:tc>
      </w:tr>
      <w:tr w:rsidR="005D6431" w:rsidRPr="002A2983" w14:paraId="7D8CDA09" w14:textId="77777777" w:rsidTr="005D6431">
        <w:trPr>
          <w:trHeight w:val="155"/>
        </w:trPr>
        <w:tc>
          <w:tcPr>
            <w:tcW w:w="846" w:type="dxa"/>
          </w:tcPr>
          <w:p w14:paraId="42510D9A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Risk no.</w:t>
            </w:r>
          </w:p>
        </w:tc>
        <w:tc>
          <w:tcPr>
            <w:tcW w:w="8363" w:type="dxa"/>
          </w:tcPr>
          <w:p w14:paraId="3A83AC08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Description</w:t>
            </w:r>
          </w:p>
        </w:tc>
        <w:tc>
          <w:tcPr>
            <w:tcW w:w="1247" w:type="dxa"/>
          </w:tcPr>
          <w:p w14:paraId="686B75A3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Current score</w:t>
            </w:r>
          </w:p>
        </w:tc>
      </w:tr>
      <w:tr w:rsidR="005D6431" w:rsidRPr="002A2983" w14:paraId="6996CBEA" w14:textId="77777777" w:rsidTr="005D6431">
        <w:trPr>
          <w:trHeight w:val="154"/>
        </w:trPr>
        <w:tc>
          <w:tcPr>
            <w:tcW w:w="846" w:type="dxa"/>
          </w:tcPr>
          <w:p w14:paraId="1F9573B9" w14:textId="5AE02E83" w:rsidR="005D6431" w:rsidRPr="002A2983" w:rsidRDefault="008D0482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>
              <w:rPr>
                <w:rFonts w:ascii="Verdana" w:hAnsi="Verdana" w:cstheme="minorHAnsi"/>
                <w:sz w:val="20"/>
                <w:szCs w:val="20"/>
              </w:rPr>
              <w:t>4504</w:t>
            </w:r>
          </w:p>
        </w:tc>
        <w:tc>
          <w:tcPr>
            <w:tcW w:w="8363" w:type="dxa"/>
          </w:tcPr>
          <w:p w14:paraId="2295EC25" w14:textId="77777777" w:rsidR="008D0482" w:rsidRDefault="008D0482" w:rsidP="008D0482">
            <w:pPr>
              <w:rPr>
                <w:rFonts w:ascii="Verdana" w:hAnsi="Verdana" w:cs="Calibri"/>
                <w:color w:val="000000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20"/>
                <w:szCs w:val="20"/>
              </w:rPr>
              <w:t>Failure to respond to requirements identified within commissioned work related to the ambulance services</w:t>
            </w:r>
          </w:p>
          <w:p w14:paraId="69530447" w14:textId="77777777" w:rsidR="005D6431" w:rsidRPr="002A2983" w:rsidRDefault="005D6431" w:rsidP="005D6431">
            <w:pPr>
              <w:rPr>
                <w:rFonts w:ascii="Verdana" w:eastAsiaTheme="minorHAnsi" w:hAnsi="Verdana" w:cstheme="minorHAnsi"/>
                <w:sz w:val="20"/>
                <w:szCs w:val="20"/>
                <w:lang w:eastAsia="en-US"/>
              </w:rPr>
            </w:pPr>
          </w:p>
        </w:tc>
        <w:tc>
          <w:tcPr>
            <w:tcW w:w="1247" w:type="dxa"/>
          </w:tcPr>
          <w:p w14:paraId="30D80078" w14:textId="77777777" w:rsidR="005D6431" w:rsidRPr="002A2983" w:rsidRDefault="005D6431" w:rsidP="005D6431">
            <w:pPr>
              <w:jc w:val="center"/>
              <w:rPr>
                <w:rFonts w:ascii="Verdana" w:hAnsi="Verdana" w:cstheme="minorHAnsi"/>
                <w:b/>
                <w:bCs/>
                <w:color w:val="FF0000"/>
                <w:sz w:val="20"/>
                <w:szCs w:val="20"/>
              </w:rPr>
            </w:pPr>
            <w:r w:rsidRPr="008D0482">
              <w:rPr>
                <w:rFonts w:ascii="Verdana" w:hAnsi="Verdana" w:cstheme="minorHAnsi"/>
                <w:b/>
                <w:bCs/>
                <w:color w:val="000000" w:themeColor="text1"/>
                <w:sz w:val="20"/>
                <w:szCs w:val="20"/>
              </w:rPr>
              <w:t>8</w:t>
            </w:r>
          </w:p>
        </w:tc>
      </w:tr>
    </w:tbl>
    <w:p w14:paraId="5919C56B" w14:textId="77777777" w:rsidR="005D6431" w:rsidRPr="002A2983" w:rsidRDefault="005D6431" w:rsidP="005D6431">
      <w:pPr>
        <w:tabs>
          <w:tab w:val="left" w:pos="4590"/>
        </w:tabs>
        <w:rPr>
          <w:rFonts w:ascii="Verdana" w:hAnsi="Verdana" w:cstheme="minorHAnsi"/>
          <w:sz w:val="22"/>
          <w:szCs w:val="22"/>
        </w:rPr>
      </w:pPr>
    </w:p>
    <w:p w14:paraId="4CB78BE9" w14:textId="77777777" w:rsidR="005D6431" w:rsidRPr="002A2983" w:rsidRDefault="005D6431" w:rsidP="005D6431">
      <w:pPr>
        <w:rPr>
          <w:rFonts w:ascii="Verdana" w:hAnsi="Verdana" w:cstheme="minorHAnsi"/>
          <w:sz w:val="22"/>
          <w:szCs w:val="22"/>
        </w:rPr>
      </w:pPr>
    </w:p>
    <w:p w14:paraId="387F5504" w14:textId="77777777" w:rsidR="005D6431" w:rsidRPr="002A2983" w:rsidRDefault="005D6431" w:rsidP="005D6431">
      <w:pPr>
        <w:rPr>
          <w:rFonts w:ascii="Verdana" w:hAnsi="Verdana" w:cstheme="minorHAnsi"/>
          <w:sz w:val="22"/>
          <w:szCs w:val="22"/>
        </w:rPr>
      </w:pPr>
    </w:p>
    <w:p w14:paraId="07ED5F76" w14:textId="77777777" w:rsidR="005D6431" w:rsidRPr="002A2983" w:rsidRDefault="008C5D0F" w:rsidP="005D6431">
      <w:pPr>
        <w:rPr>
          <w:rFonts w:ascii="Verdana" w:hAnsi="Verdana" w:cstheme="minorHAnsi"/>
          <w:sz w:val="22"/>
          <w:szCs w:val="22"/>
        </w:rPr>
      </w:pPr>
      <w:hyperlink w:anchor="SummarySection" w:history="1">
        <w:r w:rsidR="005D6431" w:rsidRPr="004B76F7">
          <w:rPr>
            <w:rStyle w:val="Hyperlink"/>
            <w:rFonts w:ascii="Verdana" w:hAnsi="Verdana" w:cstheme="minorHAnsi"/>
            <w:sz w:val="22"/>
            <w:szCs w:val="22"/>
          </w:rPr>
          <w:t>Click here to go back to the summary Section</w:t>
        </w:r>
      </w:hyperlink>
    </w:p>
    <w:p w14:paraId="3873DFA6" w14:textId="77777777" w:rsidR="005D6431" w:rsidRPr="002A2983" w:rsidRDefault="005D6431" w:rsidP="005D6431">
      <w:pPr>
        <w:tabs>
          <w:tab w:val="left" w:pos="4590"/>
        </w:tabs>
        <w:rPr>
          <w:rFonts w:ascii="Verdana" w:hAnsi="Verdana" w:cstheme="minorHAnsi"/>
          <w:sz w:val="22"/>
          <w:szCs w:val="22"/>
        </w:rPr>
      </w:pPr>
    </w:p>
    <w:p w14:paraId="5E703490" w14:textId="287DA6E9" w:rsidR="00782A5C" w:rsidRPr="0099717F" w:rsidRDefault="00782A5C" w:rsidP="0099717F">
      <w:pPr>
        <w:rPr>
          <w:rFonts w:ascii="Verdana" w:hAnsi="Verdana" w:cstheme="minorHAnsi"/>
          <w:sz w:val="22"/>
          <w:szCs w:val="22"/>
        </w:rPr>
      </w:pPr>
    </w:p>
    <w:sectPr w:rsidR="00782A5C" w:rsidRPr="0099717F" w:rsidSect="006A1D4E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785E0D8C" w14:textId="77777777" w:rsidR="00236CD7" w:rsidRDefault="00236CD7" w:rsidP="00C35454">
      <w:r>
        <w:separator/>
      </w:r>
    </w:p>
  </w:endnote>
  <w:endnote w:type="continuationSeparator" w:id="0">
    <w:p w14:paraId="22BF2228" w14:textId="77777777" w:rsidR="00236CD7" w:rsidRDefault="00236CD7" w:rsidP="00C3545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rPr>
        <w:rFonts w:ascii="Verdana" w:hAnsi="Verdana"/>
        <w:sz w:val="20"/>
      </w:rPr>
      <w:id w:val="1644001699"/>
      <w:docPartObj>
        <w:docPartGallery w:val="Page Numbers (Bottom of Page)"/>
        <w:docPartUnique/>
      </w:docPartObj>
    </w:sdtPr>
    <w:sdtEndPr/>
    <w:sdtContent>
      <w:sdt>
        <w:sdtPr>
          <w:rPr>
            <w:rFonts w:ascii="Verdana" w:hAnsi="Verdana"/>
            <w:sz w:val="20"/>
          </w:rPr>
          <w:id w:val="-1705238520"/>
          <w:docPartObj>
            <w:docPartGallery w:val="Page Numbers (Top of Page)"/>
            <w:docPartUnique/>
          </w:docPartObj>
        </w:sdtPr>
        <w:sdtEndPr/>
        <w:sdtContent>
          <w:p w14:paraId="1E13A24E" w14:textId="06CC0B0A" w:rsidR="00236CD7" w:rsidRPr="004C269B" w:rsidRDefault="00236CD7">
            <w:pPr>
              <w:pStyle w:val="Footer"/>
              <w:rPr>
                <w:rFonts w:ascii="Verdana" w:hAnsi="Verdana" w:cstheme="minorHAnsi"/>
                <w:sz w:val="16"/>
              </w:rPr>
            </w:pPr>
            <w:r>
              <w:rPr>
                <w:rFonts w:ascii="Verdana" w:hAnsi="Verdana" w:cstheme="minorHAnsi"/>
                <w:sz w:val="16"/>
              </w:rPr>
              <w:t>EASC</w:t>
            </w:r>
            <w:r w:rsidRPr="004C269B">
              <w:rPr>
                <w:rFonts w:ascii="Verdana" w:hAnsi="Verdana" w:cstheme="minorHAnsi"/>
                <w:sz w:val="16"/>
              </w:rPr>
              <w:t xml:space="preserve"> Assurance Framework Report</w:t>
            </w:r>
            <w:r>
              <w:rPr>
                <w:rFonts w:ascii="Verdana" w:hAnsi="Verdana" w:cstheme="minorHAnsi"/>
                <w:sz w:val="16"/>
              </w:rPr>
              <w:t xml:space="preserve"> – Final Draft </w:t>
            </w:r>
            <w:r w:rsidR="00370AF0">
              <w:rPr>
                <w:rFonts w:ascii="Verdana" w:hAnsi="Verdana" w:cstheme="minorHAnsi"/>
                <w:sz w:val="16"/>
              </w:rPr>
              <w:t>12 July</w:t>
            </w:r>
            <w:r>
              <w:rPr>
                <w:rFonts w:ascii="Verdana" w:hAnsi="Verdana" w:cstheme="minorHAnsi"/>
                <w:sz w:val="16"/>
              </w:rPr>
              <w:t xml:space="preserve"> 2022</w:t>
            </w:r>
          </w:p>
          <w:p w14:paraId="27C652BD" w14:textId="436C2E24" w:rsidR="00236CD7" w:rsidRPr="004C269B" w:rsidRDefault="00236CD7">
            <w:pPr>
              <w:pStyle w:val="Footer"/>
              <w:rPr>
                <w:rFonts w:ascii="Verdana" w:hAnsi="Verdana"/>
                <w:sz w:val="20"/>
              </w:rPr>
            </w:pPr>
            <w:r w:rsidRPr="004C269B">
              <w:rPr>
                <w:rFonts w:ascii="Verdana" w:hAnsi="Verdana" w:cstheme="minorHAnsi"/>
                <w:sz w:val="16"/>
              </w:rPr>
              <w:t xml:space="preserve">Page </w:t>
            </w:r>
            <w:r w:rsidRPr="004C269B">
              <w:rPr>
                <w:rFonts w:ascii="Verdana" w:hAnsi="Verdana" w:cstheme="minorHAnsi"/>
                <w:sz w:val="16"/>
              </w:rPr>
              <w:fldChar w:fldCharType="begin"/>
            </w:r>
            <w:r w:rsidRPr="004C269B">
              <w:rPr>
                <w:rFonts w:ascii="Verdana" w:hAnsi="Verdana" w:cstheme="minorHAnsi"/>
                <w:sz w:val="16"/>
              </w:rPr>
              <w:instrText xml:space="preserve"> PAGE </w:instrText>
            </w:r>
            <w:r w:rsidRPr="004C269B">
              <w:rPr>
                <w:rFonts w:ascii="Verdana" w:hAnsi="Verdana" w:cstheme="minorHAnsi"/>
                <w:sz w:val="16"/>
              </w:rPr>
              <w:fldChar w:fldCharType="separate"/>
            </w:r>
            <w:r>
              <w:rPr>
                <w:rFonts w:ascii="Verdana" w:hAnsi="Verdana" w:cstheme="minorHAnsi"/>
                <w:noProof/>
                <w:sz w:val="16"/>
              </w:rPr>
              <w:t>13</w:t>
            </w:r>
            <w:r w:rsidRPr="004C269B">
              <w:rPr>
                <w:rFonts w:ascii="Verdana" w:hAnsi="Verdana" w:cstheme="minorHAnsi"/>
                <w:sz w:val="16"/>
              </w:rPr>
              <w:fldChar w:fldCharType="end"/>
            </w:r>
            <w:r w:rsidRPr="004C269B">
              <w:rPr>
                <w:rFonts w:ascii="Verdana" w:hAnsi="Verdana" w:cstheme="minorHAnsi"/>
                <w:sz w:val="16"/>
              </w:rPr>
              <w:t xml:space="preserve"> of </w:t>
            </w:r>
            <w:r w:rsidRPr="004C269B">
              <w:rPr>
                <w:rFonts w:ascii="Verdana" w:hAnsi="Verdana" w:cstheme="minorHAnsi"/>
                <w:sz w:val="16"/>
              </w:rPr>
              <w:fldChar w:fldCharType="begin"/>
            </w:r>
            <w:r w:rsidRPr="004C269B">
              <w:rPr>
                <w:rFonts w:ascii="Verdana" w:hAnsi="Verdana" w:cstheme="minorHAnsi"/>
                <w:sz w:val="16"/>
              </w:rPr>
              <w:instrText xml:space="preserve"> NUMPAGES  </w:instrText>
            </w:r>
            <w:r w:rsidRPr="004C269B">
              <w:rPr>
                <w:rFonts w:ascii="Verdana" w:hAnsi="Verdana" w:cstheme="minorHAnsi"/>
                <w:sz w:val="16"/>
              </w:rPr>
              <w:fldChar w:fldCharType="separate"/>
            </w:r>
            <w:r>
              <w:rPr>
                <w:rFonts w:ascii="Verdana" w:hAnsi="Verdana" w:cstheme="minorHAnsi"/>
                <w:noProof/>
                <w:sz w:val="16"/>
              </w:rPr>
              <w:t>22</w:t>
            </w:r>
            <w:r w:rsidRPr="004C269B">
              <w:rPr>
                <w:rFonts w:ascii="Verdana" w:hAnsi="Verdana" w:cstheme="minorHAnsi"/>
                <w:sz w:val="16"/>
              </w:rPr>
              <w:fldChar w:fldCharType="end"/>
            </w:r>
          </w:p>
        </w:sdtContent>
      </w:sdt>
    </w:sdtContent>
  </w:sdt>
  <w:p w14:paraId="4285E60B" w14:textId="0C70D66C" w:rsidR="00236CD7" w:rsidRPr="00AC1D73" w:rsidRDefault="00236CD7">
    <w:pPr>
      <w:pStyle w:val="Footer"/>
      <w:rPr>
        <w:rFonts w:ascii="Verdana" w:hAnsi="Verdana" w:cstheme="minorHAnsi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6E40E2C7" w14:textId="77777777" w:rsidR="00236CD7" w:rsidRDefault="00236CD7" w:rsidP="00C35454">
      <w:r>
        <w:separator/>
      </w:r>
    </w:p>
  </w:footnote>
  <w:footnote w:type="continuationSeparator" w:id="0">
    <w:p w14:paraId="6A2FBB42" w14:textId="77777777" w:rsidR="00236CD7" w:rsidRDefault="00236CD7" w:rsidP="00C3545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A1B0DBC" w14:textId="7E2464BA" w:rsidR="00236CD7" w:rsidRPr="004C269B" w:rsidRDefault="008C5D0F" w:rsidP="00C35454">
    <w:pPr>
      <w:pStyle w:val="Header"/>
      <w:jc w:val="center"/>
      <w:rPr>
        <w:sz w:val="20"/>
      </w:rPr>
    </w:pPr>
    <w:sdt>
      <w:sdtPr>
        <w:rPr>
          <w:sz w:val="20"/>
        </w:rPr>
        <w:id w:val="1441883283"/>
        <w:docPartObj>
          <w:docPartGallery w:val="Watermarks"/>
          <w:docPartUnique/>
        </w:docPartObj>
      </w:sdtPr>
      <w:sdtEndPr/>
      <w:sdtContent>
        <w:r>
          <w:rPr>
            <w:noProof/>
            <w:sz w:val="20"/>
          </w:rPr>
          <w:pict w14:anchorId="0214EC59">
            <v:shapetype id="_x0000_t136" coordsize="21600,21600" o:spt="136" adj="10800" path="m@7,l@8,m@5,21600l@6,21600e">
              <v:formulas>
                <v:f eqn="sum #0 0 10800"/>
                <v:f eqn="prod #0 2 1"/>
                <v:f eqn="sum 21600 0 @1"/>
                <v:f eqn="sum 0 0 @2"/>
                <v:f eqn="sum 21600 0 @3"/>
                <v:f eqn="if @0 @3 0"/>
                <v:f eqn="if @0 21600 @1"/>
                <v:f eqn="if @0 0 @2"/>
                <v:f eqn="if @0 @4 21600"/>
                <v:f eqn="mid @5 @6"/>
                <v:f eqn="mid @8 @5"/>
                <v:f eqn="mid @7 @8"/>
                <v:f eqn="mid @6 @7"/>
                <v:f eqn="sum @6 0 @5"/>
              </v:formulas>
              <v:path textpathok="t" o:connecttype="custom" o:connectlocs="@9,0;@10,10800;@11,21600;@12,10800" o:connectangles="270,180,90,0"/>
              <v:textpath on="t" fitshape="t"/>
              <v:handles>
                <v:h position="#0,bottomRight" xrange="6629,14971"/>
              </v:handles>
              <o:lock v:ext="edit" text="t" shapetype="t"/>
            </v:shapetype>
            <v:shape id="PowerPlusWaterMarkObject357831064" o:spid="_x0000_s1028" type="#_x0000_t136" style="position:absolute;left:0;text-align:left;margin-left:0;margin-top:0;width:412.4pt;height:247.45pt;rotation:315;z-index:-251658752;mso-position-horizontal:center;mso-position-horizontal-relative:margin;mso-position-vertical:center;mso-position-vertical-relative:margin" o:allowincell="f" fillcolor="silver" stroked="f">
              <v:fill opacity=".5"/>
              <v:textpath style="font-family:&quot;Calibri&quot;;font-size:1pt" string="DRAFT"/>
              <w10:wrap anchorx="margin" anchory="margin"/>
            </v:shape>
          </w:pict>
        </w:r>
      </w:sdtContent>
    </w:sdt>
    <w:r w:rsidR="00236CD7" w:rsidRPr="00B63039">
      <w:rPr>
        <w:noProof/>
      </w:rPr>
      <w:drawing>
        <wp:inline distT="0" distB="0" distL="0" distR="0" wp14:anchorId="6BFFEC24" wp14:editId="54130C3A">
          <wp:extent cx="2152650" cy="629224"/>
          <wp:effectExtent l="0" t="0" r="0" b="0"/>
          <wp:docPr id="47" name="Picture 1" descr="Emergency ambulances se#28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Emergency ambulances se#289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4806" cy="632777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E44F8E"/>
    <w:multiLevelType w:val="hybridMultilevel"/>
    <w:tmpl w:val="70281FEC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1401E3D"/>
    <w:multiLevelType w:val="hybridMultilevel"/>
    <w:tmpl w:val="893AE53C"/>
    <w:lvl w:ilvl="0" w:tplc="89888BBC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2D4412B"/>
    <w:multiLevelType w:val="hybridMultilevel"/>
    <w:tmpl w:val="CBF6263C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044F74CB"/>
    <w:multiLevelType w:val="hybridMultilevel"/>
    <w:tmpl w:val="D81EA92C"/>
    <w:lvl w:ilvl="0" w:tplc="89888BBC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C9B4283"/>
    <w:multiLevelType w:val="hybridMultilevel"/>
    <w:tmpl w:val="C972BF4C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102D45CF"/>
    <w:multiLevelType w:val="hybridMultilevel"/>
    <w:tmpl w:val="C178A9CA"/>
    <w:lvl w:ilvl="0" w:tplc="89888BBC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1C567F6"/>
    <w:multiLevelType w:val="hybridMultilevel"/>
    <w:tmpl w:val="0872821C"/>
    <w:lvl w:ilvl="0" w:tplc="0809000F">
      <w:start w:val="1"/>
      <w:numFmt w:val="decimal"/>
      <w:lvlText w:val="%1."/>
      <w:lvlJc w:val="left"/>
      <w:pPr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18A93CDE"/>
    <w:multiLevelType w:val="hybridMultilevel"/>
    <w:tmpl w:val="29809CAA"/>
    <w:lvl w:ilvl="0" w:tplc="89888BBC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8C44DDE"/>
    <w:multiLevelType w:val="hybridMultilevel"/>
    <w:tmpl w:val="01F8C5F8"/>
    <w:lvl w:ilvl="0" w:tplc="89888BBC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B264344"/>
    <w:multiLevelType w:val="hybridMultilevel"/>
    <w:tmpl w:val="36C4657C"/>
    <w:lvl w:ilvl="0" w:tplc="89888BBC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05474E4"/>
    <w:multiLevelType w:val="hybridMultilevel"/>
    <w:tmpl w:val="5FE099E2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2B11785E"/>
    <w:multiLevelType w:val="hybridMultilevel"/>
    <w:tmpl w:val="FFD06686"/>
    <w:lvl w:ilvl="0" w:tplc="89888BBC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D6E0C45"/>
    <w:multiLevelType w:val="hybridMultilevel"/>
    <w:tmpl w:val="D2E09A4C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 w15:restartNumberingAfterBreak="0">
    <w:nsid w:val="37E21F6F"/>
    <w:multiLevelType w:val="hybridMultilevel"/>
    <w:tmpl w:val="39500020"/>
    <w:lvl w:ilvl="0" w:tplc="89888BBC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AE874E9"/>
    <w:multiLevelType w:val="hybridMultilevel"/>
    <w:tmpl w:val="DFF435CE"/>
    <w:lvl w:ilvl="0" w:tplc="89888BBC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B9A0F76"/>
    <w:multiLevelType w:val="hybridMultilevel"/>
    <w:tmpl w:val="C2EC7B7E"/>
    <w:lvl w:ilvl="0" w:tplc="89888BBC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6789445A"/>
    <w:multiLevelType w:val="hybridMultilevel"/>
    <w:tmpl w:val="7236F0FA"/>
    <w:lvl w:ilvl="0" w:tplc="89888BBC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1E7E0EE4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AC5E4088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578182E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ED9634E0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C2BEA4D4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E0E41FF0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954E8064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E2743C2C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 w15:restartNumberingAfterBreak="0">
    <w:nsid w:val="71482719"/>
    <w:multiLevelType w:val="hybridMultilevel"/>
    <w:tmpl w:val="2AD22ECC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8" w15:restartNumberingAfterBreak="0">
    <w:nsid w:val="72003064"/>
    <w:multiLevelType w:val="hybridMultilevel"/>
    <w:tmpl w:val="E8F6DA3A"/>
    <w:lvl w:ilvl="0" w:tplc="89888BBC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7C7A239A"/>
    <w:multiLevelType w:val="hybridMultilevel"/>
    <w:tmpl w:val="FAA409C4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16"/>
  </w:num>
  <w:num w:numId="2">
    <w:abstractNumId w:val="2"/>
  </w:num>
  <w:num w:numId="3">
    <w:abstractNumId w:val="17"/>
  </w:num>
  <w:num w:numId="4">
    <w:abstractNumId w:val="10"/>
  </w:num>
  <w:num w:numId="5">
    <w:abstractNumId w:val="12"/>
  </w:num>
  <w:num w:numId="6">
    <w:abstractNumId w:val="6"/>
  </w:num>
  <w:num w:numId="7">
    <w:abstractNumId w:val="19"/>
  </w:num>
  <w:num w:numId="8">
    <w:abstractNumId w:val="8"/>
  </w:num>
  <w:num w:numId="9">
    <w:abstractNumId w:val="0"/>
  </w:num>
  <w:num w:numId="10">
    <w:abstractNumId w:val="4"/>
  </w:num>
  <w:num w:numId="11">
    <w:abstractNumId w:val="7"/>
  </w:num>
  <w:num w:numId="12">
    <w:abstractNumId w:val="18"/>
  </w:num>
  <w:num w:numId="13">
    <w:abstractNumId w:val="3"/>
  </w:num>
  <w:num w:numId="14">
    <w:abstractNumId w:val="14"/>
  </w:num>
  <w:num w:numId="15">
    <w:abstractNumId w:val="11"/>
  </w:num>
  <w:num w:numId="16">
    <w:abstractNumId w:val="15"/>
  </w:num>
  <w:num w:numId="17">
    <w:abstractNumId w:val="5"/>
  </w:num>
  <w:num w:numId="18">
    <w:abstractNumId w:val="9"/>
  </w:num>
  <w:num w:numId="19">
    <w:abstractNumId w:val="13"/>
  </w:num>
  <w:num w:numId="20">
    <w:abstractNumId w:val="1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20"/>
  <w:characterSpacingControl w:val="doNotCompress"/>
  <w:hdrShapeDefaults>
    <o:shapedefaults v:ext="edit" spidmax="2052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A1D4E"/>
    <w:rsid w:val="00006424"/>
    <w:rsid w:val="00012E94"/>
    <w:rsid w:val="00066950"/>
    <w:rsid w:val="000772E7"/>
    <w:rsid w:val="00082234"/>
    <w:rsid w:val="000B0D3C"/>
    <w:rsid w:val="000B46FC"/>
    <w:rsid w:val="000D7FD8"/>
    <w:rsid w:val="000E0511"/>
    <w:rsid w:val="000E2075"/>
    <w:rsid w:val="000F1826"/>
    <w:rsid w:val="000F7714"/>
    <w:rsid w:val="00115A1D"/>
    <w:rsid w:val="00116CC3"/>
    <w:rsid w:val="0011B3F6"/>
    <w:rsid w:val="0013384F"/>
    <w:rsid w:val="0013571F"/>
    <w:rsid w:val="001401E1"/>
    <w:rsid w:val="001747E3"/>
    <w:rsid w:val="001D12CC"/>
    <w:rsid w:val="001E1DF6"/>
    <w:rsid w:val="001E7471"/>
    <w:rsid w:val="001F54A4"/>
    <w:rsid w:val="00213B90"/>
    <w:rsid w:val="00214CAC"/>
    <w:rsid w:val="00236CD7"/>
    <w:rsid w:val="00242535"/>
    <w:rsid w:val="002458DF"/>
    <w:rsid w:val="00245B3C"/>
    <w:rsid w:val="00246B9A"/>
    <w:rsid w:val="0025402C"/>
    <w:rsid w:val="00257CF8"/>
    <w:rsid w:val="00292AB2"/>
    <w:rsid w:val="002A2983"/>
    <w:rsid w:val="002E39A6"/>
    <w:rsid w:val="002F71C2"/>
    <w:rsid w:val="00303A72"/>
    <w:rsid w:val="00313E84"/>
    <w:rsid w:val="003158EE"/>
    <w:rsid w:val="00320410"/>
    <w:rsid w:val="00337991"/>
    <w:rsid w:val="00370AF0"/>
    <w:rsid w:val="003725A4"/>
    <w:rsid w:val="00385EA7"/>
    <w:rsid w:val="00397225"/>
    <w:rsid w:val="003C6F2A"/>
    <w:rsid w:val="00413434"/>
    <w:rsid w:val="00415796"/>
    <w:rsid w:val="00427BD7"/>
    <w:rsid w:val="00430523"/>
    <w:rsid w:val="00443D84"/>
    <w:rsid w:val="0044495C"/>
    <w:rsid w:val="0044C985"/>
    <w:rsid w:val="0046442B"/>
    <w:rsid w:val="00483C1C"/>
    <w:rsid w:val="004A6278"/>
    <w:rsid w:val="004B76F7"/>
    <w:rsid w:val="004C269B"/>
    <w:rsid w:val="004C5E10"/>
    <w:rsid w:val="004D4F65"/>
    <w:rsid w:val="004F0012"/>
    <w:rsid w:val="00532366"/>
    <w:rsid w:val="00542E98"/>
    <w:rsid w:val="00590816"/>
    <w:rsid w:val="005D6431"/>
    <w:rsid w:val="005E7712"/>
    <w:rsid w:val="00612C01"/>
    <w:rsid w:val="00627591"/>
    <w:rsid w:val="006308E9"/>
    <w:rsid w:val="006578AE"/>
    <w:rsid w:val="00683305"/>
    <w:rsid w:val="006A1D4E"/>
    <w:rsid w:val="006A2DB0"/>
    <w:rsid w:val="006E0189"/>
    <w:rsid w:val="00714A78"/>
    <w:rsid w:val="00726F77"/>
    <w:rsid w:val="00750415"/>
    <w:rsid w:val="00770B7D"/>
    <w:rsid w:val="0077639A"/>
    <w:rsid w:val="00782A5C"/>
    <w:rsid w:val="007C45D8"/>
    <w:rsid w:val="007D1804"/>
    <w:rsid w:val="007E399D"/>
    <w:rsid w:val="007E6064"/>
    <w:rsid w:val="00821255"/>
    <w:rsid w:val="00821604"/>
    <w:rsid w:val="00871B77"/>
    <w:rsid w:val="008B161D"/>
    <w:rsid w:val="008C5D0F"/>
    <w:rsid w:val="008D0482"/>
    <w:rsid w:val="008F636D"/>
    <w:rsid w:val="008F6765"/>
    <w:rsid w:val="008F6E5B"/>
    <w:rsid w:val="00911FA9"/>
    <w:rsid w:val="00920A77"/>
    <w:rsid w:val="00944AA3"/>
    <w:rsid w:val="0099717F"/>
    <w:rsid w:val="009B3DBD"/>
    <w:rsid w:val="00A1255B"/>
    <w:rsid w:val="00A314F6"/>
    <w:rsid w:val="00A37AD5"/>
    <w:rsid w:val="00A4049E"/>
    <w:rsid w:val="00A410B3"/>
    <w:rsid w:val="00A51FC2"/>
    <w:rsid w:val="00A527C3"/>
    <w:rsid w:val="00A60A88"/>
    <w:rsid w:val="00A672E7"/>
    <w:rsid w:val="00A74446"/>
    <w:rsid w:val="00AA27CB"/>
    <w:rsid w:val="00AA4071"/>
    <w:rsid w:val="00AC1D73"/>
    <w:rsid w:val="00B01D0A"/>
    <w:rsid w:val="00B02D6F"/>
    <w:rsid w:val="00B1517F"/>
    <w:rsid w:val="00B70549"/>
    <w:rsid w:val="00BA174B"/>
    <w:rsid w:val="00BA4F99"/>
    <w:rsid w:val="00BA50A1"/>
    <w:rsid w:val="00BA76F0"/>
    <w:rsid w:val="00BE4B80"/>
    <w:rsid w:val="00BF7012"/>
    <w:rsid w:val="00C0582E"/>
    <w:rsid w:val="00C262C5"/>
    <w:rsid w:val="00C318EF"/>
    <w:rsid w:val="00C3398E"/>
    <w:rsid w:val="00C35454"/>
    <w:rsid w:val="00C35FE5"/>
    <w:rsid w:val="00C45659"/>
    <w:rsid w:val="00C6140F"/>
    <w:rsid w:val="00C65247"/>
    <w:rsid w:val="00CA3A27"/>
    <w:rsid w:val="00CC6E6A"/>
    <w:rsid w:val="00CE40EC"/>
    <w:rsid w:val="00D2083C"/>
    <w:rsid w:val="00D317E1"/>
    <w:rsid w:val="00D32E79"/>
    <w:rsid w:val="00D42256"/>
    <w:rsid w:val="00D50703"/>
    <w:rsid w:val="00D74AB2"/>
    <w:rsid w:val="00D764B9"/>
    <w:rsid w:val="00D858CC"/>
    <w:rsid w:val="00DA5671"/>
    <w:rsid w:val="00DD6E86"/>
    <w:rsid w:val="00E41926"/>
    <w:rsid w:val="00E44DAF"/>
    <w:rsid w:val="00E910BC"/>
    <w:rsid w:val="00EA061E"/>
    <w:rsid w:val="00EB151D"/>
    <w:rsid w:val="00EB61BE"/>
    <w:rsid w:val="00EE460E"/>
    <w:rsid w:val="00EF5D3C"/>
    <w:rsid w:val="00F0270C"/>
    <w:rsid w:val="00F169F7"/>
    <w:rsid w:val="00F3751B"/>
    <w:rsid w:val="00F63254"/>
    <w:rsid w:val="00F72C9D"/>
    <w:rsid w:val="00F7343B"/>
    <w:rsid w:val="00F91766"/>
    <w:rsid w:val="00F94A6A"/>
    <w:rsid w:val="00FB414F"/>
    <w:rsid w:val="00FC706D"/>
    <w:rsid w:val="00FE058A"/>
    <w:rsid w:val="00FE649D"/>
    <w:rsid w:val="00FE8B9D"/>
    <w:rsid w:val="00FF3C36"/>
    <w:rsid w:val="01036538"/>
    <w:rsid w:val="0121C2DC"/>
    <w:rsid w:val="012969A2"/>
    <w:rsid w:val="012A6D37"/>
    <w:rsid w:val="016AF193"/>
    <w:rsid w:val="01879400"/>
    <w:rsid w:val="0191509B"/>
    <w:rsid w:val="01C641B6"/>
    <w:rsid w:val="01E56A50"/>
    <w:rsid w:val="02033B64"/>
    <w:rsid w:val="023296C6"/>
    <w:rsid w:val="024B6A36"/>
    <w:rsid w:val="024CAD1D"/>
    <w:rsid w:val="0260B15D"/>
    <w:rsid w:val="026208EF"/>
    <w:rsid w:val="026FD115"/>
    <w:rsid w:val="028B5B8D"/>
    <w:rsid w:val="0298B2CD"/>
    <w:rsid w:val="02B13F84"/>
    <w:rsid w:val="02B5D2C3"/>
    <w:rsid w:val="030DA41D"/>
    <w:rsid w:val="034BBD30"/>
    <w:rsid w:val="034C993D"/>
    <w:rsid w:val="034D0D44"/>
    <w:rsid w:val="0367F6A9"/>
    <w:rsid w:val="0369D8BC"/>
    <w:rsid w:val="037782E5"/>
    <w:rsid w:val="0395963B"/>
    <w:rsid w:val="03A65A38"/>
    <w:rsid w:val="03BD0A21"/>
    <w:rsid w:val="03DBF662"/>
    <w:rsid w:val="0407D193"/>
    <w:rsid w:val="0410475C"/>
    <w:rsid w:val="043F2609"/>
    <w:rsid w:val="044BF124"/>
    <w:rsid w:val="045C1445"/>
    <w:rsid w:val="04A1EAE6"/>
    <w:rsid w:val="04C73DF3"/>
    <w:rsid w:val="04C774E1"/>
    <w:rsid w:val="04D5633C"/>
    <w:rsid w:val="04F6FE10"/>
    <w:rsid w:val="05165BCD"/>
    <w:rsid w:val="053795B1"/>
    <w:rsid w:val="053994C6"/>
    <w:rsid w:val="054103D4"/>
    <w:rsid w:val="0550DA15"/>
    <w:rsid w:val="0581424D"/>
    <w:rsid w:val="05AB928F"/>
    <w:rsid w:val="05D85D34"/>
    <w:rsid w:val="05DCA6CB"/>
    <w:rsid w:val="05E28DE3"/>
    <w:rsid w:val="05E88912"/>
    <w:rsid w:val="05F9C79B"/>
    <w:rsid w:val="060BF1FA"/>
    <w:rsid w:val="060E5F12"/>
    <w:rsid w:val="06116E56"/>
    <w:rsid w:val="06144CE4"/>
    <w:rsid w:val="061D1318"/>
    <w:rsid w:val="06690137"/>
    <w:rsid w:val="0686811C"/>
    <w:rsid w:val="069C4804"/>
    <w:rsid w:val="06A92225"/>
    <w:rsid w:val="06DA34A8"/>
    <w:rsid w:val="070144CD"/>
    <w:rsid w:val="076556B3"/>
    <w:rsid w:val="077108AE"/>
    <w:rsid w:val="079CDA80"/>
    <w:rsid w:val="07AF2248"/>
    <w:rsid w:val="07B83789"/>
    <w:rsid w:val="08387F8A"/>
    <w:rsid w:val="0844F286"/>
    <w:rsid w:val="087A731B"/>
    <w:rsid w:val="08C20F4B"/>
    <w:rsid w:val="08D00577"/>
    <w:rsid w:val="08E3B87F"/>
    <w:rsid w:val="09382F77"/>
    <w:rsid w:val="0938AAE1"/>
    <w:rsid w:val="0972A77D"/>
    <w:rsid w:val="09AFA27B"/>
    <w:rsid w:val="09D59D39"/>
    <w:rsid w:val="0A251BE3"/>
    <w:rsid w:val="0A29CC10"/>
    <w:rsid w:val="0A68482C"/>
    <w:rsid w:val="0A70EEB1"/>
    <w:rsid w:val="0AB87212"/>
    <w:rsid w:val="0ABB41D2"/>
    <w:rsid w:val="0ABC0D86"/>
    <w:rsid w:val="0ACEBFF3"/>
    <w:rsid w:val="0B049761"/>
    <w:rsid w:val="0B11035E"/>
    <w:rsid w:val="0B3BF9A0"/>
    <w:rsid w:val="0B7E74BC"/>
    <w:rsid w:val="0BC0EC44"/>
    <w:rsid w:val="0BD8070E"/>
    <w:rsid w:val="0BDB0F54"/>
    <w:rsid w:val="0BE33E80"/>
    <w:rsid w:val="0BF9786A"/>
    <w:rsid w:val="0C0A6D36"/>
    <w:rsid w:val="0C353DB3"/>
    <w:rsid w:val="0C4F1F76"/>
    <w:rsid w:val="0C5107BB"/>
    <w:rsid w:val="0C5547AE"/>
    <w:rsid w:val="0C6CC7C5"/>
    <w:rsid w:val="0C83A97C"/>
    <w:rsid w:val="0CACD3BF"/>
    <w:rsid w:val="0CB3DE8C"/>
    <w:rsid w:val="0CB46E20"/>
    <w:rsid w:val="0CB8685E"/>
    <w:rsid w:val="0CBD651A"/>
    <w:rsid w:val="0CD51B38"/>
    <w:rsid w:val="0CF64A4F"/>
    <w:rsid w:val="0D20B651"/>
    <w:rsid w:val="0D21D6EE"/>
    <w:rsid w:val="0D9B27CF"/>
    <w:rsid w:val="0DB74F3A"/>
    <w:rsid w:val="0DB85636"/>
    <w:rsid w:val="0DBACCFE"/>
    <w:rsid w:val="0DE3E3DF"/>
    <w:rsid w:val="0DF23250"/>
    <w:rsid w:val="0DF9CFB0"/>
    <w:rsid w:val="0E089826"/>
    <w:rsid w:val="0E46FF76"/>
    <w:rsid w:val="0E6D7444"/>
    <w:rsid w:val="0EE9B49F"/>
    <w:rsid w:val="0F28A5AF"/>
    <w:rsid w:val="0F3D9603"/>
    <w:rsid w:val="0F6A69A6"/>
    <w:rsid w:val="0F6B223D"/>
    <w:rsid w:val="0F82A89D"/>
    <w:rsid w:val="0F8EA3CB"/>
    <w:rsid w:val="0F99A7C0"/>
    <w:rsid w:val="0FA8B36E"/>
    <w:rsid w:val="0FAA9246"/>
    <w:rsid w:val="0FC66604"/>
    <w:rsid w:val="0FCCFAA6"/>
    <w:rsid w:val="10215009"/>
    <w:rsid w:val="1022E925"/>
    <w:rsid w:val="102C1587"/>
    <w:rsid w:val="1030C032"/>
    <w:rsid w:val="10782DF4"/>
    <w:rsid w:val="107B1FDA"/>
    <w:rsid w:val="107CAD93"/>
    <w:rsid w:val="108A9B3F"/>
    <w:rsid w:val="10B88131"/>
    <w:rsid w:val="10DF65DE"/>
    <w:rsid w:val="111B84A1"/>
    <w:rsid w:val="111FAC0B"/>
    <w:rsid w:val="112E0F12"/>
    <w:rsid w:val="115E69E7"/>
    <w:rsid w:val="116840DD"/>
    <w:rsid w:val="118DC759"/>
    <w:rsid w:val="11919A55"/>
    <w:rsid w:val="11A3E305"/>
    <w:rsid w:val="11A5F2C3"/>
    <w:rsid w:val="11DB6F8A"/>
    <w:rsid w:val="11DF1498"/>
    <w:rsid w:val="11F012E8"/>
    <w:rsid w:val="121A4F1E"/>
    <w:rsid w:val="1287C5DF"/>
    <w:rsid w:val="12A15D9F"/>
    <w:rsid w:val="12A54305"/>
    <w:rsid w:val="12A80308"/>
    <w:rsid w:val="12AB60D5"/>
    <w:rsid w:val="12ADC878"/>
    <w:rsid w:val="12B076A1"/>
    <w:rsid w:val="12B9D38C"/>
    <w:rsid w:val="12D8CA5B"/>
    <w:rsid w:val="12DBADBE"/>
    <w:rsid w:val="12E38A0D"/>
    <w:rsid w:val="12F1B069"/>
    <w:rsid w:val="134D7EAE"/>
    <w:rsid w:val="135FF6E5"/>
    <w:rsid w:val="13651D8A"/>
    <w:rsid w:val="137D916F"/>
    <w:rsid w:val="13C76EDC"/>
    <w:rsid w:val="13D749A9"/>
    <w:rsid w:val="13FED69B"/>
    <w:rsid w:val="1403BA2A"/>
    <w:rsid w:val="145D53ED"/>
    <w:rsid w:val="14617F15"/>
    <w:rsid w:val="14DF68B2"/>
    <w:rsid w:val="1500EDEB"/>
    <w:rsid w:val="15090AA6"/>
    <w:rsid w:val="152BC5D0"/>
    <w:rsid w:val="1535BAC2"/>
    <w:rsid w:val="153B1B0C"/>
    <w:rsid w:val="1546059D"/>
    <w:rsid w:val="1550B079"/>
    <w:rsid w:val="15569EAB"/>
    <w:rsid w:val="155A636C"/>
    <w:rsid w:val="15607942"/>
    <w:rsid w:val="1587DB72"/>
    <w:rsid w:val="15C93CA5"/>
    <w:rsid w:val="15CC97B3"/>
    <w:rsid w:val="15D9BED7"/>
    <w:rsid w:val="15EEF5C4"/>
    <w:rsid w:val="16132474"/>
    <w:rsid w:val="163E390B"/>
    <w:rsid w:val="164B20AD"/>
    <w:rsid w:val="1683C060"/>
    <w:rsid w:val="16D21C59"/>
    <w:rsid w:val="17138678"/>
    <w:rsid w:val="174C8DCC"/>
    <w:rsid w:val="17857FA3"/>
    <w:rsid w:val="1793BA62"/>
    <w:rsid w:val="17989DFA"/>
    <w:rsid w:val="17BB86EA"/>
    <w:rsid w:val="185B7182"/>
    <w:rsid w:val="18796217"/>
    <w:rsid w:val="1893AFA0"/>
    <w:rsid w:val="18AB8C05"/>
    <w:rsid w:val="18B90D63"/>
    <w:rsid w:val="18BB2E9D"/>
    <w:rsid w:val="18C89ED4"/>
    <w:rsid w:val="19346E5B"/>
    <w:rsid w:val="193E1C0A"/>
    <w:rsid w:val="193F60BF"/>
    <w:rsid w:val="19695058"/>
    <w:rsid w:val="196A5E85"/>
    <w:rsid w:val="19793937"/>
    <w:rsid w:val="19926194"/>
    <w:rsid w:val="19B0DDA3"/>
    <w:rsid w:val="19CFD0F9"/>
    <w:rsid w:val="19E4694F"/>
    <w:rsid w:val="19FBF565"/>
    <w:rsid w:val="1A7DB4F6"/>
    <w:rsid w:val="1A9C347C"/>
    <w:rsid w:val="1AADB056"/>
    <w:rsid w:val="1AB2E8FD"/>
    <w:rsid w:val="1AB672BA"/>
    <w:rsid w:val="1AB94B2A"/>
    <w:rsid w:val="1AD9C261"/>
    <w:rsid w:val="1B1D7F4E"/>
    <w:rsid w:val="1B665967"/>
    <w:rsid w:val="1B7FDBDB"/>
    <w:rsid w:val="1BDE2F2E"/>
    <w:rsid w:val="1BE5BBA3"/>
    <w:rsid w:val="1C001D14"/>
    <w:rsid w:val="1C0B6AE2"/>
    <w:rsid w:val="1C2D84EF"/>
    <w:rsid w:val="1C6391D8"/>
    <w:rsid w:val="1C6D26D3"/>
    <w:rsid w:val="1C89A550"/>
    <w:rsid w:val="1C938B14"/>
    <w:rsid w:val="1CA16E34"/>
    <w:rsid w:val="1CC243E8"/>
    <w:rsid w:val="1CC26B2D"/>
    <w:rsid w:val="1D0E3A33"/>
    <w:rsid w:val="1D15A3F5"/>
    <w:rsid w:val="1D25036E"/>
    <w:rsid w:val="1D360810"/>
    <w:rsid w:val="1D60D4ED"/>
    <w:rsid w:val="1D7ACDF5"/>
    <w:rsid w:val="1DA90AA3"/>
    <w:rsid w:val="1DC17508"/>
    <w:rsid w:val="1DEE137C"/>
    <w:rsid w:val="1E0365F6"/>
    <w:rsid w:val="1E116323"/>
    <w:rsid w:val="1E266C73"/>
    <w:rsid w:val="1E35CC1E"/>
    <w:rsid w:val="1E46D040"/>
    <w:rsid w:val="1E61FE3D"/>
    <w:rsid w:val="1EB01390"/>
    <w:rsid w:val="1EE963B4"/>
    <w:rsid w:val="1F37BDD6"/>
    <w:rsid w:val="1F9DC57C"/>
    <w:rsid w:val="1FA7ACAF"/>
    <w:rsid w:val="1FBFD2C5"/>
    <w:rsid w:val="1FC96BE9"/>
    <w:rsid w:val="1FD118F3"/>
    <w:rsid w:val="1FE9A1B4"/>
    <w:rsid w:val="200AE911"/>
    <w:rsid w:val="2067DCE7"/>
    <w:rsid w:val="207F622B"/>
    <w:rsid w:val="20D2A761"/>
    <w:rsid w:val="20D9A73A"/>
    <w:rsid w:val="20EA73AF"/>
    <w:rsid w:val="210ED36B"/>
    <w:rsid w:val="2122BD9C"/>
    <w:rsid w:val="213C8A4E"/>
    <w:rsid w:val="2192C467"/>
    <w:rsid w:val="21EF7B34"/>
    <w:rsid w:val="2200E82D"/>
    <w:rsid w:val="221871F6"/>
    <w:rsid w:val="2221A978"/>
    <w:rsid w:val="2291A64A"/>
    <w:rsid w:val="22988749"/>
    <w:rsid w:val="22D85AAF"/>
    <w:rsid w:val="22FCAA6F"/>
    <w:rsid w:val="230E9991"/>
    <w:rsid w:val="2324DE9B"/>
    <w:rsid w:val="23349312"/>
    <w:rsid w:val="2373D3B4"/>
    <w:rsid w:val="23804F6E"/>
    <w:rsid w:val="23B702ED"/>
    <w:rsid w:val="23DE51F7"/>
    <w:rsid w:val="23FD7FF7"/>
    <w:rsid w:val="24012535"/>
    <w:rsid w:val="24081854"/>
    <w:rsid w:val="240B2EF9"/>
    <w:rsid w:val="24293482"/>
    <w:rsid w:val="242D467B"/>
    <w:rsid w:val="2445231F"/>
    <w:rsid w:val="248611FA"/>
    <w:rsid w:val="24870BB5"/>
    <w:rsid w:val="24924C52"/>
    <w:rsid w:val="24B41BF9"/>
    <w:rsid w:val="251F5514"/>
    <w:rsid w:val="2520B5DA"/>
    <w:rsid w:val="253C78D0"/>
    <w:rsid w:val="253DAFC8"/>
    <w:rsid w:val="258193C9"/>
    <w:rsid w:val="259AA4BA"/>
    <w:rsid w:val="25B36256"/>
    <w:rsid w:val="25D86A88"/>
    <w:rsid w:val="25FD0FB8"/>
    <w:rsid w:val="261ED6DC"/>
    <w:rsid w:val="2646E89C"/>
    <w:rsid w:val="2669B1F4"/>
    <w:rsid w:val="2670D909"/>
    <w:rsid w:val="26961679"/>
    <w:rsid w:val="2697734A"/>
    <w:rsid w:val="269C6BB3"/>
    <w:rsid w:val="26B63F23"/>
    <w:rsid w:val="26B95135"/>
    <w:rsid w:val="26C325E2"/>
    <w:rsid w:val="26E417E6"/>
    <w:rsid w:val="26EE4E85"/>
    <w:rsid w:val="2702A1E5"/>
    <w:rsid w:val="2707EC49"/>
    <w:rsid w:val="2707F6E1"/>
    <w:rsid w:val="27244A89"/>
    <w:rsid w:val="2767F41D"/>
    <w:rsid w:val="277FB861"/>
    <w:rsid w:val="278DD285"/>
    <w:rsid w:val="27A6B085"/>
    <w:rsid w:val="2814A4C8"/>
    <w:rsid w:val="281F836B"/>
    <w:rsid w:val="2841F2CC"/>
    <w:rsid w:val="2853BC9A"/>
    <w:rsid w:val="28CA00AE"/>
    <w:rsid w:val="28DEA01C"/>
    <w:rsid w:val="28FA9C13"/>
    <w:rsid w:val="29100B4A"/>
    <w:rsid w:val="29208B82"/>
    <w:rsid w:val="2928811E"/>
    <w:rsid w:val="29544B36"/>
    <w:rsid w:val="29860FB0"/>
    <w:rsid w:val="2992E517"/>
    <w:rsid w:val="29C2451E"/>
    <w:rsid w:val="29C34FFB"/>
    <w:rsid w:val="29E00CF9"/>
    <w:rsid w:val="29E1E973"/>
    <w:rsid w:val="29FAD0E4"/>
    <w:rsid w:val="29FC448C"/>
    <w:rsid w:val="2A043D61"/>
    <w:rsid w:val="2A09673F"/>
    <w:rsid w:val="2A3C092D"/>
    <w:rsid w:val="2A3F8D0B"/>
    <w:rsid w:val="2A5874BF"/>
    <w:rsid w:val="2AC34E32"/>
    <w:rsid w:val="2AC765EC"/>
    <w:rsid w:val="2AEF42D6"/>
    <w:rsid w:val="2B392388"/>
    <w:rsid w:val="2B4C4436"/>
    <w:rsid w:val="2B745993"/>
    <w:rsid w:val="2B7BDD5A"/>
    <w:rsid w:val="2BA67898"/>
    <w:rsid w:val="2BB77B16"/>
    <w:rsid w:val="2BC50CAD"/>
    <w:rsid w:val="2BF44520"/>
    <w:rsid w:val="2BFDAD60"/>
    <w:rsid w:val="2C3D7440"/>
    <w:rsid w:val="2CB71354"/>
    <w:rsid w:val="2CBF3F73"/>
    <w:rsid w:val="2CCFBBF4"/>
    <w:rsid w:val="2D1FCD17"/>
    <w:rsid w:val="2D6A2651"/>
    <w:rsid w:val="2D73A9EF"/>
    <w:rsid w:val="2E36ECA7"/>
    <w:rsid w:val="2E3ECF20"/>
    <w:rsid w:val="2E4A199F"/>
    <w:rsid w:val="2E7B54F7"/>
    <w:rsid w:val="2E94A651"/>
    <w:rsid w:val="2EB37E1C"/>
    <w:rsid w:val="2ED27C1B"/>
    <w:rsid w:val="2F02067B"/>
    <w:rsid w:val="2F04739C"/>
    <w:rsid w:val="2F072AC4"/>
    <w:rsid w:val="2F242E6D"/>
    <w:rsid w:val="2F3648BD"/>
    <w:rsid w:val="2F43352A"/>
    <w:rsid w:val="2F4D6A67"/>
    <w:rsid w:val="2F6D394D"/>
    <w:rsid w:val="2F7B85A0"/>
    <w:rsid w:val="2F967E69"/>
    <w:rsid w:val="2FC8DE22"/>
    <w:rsid w:val="2FDCF8E4"/>
    <w:rsid w:val="30612B06"/>
    <w:rsid w:val="307D45C9"/>
    <w:rsid w:val="3086966A"/>
    <w:rsid w:val="3091C6C9"/>
    <w:rsid w:val="309DB1F2"/>
    <w:rsid w:val="30BFFCB3"/>
    <w:rsid w:val="30BFFECE"/>
    <w:rsid w:val="30CB211B"/>
    <w:rsid w:val="30D86C45"/>
    <w:rsid w:val="30E5D6CE"/>
    <w:rsid w:val="3118F738"/>
    <w:rsid w:val="311AC821"/>
    <w:rsid w:val="312B6090"/>
    <w:rsid w:val="3188C9CD"/>
    <w:rsid w:val="31A25EB1"/>
    <w:rsid w:val="31A86FFB"/>
    <w:rsid w:val="31D30AD3"/>
    <w:rsid w:val="31FC6BB9"/>
    <w:rsid w:val="3220DF56"/>
    <w:rsid w:val="322730DF"/>
    <w:rsid w:val="3231FCF8"/>
    <w:rsid w:val="323C37D0"/>
    <w:rsid w:val="323DE175"/>
    <w:rsid w:val="32414A42"/>
    <w:rsid w:val="325F0B8D"/>
    <w:rsid w:val="326DE97F"/>
    <w:rsid w:val="327A143E"/>
    <w:rsid w:val="32C7DC85"/>
    <w:rsid w:val="32CF1C13"/>
    <w:rsid w:val="32E37A18"/>
    <w:rsid w:val="331057E7"/>
    <w:rsid w:val="3316C9B3"/>
    <w:rsid w:val="33428020"/>
    <w:rsid w:val="335AFF4F"/>
    <w:rsid w:val="335F8163"/>
    <w:rsid w:val="33996A75"/>
    <w:rsid w:val="33AF2BC5"/>
    <w:rsid w:val="33D0BCB5"/>
    <w:rsid w:val="33E57DCA"/>
    <w:rsid w:val="33F73125"/>
    <w:rsid w:val="3403C9C9"/>
    <w:rsid w:val="3427EF9B"/>
    <w:rsid w:val="3445C635"/>
    <w:rsid w:val="349B258A"/>
    <w:rsid w:val="34DAE3DB"/>
    <w:rsid w:val="34FB51C4"/>
    <w:rsid w:val="35144684"/>
    <w:rsid w:val="35222A40"/>
    <w:rsid w:val="35297E36"/>
    <w:rsid w:val="356537EC"/>
    <w:rsid w:val="356AF5FA"/>
    <w:rsid w:val="35716307"/>
    <w:rsid w:val="357763E9"/>
    <w:rsid w:val="35814E2B"/>
    <w:rsid w:val="35A81E14"/>
    <w:rsid w:val="35AEE880"/>
    <w:rsid w:val="35CE1359"/>
    <w:rsid w:val="35FEA40D"/>
    <w:rsid w:val="36042C12"/>
    <w:rsid w:val="360958FB"/>
    <w:rsid w:val="3618F4DC"/>
    <w:rsid w:val="36636607"/>
    <w:rsid w:val="3675C5AC"/>
    <w:rsid w:val="3675CD8F"/>
    <w:rsid w:val="368394E8"/>
    <w:rsid w:val="36B141B2"/>
    <w:rsid w:val="36C8169F"/>
    <w:rsid w:val="36CC95F1"/>
    <w:rsid w:val="36E2A2EE"/>
    <w:rsid w:val="36E2EDBC"/>
    <w:rsid w:val="3720CFE0"/>
    <w:rsid w:val="372B2BBA"/>
    <w:rsid w:val="37415AA2"/>
    <w:rsid w:val="374D06A5"/>
    <w:rsid w:val="3768CB5F"/>
    <w:rsid w:val="3769E3BA"/>
    <w:rsid w:val="376A89B9"/>
    <w:rsid w:val="37B074A2"/>
    <w:rsid w:val="37B5A9B3"/>
    <w:rsid w:val="37C13B7E"/>
    <w:rsid w:val="37FEC7C9"/>
    <w:rsid w:val="38119DF0"/>
    <w:rsid w:val="383D14CA"/>
    <w:rsid w:val="385915AE"/>
    <w:rsid w:val="38870174"/>
    <w:rsid w:val="389CD8AE"/>
    <w:rsid w:val="38A50820"/>
    <w:rsid w:val="39131C31"/>
    <w:rsid w:val="392F97C1"/>
    <w:rsid w:val="39300F96"/>
    <w:rsid w:val="394748F3"/>
    <w:rsid w:val="394914FC"/>
    <w:rsid w:val="39BB35AA"/>
    <w:rsid w:val="39CF5E7C"/>
    <w:rsid w:val="39E443CB"/>
    <w:rsid w:val="39ECAA26"/>
    <w:rsid w:val="39FE1E49"/>
    <w:rsid w:val="39FF377B"/>
    <w:rsid w:val="3A2138EC"/>
    <w:rsid w:val="3A62CC7C"/>
    <w:rsid w:val="3A784B7C"/>
    <w:rsid w:val="3A7DBFD1"/>
    <w:rsid w:val="3A7E8716"/>
    <w:rsid w:val="3AB15496"/>
    <w:rsid w:val="3AB26E60"/>
    <w:rsid w:val="3AB391BD"/>
    <w:rsid w:val="3B154776"/>
    <w:rsid w:val="3B27B8A3"/>
    <w:rsid w:val="3B28F658"/>
    <w:rsid w:val="3B2F6993"/>
    <w:rsid w:val="3B57060B"/>
    <w:rsid w:val="3BA168DF"/>
    <w:rsid w:val="3BE02622"/>
    <w:rsid w:val="3BE91FA7"/>
    <w:rsid w:val="3C2F0220"/>
    <w:rsid w:val="3C315D7F"/>
    <w:rsid w:val="3C529699"/>
    <w:rsid w:val="3C65BD5C"/>
    <w:rsid w:val="3C67A1DC"/>
    <w:rsid w:val="3C6A7755"/>
    <w:rsid w:val="3C8DE373"/>
    <w:rsid w:val="3C9DAFAC"/>
    <w:rsid w:val="3CC382B3"/>
    <w:rsid w:val="3D227E78"/>
    <w:rsid w:val="3D72C73C"/>
    <w:rsid w:val="3D8EA470"/>
    <w:rsid w:val="3D91BB3F"/>
    <w:rsid w:val="3D930A23"/>
    <w:rsid w:val="3D94D9DA"/>
    <w:rsid w:val="3DB15F40"/>
    <w:rsid w:val="3DE283FE"/>
    <w:rsid w:val="3E04B9A3"/>
    <w:rsid w:val="3E63BE48"/>
    <w:rsid w:val="3E67EC2D"/>
    <w:rsid w:val="3E7D90AC"/>
    <w:rsid w:val="3E7F5258"/>
    <w:rsid w:val="3E97D374"/>
    <w:rsid w:val="3E9ADE23"/>
    <w:rsid w:val="3EA2CF9F"/>
    <w:rsid w:val="3EC51751"/>
    <w:rsid w:val="3EEA1204"/>
    <w:rsid w:val="3EF2A359"/>
    <w:rsid w:val="3EF73B5A"/>
    <w:rsid w:val="3EFE9E87"/>
    <w:rsid w:val="3F05D8FE"/>
    <w:rsid w:val="3F311A16"/>
    <w:rsid w:val="3F385560"/>
    <w:rsid w:val="3F4B3F19"/>
    <w:rsid w:val="3F8506C6"/>
    <w:rsid w:val="3F971E77"/>
    <w:rsid w:val="3FBFD452"/>
    <w:rsid w:val="3FEB53B7"/>
    <w:rsid w:val="402E2E77"/>
    <w:rsid w:val="40646ECB"/>
    <w:rsid w:val="40684EA8"/>
    <w:rsid w:val="40B777BD"/>
    <w:rsid w:val="40F55EA8"/>
    <w:rsid w:val="410D9C3E"/>
    <w:rsid w:val="412AD05E"/>
    <w:rsid w:val="414111EE"/>
    <w:rsid w:val="414EF567"/>
    <w:rsid w:val="4177A738"/>
    <w:rsid w:val="41804907"/>
    <w:rsid w:val="41A44949"/>
    <w:rsid w:val="41B6F31A"/>
    <w:rsid w:val="41E91930"/>
    <w:rsid w:val="41ED33DA"/>
    <w:rsid w:val="41F45F4E"/>
    <w:rsid w:val="4209302E"/>
    <w:rsid w:val="4216EEBB"/>
    <w:rsid w:val="42175907"/>
    <w:rsid w:val="421E3860"/>
    <w:rsid w:val="4225B248"/>
    <w:rsid w:val="423087DF"/>
    <w:rsid w:val="42363F49"/>
    <w:rsid w:val="4240781B"/>
    <w:rsid w:val="424E4FF0"/>
    <w:rsid w:val="4267F6E0"/>
    <w:rsid w:val="4271D74C"/>
    <w:rsid w:val="4276F11F"/>
    <w:rsid w:val="432D88FC"/>
    <w:rsid w:val="43336FA0"/>
    <w:rsid w:val="434D4A00"/>
    <w:rsid w:val="436CFDF1"/>
    <w:rsid w:val="437DEE2A"/>
    <w:rsid w:val="438BD832"/>
    <w:rsid w:val="43945332"/>
    <w:rsid w:val="43D0544F"/>
    <w:rsid w:val="43D28E13"/>
    <w:rsid w:val="43E0B800"/>
    <w:rsid w:val="43FAB6E8"/>
    <w:rsid w:val="4416F500"/>
    <w:rsid w:val="442F3E65"/>
    <w:rsid w:val="4466B3A8"/>
    <w:rsid w:val="44713E80"/>
    <w:rsid w:val="44F38BF1"/>
    <w:rsid w:val="4540D0F0"/>
    <w:rsid w:val="45519228"/>
    <w:rsid w:val="45870868"/>
    <w:rsid w:val="45DFAD3A"/>
    <w:rsid w:val="4622668A"/>
    <w:rsid w:val="4622D423"/>
    <w:rsid w:val="46431787"/>
    <w:rsid w:val="464982AE"/>
    <w:rsid w:val="46505895"/>
    <w:rsid w:val="4672C8FC"/>
    <w:rsid w:val="469B2DBB"/>
    <w:rsid w:val="46B15D1C"/>
    <w:rsid w:val="46C378F4"/>
    <w:rsid w:val="46C7FBBF"/>
    <w:rsid w:val="46FE0653"/>
    <w:rsid w:val="470D28BD"/>
    <w:rsid w:val="4794ED90"/>
    <w:rsid w:val="47B5B963"/>
    <w:rsid w:val="47F91CCA"/>
    <w:rsid w:val="4803E146"/>
    <w:rsid w:val="4816C691"/>
    <w:rsid w:val="48191FB2"/>
    <w:rsid w:val="482B2CB3"/>
    <w:rsid w:val="48367037"/>
    <w:rsid w:val="485699CC"/>
    <w:rsid w:val="488FB707"/>
    <w:rsid w:val="4892D851"/>
    <w:rsid w:val="489392E7"/>
    <w:rsid w:val="48DB3AA1"/>
    <w:rsid w:val="49025E95"/>
    <w:rsid w:val="49032CFB"/>
    <w:rsid w:val="4903F744"/>
    <w:rsid w:val="490C1CCA"/>
    <w:rsid w:val="497054B2"/>
    <w:rsid w:val="497D2F59"/>
    <w:rsid w:val="49A9AD4D"/>
    <w:rsid w:val="49C2187D"/>
    <w:rsid w:val="49CBF826"/>
    <w:rsid w:val="49F46D2E"/>
    <w:rsid w:val="4A1643F9"/>
    <w:rsid w:val="4A3F95D3"/>
    <w:rsid w:val="4A73E0E5"/>
    <w:rsid w:val="4A882EC2"/>
    <w:rsid w:val="4A951436"/>
    <w:rsid w:val="4AA2F2C5"/>
    <w:rsid w:val="4B5D4D8F"/>
    <w:rsid w:val="4B9026F9"/>
    <w:rsid w:val="4BA5F364"/>
    <w:rsid w:val="4BA6403A"/>
    <w:rsid w:val="4BC982C5"/>
    <w:rsid w:val="4BCB08F7"/>
    <w:rsid w:val="4BF649EC"/>
    <w:rsid w:val="4BFFDC83"/>
    <w:rsid w:val="4C0F99DE"/>
    <w:rsid w:val="4C476037"/>
    <w:rsid w:val="4C71B30F"/>
    <w:rsid w:val="4C97146E"/>
    <w:rsid w:val="4C9EC70E"/>
    <w:rsid w:val="4CA6D271"/>
    <w:rsid w:val="4CDEBBB8"/>
    <w:rsid w:val="4D70D62B"/>
    <w:rsid w:val="4D7AF281"/>
    <w:rsid w:val="4D80F129"/>
    <w:rsid w:val="4D930193"/>
    <w:rsid w:val="4DAE98CA"/>
    <w:rsid w:val="4DC9A8B6"/>
    <w:rsid w:val="4DD69E1E"/>
    <w:rsid w:val="4DFB83F4"/>
    <w:rsid w:val="4E1E864A"/>
    <w:rsid w:val="4E732BCF"/>
    <w:rsid w:val="4EB6678D"/>
    <w:rsid w:val="4EC04BEF"/>
    <w:rsid w:val="4EEA09A0"/>
    <w:rsid w:val="4F13AA9B"/>
    <w:rsid w:val="4F17F8F7"/>
    <w:rsid w:val="4F2A2B82"/>
    <w:rsid w:val="4F7A589B"/>
    <w:rsid w:val="4F7D34F6"/>
    <w:rsid w:val="4F92A729"/>
    <w:rsid w:val="4FF73594"/>
    <w:rsid w:val="5018EED1"/>
    <w:rsid w:val="502198C8"/>
    <w:rsid w:val="502F9F76"/>
    <w:rsid w:val="502FA3D3"/>
    <w:rsid w:val="50340657"/>
    <w:rsid w:val="504FC104"/>
    <w:rsid w:val="505237EE"/>
    <w:rsid w:val="506FC9B0"/>
    <w:rsid w:val="50705CB9"/>
    <w:rsid w:val="508B96A3"/>
    <w:rsid w:val="50BD795C"/>
    <w:rsid w:val="50C63D0B"/>
    <w:rsid w:val="50D35929"/>
    <w:rsid w:val="50F122B8"/>
    <w:rsid w:val="50F9509A"/>
    <w:rsid w:val="5110DC12"/>
    <w:rsid w:val="512558D4"/>
    <w:rsid w:val="5140E491"/>
    <w:rsid w:val="5157D3A6"/>
    <w:rsid w:val="51700911"/>
    <w:rsid w:val="517E8DC5"/>
    <w:rsid w:val="5182904F"/>
    <w:rsid w:val="519926A6"/>
    <w:rsid w:val="51AAA6D9"/>
    <w:rsid w:val="51BD9E3F"/>
    <w:rsid w:val="51DB2463"/>
    <w:rsid w:val="51E1B639"/>
    <w:rsid w:val="51E458DF"/>
    <w:rsid w:val="51F263DF"/>
    <w:rsid w:val="5200400F"/>
    <w:rsid w:val="522FA41F"/>
    <w:rsid w:val="5248556B"/>
    <w:rsid w:val="5294A301"/>
    <w:rsid w:val="52CEE548"/>
    <w:rsid w:val="52CF4776"/>
    <w:rsid w:val="5326F6A8"/>
    <w:rsid w:val="537AC364"/>
    <w:rsid w:val="53DE9E79"/>
    <w:rsid w:val="53EB62F4"/>
    <w:rsid w:val="540CD234"/>
    <w:rsid w:val="5437073B"/>
    <w:rsid w:val="545CB92C"/>
    <w:rsid w:val="548970B9"/>
    <w:rsid w:val="548A1C69"/>
    <w:rsid w:val="549E775F"/>
    <w:rsid w:val="550B2920"/>
    <w:rsid w:val="5590EA7F"/>
    <w:rsid w:val="55B071AC"/>
    <w:rsid w:val="55C5D181"/>
    <w:rsid w:val="55C951EF"/>
    <w:rsid w:val="5601E8AD"/>
    <w:rsid w:val="56560868"/>
    <w:rsid w:val="56A19891"/>
    <w:rsid w:val="56AD6DA2"/>
    <w:rsid w:val="571B193C"/>
    <w:rsid w:val="571BC68E"/>
    <w:rsid w:val="5724B0CD"/>
    <w:rsid w:val="5726BF58"/>
    <w:rsid w:val="57275278"/>
    <w:rsid w:val="5727B281"/>
    <w:rsid w:val="57648A78"/>
    <w:rsid w:val="57652250"/>
    <w:rsid w:val="57822EBD"/>
    <w:rsid w:val="57A62F3E"/>
    <w:rsid w:val="57B63F5B"/>
    <w:rsid w:val="57BA1F1E"/>
    <w:rsid w:val="57DCFC14"/>
    <w:rsid w:val="57E9FB54"/>
    <w:rsid w:val="57FFE57C"/>
    <w:rsid w:val="5805E995"/>
    <w:rsid w:val="586E766F"/>
    <w:rsid w:val="587A3263"/>
    <w:rsid w:val="58B76AF5"/>
    <w:rsid w:val="58C322D9"/>
    <w:rsid w:val="58CDB013"/>
    <w:rsid w:val="58F222C3"/>
    <w:rsid w:val="58F837C0"/>
    <w:rsid w:val="58FBAD6A"/>
    <w:rsid w:val="58FCFAE3"/>
    <w:rsid w:val="5917C3A9"/>
    <w:rsid w:val="592A0F39"/>
    <w:rsid w:val="597E66F8"/>
    <w:rsid w:val="59A72E7F"/>
    <w:rsid w:val="59BCDCBA"/>
    <w:rsid w:val="59C8BABC"/>
    <w:rsid w:val="59F88AB1"/>
    <w:rsid w:val="5A0CB2EB"/>
    <w:rsid w:val="5A508905"/>
    <w:rsid w:val="5AAD49E4"/>
    <w:rsid w:val="5AB312BD"/>
    <w:rsid w:val="5AFE1007"/>
    <w:rsid w:val="5B396DF7"/>
    <w:rsid w:val="5B453C9D"/>
    <w:rsid w:val="5BA0D7CE"/>
    <w:rsid w:val="5BBC48CD"/>
    <w:rsid w:val="5BBFCDE6"/>
    <w:rsid w:val="5BD59DEF"/>
    <w:rsid w:val="5BDFCCCE"/>
    <w:rsid w:val="5BE20381"/>
    <w:rsid w:val="5C0126A6"/>
    <w:rsid w:val="5C08CB24"/>
    <w:rsid w:val="5C17134F"/>
    <w:rsid w:val="5CA026DF"/>
    <w:rsid w:val="5CE7E67C"/>
    <w:rsid w:val="5CFCCD08"/>
    <w:rsid w:val="5D1B42CD"/>
    <w:rsid w:val="5D22BB01"/>
    <w:rsid w:val="5D4806CF"/>
    <w:rsid w:val="5D5ADBF0"/>
    <w:rsid w:val="5D80C1DD"/>
    <w:rsid w:val="5D9439FF"/>
    <w:rsid w:val="5DBA3251"/>
    <w:rsid w:val="5E14D2CF"/>
    <w:rsid w:val="5E3DF8F8"/>
    <w:rsid w:val="5E3F60E2"/>
    <w:rsid w:val="5E679A64"/>
    <w:rsid w:val="5E69B050"/>
    <w:rsid w:val="5E841C5F"/>
    <w:rsid w:val="5E8B7BA7"/>
    <w:rsid w:val="5E984FBB"/>
    <w:rsid w:val="5EAC6DAB"/>
    <w:rsid w:val="5EC28A24"/>
    <w:rsid w:val="5F12CFDE"/>
    <w:rsid w:val="5F26D873"/>
    <w:rsid w:val="5F635DA4"/>
    <w:rsid w:val="5F70E436"/>
    <w:rsid w:val="5F71F734"/>
    <w:rsid w:val="5F7F84FE"/>
    <w:rsid w:val="5F9B0F11"/>
    <w:rsid w:val="5F9BA104"/>
    <w:rsid w:val="5FCA0047"/>
    <w:rsid w:val="5FDFB13E"/>
    <w:rsid w:val="5FE57177"/>
    <w:rsid w:val="5FF05101"/>
    <w:rsid w:val="6003C556"/>
    <w:rsid w:val="600FB983"/>
    <w:rsid w:val="60346DCA"/>
    <w:rsid w:val="60447E82"/>
    <w:rsid w:val="6070493E"/>
    <w:rsid w:val="60743574"/>
    <w:rsid w:val="60840287"/>
    <w:rsid w:val="60B5BA04"/>
    <w:rsid w:val="60B71E66"/>
    <w:rsid w:val="60BCB61C"/>
    <w:rsid w:val="60D4722F"/>
    <w:rsid w:val="61266EE4"/>
    <w:rsid w:val="6164B41B"/>
    <w:rsid w:val="61926187"/>
    <w:rsid w:val="61945726"/>
    <w:rsid w:val="61B6BA43"/>
    <w:rsid w:val="61BA99AC"/>
    <w:rsid w:val="62238F48"/>
    <w:rsid w:val="624013CD"/>
    <w:rsid w:val="627B8D91"/>
    <w:rsid w:val="62DBFD33"/>
    <w:rsid w:val="62EC7B05"/>
    <w:rsid w:val="6325A76A"/>
    <w:rsid w:val="63372625"/>
    <w:rsid w:val="6348E9F2"/>
    <w:rsid w:val="636EC559"/>
    <w:rsid w:val="63702B5C"/>
    <w:rsid w:val="63706206"/>
    <w:rsid w:val="63791047"/>
    <w:rsid w:val="637CD132"/>
    <w:rsid w:val="638F25AA"/>
    <w:rsid w:val="63BD93A8"/>
    <w:rsid w:val="63D95FA2"/>
    <w:rsid w:val="63DB2E81"/>
    <w:rsid w:val="63DBFA70"/>
    <w:rsid w:val="63E88D39"/>
    <w:rsid w:val="641E5B2E"/>
    <w:rsid w:val="64547AC7"/>
    <w:rsid w:val="64851072"/>
    <w:rsid w:val="64A8444F"/>
    <w:rsid w:val="64C273BD"/>
    <w:rsid w:val="64E0C59A"/>
    <w:rsid w:val="651F1C2C"/>
    <w:rsid w:val="65327D98"/>
    <w:rsid w:val="65534CD6"/>
    <w:rsid w:val="65564F69"/>
    <w:rsid w:val="6561D009"/>
    <w:rsid w:val="6568200A"/>
    <w:rsid w:val="65768700"/>
    <w:rsid w:val="65BA2B8F"/>
    <w:rsid w:val="660CB801"/>
    <w:rsid w:val="660FB2F2"/>
    <w:rsid w:val="661FF9FD"/>
    <w:rsid w:val="662727AB"/>
    <w:rsid w:val="66771914"/>
    <w:rsid w:val="668CD2DC"/>
    <w:rsid w:val="669602ED"/>
    <w:rsid w:val="669E3EEF"/>
    <w:rsid w:val="66A30E2F"/>
    <w:rsid w:val="66B44ED3"/>
    <w:rsid w:val="66F71015"/>
    <w:rsid w:val="67261099"/>
    <w:rsid w:val="67582A86"/>
    <w:rsid w:val="6787A64B"/>
    <w:rsid w:val="67977241"/>
    <w:rsid w:val="67B13E91"/>
    <w:rsid w:val="67C890F5"/>
    <w:rsid w:val="67CD6448"/>
    <w:rsid w:val="68010518"/>
    <w:rsid w:val="6819F3F6"/>
    <w:rsid w:val="681F4F3B"/>
    <w:rsid w:val="682548FF"/>
    <w:rsid w:val="683A0F50"/>
    <w:rsid w:val="683F32B4"/>
    <w:rsid w:val="6857CEE1"/>
    <w:rsid w:val="6859507E"/>
    <w:rsid w:val="686857F3"/>
    <w:rsid w:val="68727C20"/>
    <w:rsid w:val="687786D1"/>
    <w:rsid w:val="68868AE3"/>
    <w:rsid w:val="68D427D7"/>
    <w:rsid w:val="68DBAAE7"/>
    <w:rsid w:val="693AF0FB"/>
    <w:rsid w:val="693DBF99"/>
    <w:rsid w:val="69BC0A2B"/>
    <w:rsid w:val="69E25417"/>
    <w:rsid w:val="69E8F620"/>
    <w:rsid w:val="6A2A9310"/>
    <w:rsid w:val="6A34325C"/>
    <w:rsid w:val="6A35E7A9"/>
    <w:rsid w:val="6A856A6B"/>
    <w:rsid w:val="6A8E6C38"/>
    <w:rsid w:val="6A8ED63A"/>
    <w:rsid w:val="6AA7E74D"/>
    <w:rsid w:val="6AC9B43A"/>
    <w:rsid w:val="6B00F2AB"/>
    <w:rsid w:val="6B116F81"/>
    <w:rsid w:val="6B483358"/>
    <w:rsid w:val="6B583DDF"/>
    <w:rsid w:val="6B58F18B"/>
    <w:rsid w:val="6B6C8533"/>
    <w:rsid w:val="6B7CE2B6"/>
    <w:rsid w:val="6B80E29B"/>
    <w:rsid w:val="6B97071F"/>
    <w:rsid w:val="6BB4688C"/>
    <w:rsid w:val="6BC7B083"/>
    <w:rsid w:val="6BCB3503"/>
    <w:rsid w:val="6BE0B443"/>
    <w:rsid w:val="6BE8A0CE"/>
    <w:rsid w:val="6C0C9D3E"/>
    <w:rsid w:val="6C213ACC"/>
    <w:rsid w:val="6C3C0575"/>
    <w:rsid w:val="6CAB5E97"/>
    <w:rsid w:val="6CDA0359"/>
    <w:rsid w:val="6CDE086B"/>
    <w:rsid w:val="6CE403B9"/>
    <w:rsid w:val="6D0E6B3A"/>
    <w:rsid w:val="6D6BD11E"/>
    <w:rsid w:val="6D95E4BD"/>
    <w:rsid w:val="6E4C17D8"/>
    <w:rsid w:val="6E7671F0"/>
    <w:rsid w:val="6E7BC672"/>
    <w:rsid w:val="6E7EBC64"/>
    <w:rsid w:val="6EBD9554"/>
    <w:rsid w:val="6EC4AE39"/>
    <w:rsid w:val="6ED4DFB8"/>
    <w:rsid w:val="6F14E2D4"/>
    <w:rsid w:val="6F165CF3"/>
    <w:rsid w:val="6F263D0D"/>
    <w:rsid w:val="6F3ABA97"/>
    <w:rsid w:val="6F4BEEBF"/>
    <w:rsid w:val="6FADFF27"/>
    <w:rsid w:val="6FDD5A89"/>
    <w:rsid w:val="6FFE6BCB"/>
    <w:rsid w:val="70661F62"/>
    <w:rsid w:val="70CCE916"/>
    <w:rsid w:val="711A7336"/>
    <w:rsid w:val="712364CC"/>
    <w:rsid w:val="712C6F49"/>
    <w:rsid w:val="71428580"/>
    <w:rsid w:val="717762E5"/>
    <w:rsid w:val="717CC4FE"/>
    <w:rsid w:val="71869121"/>
    <w:rsid w:val="718C997D"/>
    <w:rsid w:val="71B36734"/>
    <w:rsid w:val="71C5D3A3"/>
    <w:rsid w:val="71C9B85B"/>
    <w:rsid w:val="7233109D"/>
    <w:rsid w:val="723D7A91"/>
    <w:rsid w:val="72685716"/>
    <w:rsid w:val="7273E8E1"/>
    <w:rsid w:val="72A53C81"/>
    <w:rsid w:val="72AD2DA0"/>
    <w:rsid w:val="72AF616F"/>
    <w:rsid w:val="72C1E493"/>
    <w:rsid w:val="72C48069"/>
    <w:rsid w:val="732971BB"/>
    <w:rsid w:val="734944DD"/>
    <w:rsid w:val="7350EB4D"/>
    <w:rsid w:val="7363E145"/>
    <w:rsid w:val="7364939E"/>
    <w:rsid w:val="736588BC"/>
    <w:rsid w:val="73783D40"/>
    <w:rsid w:val="73806814"/>
    <w:rsid w:val="738978F7"/>
    <w:rsid w:val="7390D99D"/>
    <w:rsid w:val="73962334"/>
    <w:rsid w:val="73AF0F0A"/>
    <w:rsid w:val="73E2D7B3"/>
    <w:rsid w:val="73F1EA82"/>
    <w:rsid w:val="73FBC25F"/>
    <w:rsid w:val="741D1363"/>
    <w:rsid w:val="7422F753"/>
    <w:rsid w:val="7425F7A4"/>
    <w:rsid w:val="7426C331"/>
    <w:rsid w:val="743BBB36"/>
    <w:rsid w:val="74547D60"/>
    <w:rsid w:val="7460EC5F"/>
    <w:rsid w:val="74C25FCF"/>
    <w:rsid w:val="74E5153E"/>
    <w:rsid w:val="74EFF41B"/>
    <w:rsid w:val="7632A179"/>
    <w:rsid w:val="764AA69F"/>
    <w:rsid w:val="764C9C0D"/>
    <w:rsid w:val="7671D102"/>
    <w:rsid w:val="76A4A68E"/>
    <w:rsid w:val="76EFAFA1"/>
    <w:rsid w:val="772E6F73"/>
    <w:rsid w:val="773BC839"/>
    <w:rsid w:val="774C2529"/>
    <w:rsid w:val="7756C0EF"/>
    <w:rsid w:val="775EFBBF"/>
    <w:rsid w:val="77645274"/>
    <w:rsid w:val="7778956C"/>
    <w:rsid w:val="7789A939"/>
    <w:rsid w:val="77AA14CE"/>
    <w:rsid w:val="77D04922"/>
    <w:rsid w:val="77F02538"/>
    <w:rsid w:val="78042BD9"/>
    <w:rsid w:val="7824BE74"/>
    <w:rsid w:val="782EA3E6"/>
    <w:rsid w:val="783B9462"/>
    <w:rsid w:val="78836356"/>
    <w:rsid w:val="788B7F69"/>
    <w:rsid w:val="78A41CAC"/>
    <w:rsid w:val="78CB60E7"/>
    <w:rsid w:val="79147E05"/>
    <w:rsid w:val="791A647A"/>
    <w:rsid w:val="796733DB"/>
    <w:rsid w:val="79887A94"/>
    <w:rsid w:val="79901402"/>
    <w:rsid w:val="79A7D15B"/>
    <w:rsid w:val="79AF4A2A"/>
    <w:rsid w:val="79CA7447"/>
    <w:rsid w:val="7A0C4EF7"/>
    <w:rsid w:val="7A11E56B"/>
    <w:rsid w:val="7A63B250"/>
    <w:rsid w:val="7A683166"/>
    <w:rsid w:val="7A7D2109"/>
    <w:rsid w:val="7A81F8E7"/>
    <w:rsid w:val="7AA4C411"/>
    <w:rsid w:val="7AA645AD"/>
    <w:rsid w:val="7AAD6B1C"/>
    <w:rsid w:val="7AD25F30"/>
    <w:rsid w:val="7AD2BC1A"/>
    <w:rsid w:val="7AE2743F"/>
    <w:rsid w:val="7B0C67F6"/>
    <w:rsid w:val="7B12FA36"/>
    <w:rsid w:val="7B1D938C"/>
    <w:rsid w:val="7B262CD8"/>
    <w:rsid w:val="7B4808F4"/>
    <w:rsid w:val="7B520B2D"/>
    <w:rsid w:val="7B5537AF"/>
    <w:rsid w:val="7B6644A8"/>
    <w:rsid w:val="7B9201A1"/>
    <w:rsid w:val="7B9C1A12"/>
    <w:rsid w:val="7BCF357E"/>
    <w:rsid w:val="7C14B680"/>
    <w:rsid w:val="7C3F88E7"/>
    <w:rsid w:val="7C53015B"/>
    <w:rsid w:val="7C56F6AC"/>
    <w:rsid w:val="7CD9F62A"/>
    <w:rsid w:val="7CEFA877"/>
    <w:rsid w:val="7CFC19BB"/>
    <w:rsid w:val="7D021509"/>
    <w:rsid w:val="7D086D13"/>
    <w:rsid w:val="7D1A6A2D"/>
    <w:rsid w:val="7D23D44D"/>
    <w:rsid w:val="7D4AF640"/>
    <w:rsid w:val="7D56617C"/>
    <w:rsid w:val="7D59400A"/>
    <w:rsid w:val="7D913513"/>
    <w:rsid w:val="7E16FCA2"/>
    <w:rsid w:val="7E32C495"/>
    <w:rsid w:val="7E37086F"/>
    <w:rsid w:val="7E4BDEE2"/>
    <w:rsid w:val="7E55344E"/>
    <w:rsid w:val="7E60C981"/>
    <w:rsid w:val="7E914611"/>
    <w:rsid w:val="7E9A7A6A"/>
    <w:rsid w:val="7EAAF5F3"/>
    <w:rsid w:val="7ED38C44"/>
    <w:rsid w:val="7F217B4A"/>
    <w:rsid w:val="7F2CDDDB"/>
    <w:rsid w:val="7F58E39A"/>
    <w:rsid w:val="7FA475DF"/>
    <w:rsid w:val="7FB472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2"/>
    </o:shapelayout>
  </w:shapeDefaults>
  <w:decimalSymbol w:val="."/>
  <w:listSeparator w:val=","/>
  <w14:docId w14:val="27A0380A"/>
  <w15:chartTrackingRefBased/>
  <w15:docId w15:val="{7958BC9D-CE4B-1C4C-870F-0C4DFD4311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4"/>
        <w:szCs w:val="24"/>
        <w:lang w:val="en-GB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B76F7"/>
    <w:rPr>
      <w:rFonts w:ascii="Times New Roman" w:eastAsia="Times New Roman" w:hAnsi="Times New Roman" w:cs="Times New Roman"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6A1D4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aragraph">
    <w:name w:val="paragraph"/>
    <w:basedOn w:val="Normal"/>
    <w:rsid w:val="001747E3"/>
    <w:pPr>
      <w:spacing w:before="100" w:beforeAutospacing="1" w:after="100" w:afterAutospacing="1"/>
    </w:pPr>
  </w:style>
  <w:style w:type="character" w:customStyle="1" w:styleId="normaltextrun">
    <w:name w:val="normaltextrun"/>
    <w:basedOn w:val="DefaultParagraphFont"/>
    <w:rsid w:val="001747E3"/>
  </w:style>
  <w:style w:type="character" w:customStyle="1" w:styleId="eop">
    <w:name w:val="eop"/>
    <w:basedOn w:val="DefaultParagraphFont"/>
    <w:rsid w:val="001747E3"/>
  </w:style>
  <w:style w:type="character" w:customStyle="1" w:styleId="apple-converted-space">
    <w:name w:val="apple-converted-space"/>
    <w:basedOn w:val="DefaultParagraphFont"/>
    <w:rsid w:val="001747E3"/>
  </w:style>
  <w:style w:type="paragraph" w:styleId="ListParagraph">
    <w:name w:val="List Paragraph"/>
    <w:aliases w:val="L,Bullet point text,Bullet point tex,Bulleted list,List Paragraph11"/>
    <w:basedOn w:val="Normal"/>
    <w:uiPriority w:val="34"/>
    <w:qFormat/>
    <w:rsid w:val="008F636D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C35454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C35454"/>
    <w:rPr>
      <w:rFonts w:ascii="Times New Roman" w:eastAsia="Times New Roman" w:hAnsi="Times New Roman" w:cs="Times New Roman"/>
      <w:lang w:eastAsia="en-GB"/>
    </w:rPr>
  </w:style>
  <w:style w:type="paragraph" w:styleId="Footer">
    <w:name w:val="footer"/>
    <w:basedOn w:val="Normal"/>
    <w:link w:val="FooterChar"/>
    <w:uiPriority w:val="99"/>
    <w:unhideWhenUsed/>
    <w:rsid w:val="00C35454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C35454"/>
    <w:rPr>
      <w:rFonts w:ascii="Times New Roman" w:eastAsia="Times New Roman" w:hAnsi="Times New Roman" w:cs="Times New Roman"/>
      <w:lang w:eastAsia="en-GB"/>
    </w:rPr>
  </w:style>
  <w:style w:type="paragraph" w:styleId="NoSpacing">
    <w:name w:val="No Spacing"/>
    <w:uiPriority w:val="1"/>
    <w:qFormat/>
    <w:rsid w:val="00AC1D73"/>
    <w:rPr>
      <w:rFonts w:ascii="Times New Roman" w:eastAsia="Times New Roman" w:hAnsi="Times New Roman" w:cs="Times New Roman"/>
      <w:lang w:eastAsia="en-GB"/>
    </w:rPr>
  </w:style>
  <w:style w:type="table" w:customStyle="1" w:styleId="TableGrid1">
    <w:name w:val="Table Grid1"/>
    <w:basedOn w:val="TableNormal"/>
    <w:next w:val="TableGrid"/>
    <w:uiPriority w:val="39"/>
    <w:rsid w:val="00F6325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A51FC2"/>
    <w:rPr>
      <w:color w:val="0563C1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A51FC2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218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5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2579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892403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438798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31423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91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08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4739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05872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115658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995133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5593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77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14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77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36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32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099253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397430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704813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529206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32021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19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100544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55387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122601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68022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56043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26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43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4429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786526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885059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296889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6184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55835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8933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1239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30343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227378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996540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122647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25384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84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487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652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452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316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841573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18102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80663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41539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36410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03401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72327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61669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26457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84702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559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6094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52917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733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12134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3262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41260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75567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4021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820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469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685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532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601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896785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624854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271840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552644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348988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47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58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82752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59555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57341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50620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76302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59962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5391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53474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84545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89610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2827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39709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8344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58540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64317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7832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4216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99448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864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165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78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0608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366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4566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957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466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040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2280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031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41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77854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01896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818313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87294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551310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541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905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841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328008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338743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013933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676598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570970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857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551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2662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28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594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099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365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141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838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696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9829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02431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483227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867602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672531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034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196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248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456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719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56960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303246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793447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48537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70182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01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726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691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934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632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610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126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045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235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195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342764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823575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389709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130427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82485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5585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983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055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228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930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1621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167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44036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54410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598830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350148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918249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840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874581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479452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854562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131114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965041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713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706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875454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7481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712206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80806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999768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479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516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493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755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3427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406204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465700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776935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552275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715389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359322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767568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833031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55352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04230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811473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020279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79181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996428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027672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768429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794985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732509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068207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078494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894554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857995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701350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407970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40306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563362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099241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590335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467544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894873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024028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889208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016464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44175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756888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030182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542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113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9303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001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186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262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750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182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408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096969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88678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820212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280129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144659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508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58637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265832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63405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428820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199272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0163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590553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410242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717864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029122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205679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651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20075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31764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538203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264874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229455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501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593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47009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091059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65053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326218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259674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992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378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490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095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036406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541903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431265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889184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278832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9240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8072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27179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2152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99600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7839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17369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228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006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331482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792675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421958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124204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331982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565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220446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8949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70215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8053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0389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91635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9292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19160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37418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307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3529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371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04265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25491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495062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785825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385905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1950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423101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067724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449469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395620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76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2436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1969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74659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51627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751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99347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38326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26955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09487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44590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13453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70390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54231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00616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96903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57334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759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327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206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550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271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463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62629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83252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8404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77203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238405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15421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88475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16559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49527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7832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953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582503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20953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19941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485215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595552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048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441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665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496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721210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52250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659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9522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59970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36061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57954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367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341663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44981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46720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1569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63798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3700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2486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85590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71523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912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172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42031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63887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096743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031424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694651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270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741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425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217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069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363037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78424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16919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363937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77251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015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365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25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639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14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456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442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968893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75040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05461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37003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65497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45812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83873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49706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03281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20539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63212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52130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66314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24744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2615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49661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70223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04099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95970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81767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45764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5398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6774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371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006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50341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11451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19720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59319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2915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39339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04440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42588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3253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76825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42138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6411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98828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07628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44659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065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831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029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713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80565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078486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881674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870796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923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424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147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0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14520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31412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158503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508579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920480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005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828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26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357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67107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431018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404869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769073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978804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350889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419114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309474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22431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979414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42348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643984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406473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387105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981420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27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379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04819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316295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999128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585494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12484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487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066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479660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40802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15066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7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900620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33230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91141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13086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8297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257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1786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54789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71016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56081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27283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533332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901932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622074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71148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134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272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440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307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15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602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image" Target="media/image2.emf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package" Target="embeddings/Microsoft_Word_Document.docx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emf"/><Relationship Id="rId5" Type="http://schemas.openxmlformats.org/officeDocument/2006/relationships/numbering" Target="numbering.xml"/><Relationship Id="rId15" Type="http://schemas.openxmlformats.org/officeDocument/2006/relationships/header" Target="header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oleObject" Target="embeddings/Microsoft_Word_97_-_2003_Document.doc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Flow_SignoffStatus xmlns="555e3f78-0988-4c40-a3ea-0be93ae967f9" xsi:nil="true"/>
    <Fileorder xmlns="555e3f78-0988-4c40-a3ea-0be93ae967f9" xsi:nil="true"/>
    <Confirmed_x0020_for_x0020_sending xmlns="555e3f78-0988-4c40-a3ea-0be93ae967f9">true</Confirmed_x0020_for_x0020_sending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66467A800092DA4A9C4C22E14B18FB3E" ma:contentTypeVersion="16" ma:contentTypeDescription="Create a new document." ma:contentTypeScope="" ma:versionID="c781d5038b2a153f662ef705e41d1fdd">
  <xsd:schema xmlns:xsd="http://www.w3.org/2001/XMLSchema" xmlns:xs="http://www.w3.org/2001/XMLSchema" xmlns:p="http://schemas.microsoft.com/office/2006/metadata/properties" xmlns:ns2="555e3f78-0988-4c40-a3ea-0be93ae967f9" xmlns:ns3="60c82072-17a9-4a27-b827-77878368f047" targetNamespace="http://schemas.microsoft.com/office/2006/metadata/properties" ma:root="true" ma:fieldsID="25d8a8e6d2fa10d6aaae26fc3192164e" ns2:_="" ns3:_="">
    <xsd:import namespace="555e3f78-0988-4c40-a3ea-0be93ae967f9"/>
    <xsd:import namespace="60c82072-17a9-4a27-b827-77878368f047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ServiceAutoTags" minOccurs="0"/>
                <xsd:element ref="ns2:MediaLengthInSeconds" minOccurs="0"/>
                <xsd:element ref="ns2:Fileorder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Location" minOccurs="0"/>
                <xsd:element ref="ns3:SharedWithUsers" minOccurs="0"/>
                <xsd:element ref="ns3:SharedWithDetails" minOccurs="0"/>
                <xsd:element ref="ns2:Confirmed_x0020_for_x0020_sending" minOccurs="0"/>
                <xsd:element ref="ns2:_Flow_SignoffStatu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55e3f78-0988-4c40-a3ea-0be93ae967f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Fileorder" ma:index="15" nillable="true" ma:displayName="File order" ma:format="Dropdown" ma:internalName="Fileorder" ma:percentage="FALSE">
      <xsd:simpleType>
        <xsd:restriction base="dms:Number"/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9" nillable="true" ma:displayName="Location" ma:internalName="MediaServiceLocation" ma:readOnly="true">
      <xsd:simpleType>
        <xsd:restriction base="dms:Text"/>
      </xsd:simpleType>
    </xsd:element>
    <xsd:element name="Confirmed_x0020_for_x0020_sending" ma:index="22" nillable="true" ma:displayName="Confirmed for sending" ma:default="1" ma:internalName="Confirmed_x0020_for_x0020_sending">
      <xsd:simpleType>
        <xsd:restriction base="dms:Boolean"/>
      </xsd:simpleType>
    </xsd:element>
    <xsd:element name="_Flow_SignoffStatus" ma:index="23" nillable="true" ma:displayName="Sign-off status" ma:internalName="Sign_x002d_off_x0020_status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0c82072-17a9-4a27-b827-77878368f047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CCF0F71-4BC9-4C85-B49A-70C546161112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CC3F7860-56D3-42F9-8DFD-9312B337F44B}">
  <ds:schemaRefs>
    <ds:schemaRef ds:uri="http://www.w3.org/XML/1998/namespace"/>
    <ds:schemaRef ds:uri="http://purl.org/dc/terms/"/>
    <ds:schemaRef ds:uri="http://schemas.openxmlformats.org/package/2006/metadata/core-properties"/>
    <ds:schemaRef ds:uri="http://schemas.microsoft.com/office/2006/metadata/properties"/>
    <ds:schemaRef ds:uri="http://purl.org/dc/elements/1.1/"/>
    <ds:schemaRef ds:uri="60c82072-17a9-4a27-b827-77878368f047"/>
    <ds:schemaRef ds:uri="http://purl.org/dc/dcmitype/"/>
    <ds:schemaRef ds:uri="http://schemas.microsoft.com/office/2006/documentManagement/types"/>
    <ds:schemaRef ds:uri="555e3f78-0988-4c40-a3ea-0be93ae967f9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604D452B-71F5-4BC2-B930-34AD5D7DE8B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555e3f78-0988-4c40-a3ea-0be93ae967f9"/>
    <ds:schemaRef ds:uri="60c82072-17a9-4a27-b827-77878368f04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A40F3F02-294B-4C08-9F65-77504986921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48</TotalTime>
  <Pages>23</Pages>
  <Words>4546</Words>
  <Characters>25918</Characters>
  <Application>Microsoft Office Word</Application>
  <DocSecurity>0</DocSecurity>
  <Lines>215</Lines>
  <Paragraphs>60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30404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joe.roberts</dc:creator>
  <cp:keywords/>
  <dc:description/>
  <cp:lastModifiedBy>Gwenan Roberts (CTM UHB - NCCU Corporate Services)</cp:lastModifiedBy>
  <cp:revision>5</cp:revision>
  <cp:lastPrinted>2022-07-01T15:06:00Z</cp:lastPrinted>
  <dcterms:created xsi:type="dcterms:W3CDTF">2022-07-04T14:26:00Z</dcterms:created>
  <dcterms:modified xsi:type="dcterms:W3CDTF">2022-08-09T15:49:00Z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0x01010066467A800092DA4A9C4C22E14B18FB3E</vt:lpwstr>
  </property>
</Properties>
</file>