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9106A4" w:rsidRPr="009106A4" w14:paraId="0F01DFF6" w14:textId="77777777" w:rsidTr="00BA1AF1">
        <w:trPr>
          <w:cantSplit/>
          <w:trHeight w:val="485"/>
        </w:trPr>
        <w:tc>
          <w:tcPr>
            <w:tcW w:w="3115" w:type="dxa"/>
            <w:vAlign w:val="center"/>
          </w:tcPr>
          <w:p w14:paraId="0373DD6A" w14:textId="77777777" w:rsidR="00BA1AF1" w:rsidRPr="009106A4" w:rsidRDefault="00BA1AF1" w:rsidP="00BA1AF1">
            <w:pPr>
              <w:jc w:val="center"/>
              <w:rPr>
                <w:rFonts w:ascii="Verdana" w:hAnsi="Verdana"/>
                <w:b/>
                <w:sz w:val="24"/>
                <w:szCs w:val="24"/>
              </w:rPr>
            </w:pPr>
            <w:r w:rsidRPr="009106A4">
              <w:rPr>
                <w:rFonts w:ascii="Verdana" w:hAnsi="Verdana"/>
                <w:b/>
                <w:sz w:val="24"/>
                <w:szCs w:val="24"/>
              </w:rPr>
              <w:t>AGENDA ITEM</w:t>
            </w:r>
          </w:p>
        </w:tc>
      </w:tr>
      <w:tr w:rsidR="00BA1AF1" w:rsidRPr="009106A4" w14:paraId="63840D4F" w14:textId="77777777" w:rsidTr="00BA1AF1">
        <w:trPr>
          <w:cantSplit/>
          <w:trHeight w:val="563"/>
        </w:trPr>
        <w:tc>
          <w:tcPr>
            <w:tcW w:w="3115" w:type="dxa"/>
            <w:vAlign w:val="center"/>
          </w:tcPr>
          <w:p w14:paraId="55F99989" w14:textId="77777777" w:rsidR="00BA1AF1" w:rsidRPr="009106A4" w:rsidRDefault="00BA1AF1" w:rsidP="00BA1AF1">
            <w:pPr>
              <w:jc w:val="center"/>
              <w:rPr>
                <w:rFonts w:ascii="Verdana" w:hAnsi="Verdana"/>
                <w:sz w:val="24"/>
                <w:szCs w:val="24"/>
              </w:rPr>
            </w:pPr>
            <w:r w:rsidRPr="009106A4">
              <w:rPr>
                <w:rFonts w:ascii="Verdana" w:hAnsi="Verdana"/>
                <w:sz w:val="24"/>
                <w:szCs w:val="24"/>
              </w:rPr>
              <w:t>(INSERT NUMBER)</w:t>
            </w:r>
          </w:p>
        </w:tc>
      </w:tr>
    </w:tbl>
    <w:p w14:paraId="5BFF8928" w14:textId="77777777" w:rsidR="00BA1AF1" w:rsidRPr="009106A4"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9106A4" w14:paraId="5A51DA15" w14:textId="77777777" w:rsidTr="005E14D3">
        <w:trPr>
          <w:trHeight w:val="826"/>
        </w:trPr>
        <w:tc>
          <w:tcPr>
            <w:tcW w:w="9634" w:type="dxa"/>
            <w:vAlign w:val="center"/>
          </w:tcPr>
          <w:p w14:paraId="753DAE3A" w14:textId="77777777" w:rsidR="002D02D2" w:rsidRPr="009106A4" w:rsidRDefault="008508A8" w:rsidP="00E65705">
            <w:pPr>
              <w:jc w:val="center"/>
              <w:rPr>
                <w:rFonts w:ascii="Verdana" w:hAnsi="Verdana" w:cs="Arial"/>
                <w:b/>
                <w:sz w:val="24"/>
                <w:szCs w:val="24"/>
              </w:rPr>
            </w:pPr>
            <w:r w:rsidRPr="009106A4">
              <w:rPr>
                <w:rFonts w:ascii="Verdana" w:hAnsi="Verdana" w:cs="Arial"/>
                <w:b/>
                <w:sz w:val="24"/>
                <w:szCs w:val="24"/>
              </w:rPr>
              <w:t>EMERGENCY AMBULANCE SERVICES COMMITTEE</w:t>
            </w:r>
            <w:r w:rsidR="00E07B2F" w:rsidRPr="009106A4">
              <w:rPr>
                <w:rFonts w:ascii="Verdana" w:hAnsi="Verdana" w:cs="Arial"/>
                <w:b/>
                <w:sz w:val="24"/>
                <w:szCs w:val="24"/>
              </w:rPr>
              <w:t xml:space="preserve"> (EASC)</w:t>
            </w:r>
          </w:p>
        </w:tc>
      </w:tr>
    </w:tbl>
    <w:p w14:paraId="112850F1" w14:textId="77777777" w:rsidR="002D02D2" w:rsidRPr="009106A4" w:rsidRDefault="002D02D2" w:rsidP="002D02D2">
      <w:pPr>
        <w:pStyle w:val="NoSpacing"/>
        <w:rPr>
          <w:rFonts w:ascii="Verdana" w:hAnsi="Verdana" w:cs="Arial"/>
          <w:b/>
          <w:sz w:val="12"/>
          <w:szCs w:val="24"/>
        </w:rPr>
      </w:pPr>
    </w:p>
    <w:tbl>
      <w:tblPr>
        <w:tblStyle w:val="TableGrid"/>
        <w:tblW w:w="9634" w:type="dxa"/>
        <w:tblLook w:val="04A0" w:firstRow="1" w:lastRow="0" w:firstColumn="1" w:lastColumn="0" w:noHBand="0" w:noVBand="1"/>
      </w:tblPr>
      <w:tblGrid>
        <w:gridCol w:w="9634"/>
      </w:tblGrid>
      <w:tr w:rsidR="002338B8" w:rsidRPr="009106A4" w14:paraId="61B7881B" w14:textId="77777777" w:rsidTr="005E14D3">
        <w:trPr>
          <w:trHeight w:val="714"/>
        </w:trPr>
        <w:tc>
          <w:tcPr>
            <w:tcW w:w="9634" w:type="dxa"/>
            <w:vAlign w:val="center"/>
          </w:tcPr>
          <w:p w14:paraId="21B97EBB" w14:textId="72B5F154" w:rsidR="001D08F5" w:rsidRDefault="00773662" w:rsidP="00BE0224">
            <w:pPr>
              <w:jc w:val="center"/>
              <w:rPr>
                <w:rStyle w:val="Style7"/>
                <w:rFonts w:ascii="Verdana" w:hAnsi="Verdana"/>
                <w:sz w:val="24"/>
              </w:rPr>
            </w:pPr>
            <w:r w:rsidRPr="009106A4">
              <w:rPr>
                <w:rStyle w:val="Style7"/>
                <w:rFonts w:ascii="Verdana" w:hAnsi="Verdana"/>
                <w:sz w:val="24"/>
              </w:rPr>
              <w:t>welsh ambulance services nhs trust (WAST) provider update</w:t>
            </w:r>
          </w:p>
          <w:p w14:paraId="7BCBBEE7" w14:textId="77777777" w:rsidR="00BE0224" w:rsidRPr="00BE0224" w:rsidRDefault="00BE0224" w:rsidP="00577535">
            <w:pPr>
              <w:jc w:val="center"/>
              <w:rPr>
                <w:rFonts w:ascii="Verdana" w:hAnsi="Verdana" w:cs="Arial"/>
                <w:b/>
                <w:bCs/>
                <w:sz w:val="24"/>
                <w:szCs w:val="24"/>
              </w:rPr>
            </w:pPr>
            <w:r w:rsidRPr="00BE0224">
              <w:rPr>
                <w:rFonts w:ascii="Verdana" w:hAnsi="Verdana" w:cs="Arial"/>
                <w:b/>
                <w:bCs/>
                <w:sz w:val="24"/>
                <w:szCs w:val="24"/>
              </w:rPr>
              <w:t>Clinical Response Model (CRM),</w:t>
            </w:r>
          </w:p>
          <w:p w14:paraId="26F6B62C" w14:textId="52679210" w:rsidR="00BE0224" w:rsidRPr="009106A4" w:rsidRDefault="00BE0224" w:rsidP="00577535">
            <w:pPr>
              <w:jc w:val="center"/>
              <w:rPr>
                <w:rFonts w:ascii="Verdana" w:hAnsi="Verdana" w:cs="Arial"/>
                <w:b/>
                <w:sz w:val="24"/>
                <w:szCs w:val="24"/>
              </w:rPr>
            </w:pPr>
            <w:r w:rsidRPr="00BE0224">
              <w:rPr>
                <w:rFonts w:ascii="Verdana" w:hAnsi="Verdana" w:cs="Arial"/>
                <w:b/>
                <w:bCs/>
                <w:sz w:val="24"/>
                <w:szCs w:val="24"/>
              </w:rPr>
              <w:t xml:space="preserve"> and the categorisation of the Medical Priority Dispatch System (MPDS) codes within the Dispatch Cross Reference (DCR) Table</w:t>
            </w:r>
          </w:p>
        </w:tc>
      </w:tr>
    </w:tbl>
    <w:p w14:paraId="58ED50A5" w14:textId="77777777" w:rsidR="00577535" w:rsidRPr="009106A4"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9106A4" w:rsidRPr="009106A4"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9106A4" w:rsidRDefault="00344184" w:rsidP="00344184">
            <w:pPr>
              <w:rPr>
                <w:rFonts w:ascii="Verdana" w:hAnsi="Verdana" w:cs="Arial"/>
                <w:b/>
                <w:caps/>
                <w:sz w:val="24"/>
                <w:szCs w:val="24"/>
              </w:rPr>
            </w:pPr>
            <w:r w:rsidRPr="009106A4">
              <w:rPr>
                <w:rFonts w:ascii="Verdana" w:hAnsi="Verdana" w:cs="Arial"/>
                <w:b/>
                <w:sz w:val="24"/>
                <w:szCs w:val="24"/>
              </w:rPr>
              <w:t>Date of meeting</w:t>
            </w:r>
          </w:p>
        </w:tc>
        <w:tc>
          <w:tcPr>
            <w:tcW w:w="5386" w:type="dxa"/>
            <w:vAlign w:val="center"/>
          </w:tcPr>
          <w:p w14:paraId="42549DD6" w14:textId="7D3899DB" w:rsidR="00577535" w:rsidRPr="009106A4" w:rsidRDefault="00DF7D5C" w:rsidP="00E26DAC">
            <w:pPr>
              <w:rPr>
                <w:rFonts w:ascii="Verdana" w:hAnsi="Verdana" w:cs="Arial"/>
                <w:sz w:val="24"/>
                <w:szCs w:val="24"/>
              </w:rPr>
            </w:pPr>
            <w:r>
              <w:rPr>
                <w:rFonts w:ascii="Verdana" w:hAnsi="Verdana" w:cs="Arial"/>
                <w:sz w:val="24"/>
                <w:szCs w:val="24"/>
              </w:rPr>
              <w:t>6 September 2022</w:t>
            </w:r>
          </w:p>
        </w:tc>
      </w:tr>
    </w:tbl>
    <w:p w14:paraId="553023FB" w14:textId="77777777" w:rsidR="00861CE5" w:rsidRPr="009106A4"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9106A4" w:rsidRPr="009106A4"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9106A4" w:rsidRDefault="005A0836" w:rsidP="00577535">
            <w:pPr>
              <w:rPr>
                <w:rFonts w:ascii="Verdana" w:hAnsi="Verdana" w:cs="Arial"/>
                <w:b/>
                <w:sz w:val="24"/>
                <w:szCs w:val="24"/>
              </w:rPr>
            </w:pPr>
            <w:r w:rsidRPr="009106A4">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9106A4" w:rsidRDefault="00424248" w:rsidP="002338B8">
                <w:pPr>
                  <w:rPr>
                    <w:rFonts w:ascii="Verdana" w:hAnsi="Verdana" w:cs="Arial"/>
                    <w:sz w:val="24"/>
                    <w:szCs w:val="24"/>
                  </w:rPr>
                </w:pPr>
                <w:r w:rsidRPr="009106A4">
                  <w:rPr>
                    <w:rStyle w:val="Style26"/>
                    <w:rFonts w:ascii="Verdana" w:hAnsi="Verdana"/>
                    <w:sz w:val="24"/>
                    <w:szCs w:val="24"/>
                  </w:rPr>
                  <w:t>Open/Public</w:t>
                </w:r>
              </w:p>
            </w:sdtContent>
          </w:sdt>
        </w:tc>
      </w:tr>
    </w:tbl>
    <w:p w14:paraId="7C0691BC" w14:textId="77777777" w:rsidR="00380B51" w:rsidRPr="009106A4"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9106A4" w:rsidRPr="009106A4"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9106A4" w:rsidRDefault="00344184" w:rsidP="00344184">
            <w:pPr>
              <w:pStyle w:val="NoSpacing"/>
              <w:rPr>
                <w:rFonts w:ascii="Verdana" w:hAnsi="Verdana" w:cs="Arial"/>
                <w:b/>
                <w:sz w:val="24"/>
                <w:szCs w:val="24"/>
              </w:rPr>
            </w:pPr>
            <w:r w:rsidRPr="009106A4">
              <w:rPr>
                <w:rFonts w:ascii="Verdana" w:hAnsi="Verdana" w:cs="Arial"/>
                <w:b/>
                <w:sz w:val="24"/>
                <w:szCs w:val="24"/>
              </w:rPr>
              <w:t>If closed 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9106A4" w:rsidRDefault="005A0836" w:rsidP="00634623">
                <w:pPr>
                  <w:pStyle w:val="NoSpacing"/>
                  <w:rPr>
                    <w:rFonts w:ascii="Verdana" w:hAnsi="Verdana" w:cs="Arial"/>
                    <w:sz w:val="24"/>
                    <w:szCs w:val="24"/>
                  </w:rPr>
                </w:pPr>
                <w:r w:rsidRPr="009106A4">
                  <w:rPr>
                    <w:rStyle w:val="PlaceholderText"/>
                    <w:rFonts w:ascii="Verdana" w:hAnsi="Verdana"/>
                    <w:color w:val="auto"/>
                    <w:sz w:val="24"/>
                    <w:szCs w:val="24"/>
                  </w:rPr>
                  <w:t>Choose an item.</w:t>
                </w:r>
              </w:p>
            </w:tc>
          </w:sdtContent>
        </w:sdt>
      </w:tr>
    </w:tbl>
    <w:p w14:paraId="02FFFEC2" w14:textId="77777777" w:rsidR="00577535" w:rsidRPr="009106A4"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9106A4" w:rsidRPr="009106A4" w14:paraId="477C9201" w14:textId="77777777" w:rsidTr="00344184">
        <w:trPr>
          <w:trHeight w:val="555"/>
        </w:trPr>
        <w:tc>
          <w:tcPr>
            <w:tcW w:w="4248" w:type="dxa"/>
            <w:shd w:val="clear" w:color="auto" w:fill="F2F2F2" w:themeFill="background1" w:themeFillShade="F2"/>
            <w:vAlign w:val="center"/>
          </w:tcPr>
          <w:p w14:paraId="31DD1060" w14:textId="4DEA1FFB" w:rsidR="00861CE5" w:rsidRPr="009106A4" w:rsidRDefault="00344184" w:rsidP="00577535">
            <w:pPr>
              <w:rPr>
                <w:rFonts w:ascii="Verdana" w:hAnsi="Verdana" w:cs="Arial"/>
                <w:b/>
                <w:caps/>
                <w:sz w:val="24"/>
                <w:szCs w:val="24"/>
              </w:rPr>
            </w:pPr>
            <w:r w:rsidRPr="009106A4">
              <w:rPr>
                <w:rFonts w:ascii="Verdana" w:hAnsi="Verdana" w:cs="Arial"/>
                <w:b/>
                <w:sz w:val="24"/>
                <w:szCs w:val="24"/>
              </w:rPr>
              <w:t>Prepa</w:t>
            </w:r>
            <w:r w:rsidR="00BE0224">
              <w:rPr>
                <w:rFonts w:ascii="Verdana" w:hAnsi="Verdana" w:cs="Arial"/>
                <w:b/>
                <w:sz w:val="24"/>
                <w:szCs w:val="24"/>
              </w:rPr>
              <w:t>red</w:t>
            </w:r>
            <w:r w:rsidRPr="009106A4">
              <w:rPr>
                <w:rFonts w:ascii="Verdana" w:hAnsi="Verdana" w:cs="Arial"/>
                <w:b/>
                <w:sz w:val="24"/>
                <w:szCs w:val="24"/>
              </w:rPr>
              <w:t xml:space="preserve"> by</w:t>
            </w:r>
          </w:p>
        </w:tc>
        <w:tc>
          <w:tcPr>
            <w:tcW w:w="5386" w:type="dxa"/>
            <w:vAlign w:val="center"/>
          </w:tcPr>
          <w:p w14:paraId="08C9F9B0" w14:textId="673BC688" w:rsidR="00747CDC" w:rsidRPr="009106A4" w:rsidRDefault="00FA5199" w:rsidP="00545488">
            <w:pPr>
              <w:rPr>
                <w:rFonts w:ascii="Verdana" w:hAnsi="Verdana" w:cs="Arial"/>
                <w:caps/>
                <w:sz w:val="24"/>
                <w:szCs w:val="24"/>
              </w:rPr>
            </w:pPr>
            <w:r w:rsidRPr="009106A4">
              <w:rPr>
                <w:rFonts w:ascii="Verdana" w:hAnsi="Verdana" w:cs="Arial"/>
                <w:sz w:val="24"/>
                <w:szCs w:val="24"/>
              </w:rPr>
              <w:t>Vince Baglole, Jon Edwards, Dr Jonathan Whelan, Lee Brooks, Grayham Mclean</w:t>
            </w:r>
          </w:p>
        </w:tc>
      </w:tr>
      <w:tr w:rsidR="009106A4" w:rsidRPr="009106A4"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9106A4" w:rsidRDefault="00344184" w:rsidP="005E14D3">
            <w:pPr>
              <w:rPr>
                <w:rFonts w:ascii="Verdana" w:hAnsi="Verdana" w:cs="Arial"/>
                <w:b/>
                <w:sz w:val="24"/>
                <w:szCs w:val="24"/>
              </w:rPr>
            </w:pPr>
            <w:r w:rsidRPr="009106A4">
              <w:rPr>
                <w:rFonts w:ascii="Verdana" w:hAnsi="Verdana" w:cs="Arial"/>
                <w:b/>
                <w:sz w:val="24"/>
                <w:szCs w:val="24"/>
              </w:rPr>
              <w:t>Presented by</w:t>
            </w:r>
          </w:p>
        </w:tc>
        <w:tc>
          <w:tcPr>
            <w:tcW w:w="5386" w:type="dxa"/>
            <w:vAlign w:val="center"/>
          </w:tcPr>
          <w:p w14:paraId="639CDC1A" w14:textId="77777777" w:rsidR="005E14D3" w:rsidRPr="009106A4" w:rsidRDefault="00424248" w:rsidP="005E14D3">
            <w:pPr>
              <w:rPr>
                <w:rFonts w:ascii="Verdana" w:hAnsi="Verdana"/>
                <w:sz w:val="24"/>
                <w:szCs w:val="24"/>
              </w:rPr>
            </w:pPr>
            <w:r w:rsidRPr="009106A4">
              <w:rPr>
                <w:rFonts w:ascii="Verdana" w:hAnsi="Verdana"/>
                <w:sz w:val="24"/>
                <w:szCs w:val="24"/>
              </w:rPr>
              <w:t>Jason Killens, Chief Executive WAST</w:t>
            </w:r>
          </w:p>
        </w:tc>
      </w:tr>
      <w:tr w:rsidR="009106A4" w:rsidRPr="009106A4"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9106A4" w:rsidRDefault="005A0836" w:rsidP="00344184">
            <w:pPr>
              <w:rPr>
                <w:rFonts w:ascii="Verdana" w:hAnsi="Verdana" w:cs="Arial"/>
                <w:b/>
                <w:sz w:val="24"/>
                <w:szCs w:val="24"/>
              </w:rPr>
            </w:pPr>
            <w:r w:rsidRPr="009106A4">
              <w:rPr>
                <w:rFonts w:ascii="Verdana" w:hAnsi="Verdana" w:cs="Arial"/>
                <w:b/>
                <w:sz w:val="24"/>
                <w:szCs w:val="24"/>
              </w:rPr>
              <w:t>Approving Executive S</w:t>
            </w:r>
            <w:r w:rsidR="00344184" w:rsidRPr="009106A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623A8A35" w:rsidR="003E2FB0" w:rsidRPr="009106A4" w:rsidRDefault="009D25F9" w:rsidP="00577535">
                <w:pPr>
                  <w:rPr>
                    <w:rFonts w:ascii="Verdana" w:hAnsi="Verdana"/>
                    <w:caps/>
                    <w:sz w:val="24"/>
                    <w:szCs w:val="24"/>
                  </w:rPr>
                </w:pPr>
                <w:r w:rsidRPr="009106A4">
                  <w:rPr>
                    <w:rStyle w:val="Style19"/>
                    <w:rFonts w:ascii="Verdana" w:hAnsi="Verdana"/>
                    <w:sz w:val="24"/>
                    <w:szCs w:val="24"/>
                  </w:rPr>
                  <w:t>Executive Medical Director</w:t>
                </w:r>
              </w:p>
            </w:sdtContent>
          </w:sdt>
        </w:tc>
      </w:tr>
    </w:tbl>
    <w:p w14:paraId="5C168A42" w14:textId="77777777" w:rsidR="002D02D2" w:rsidRPr="009106A4"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9106A4" w:rsidRPr="009106A4"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9106A4" w:rsidRDefault="00344184" w:rsidP="000A14EC">
            <w:pPr>
              <w:rPr>
                <w:rFonts w:ascii="Verdana" w:hAnsi="Verdana" w:cs="Arial"/>
                <w:b/>
                <w:sz w:val="24"/>
                <w:szCs w:val="24"/>
              </w:rPr>
            </w:pPr>
            <w:r w:rsidRPr="009106A4">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rPr>
          </w:sdtEndPr>
          <w:sdtContent>
            <w:tc>
              <w:tcPr>
                <w:tcW w:w="5386" w:type="dxa"/>
                <w:vAlign w:val="center"/>
              </w:tcPr>
              <w:p w14:paraId="3AE01D49" w14:textId="18DEC175" w:rsidR="00EA7C24" w:rsidRPr="009106A4" w:rsidRDefault="0052217D" w:rsidP="000A14EC">
                <w:pPr>
                  <w:rPr>
                    <w:rFonts w:ascii="Verdana" w:hAnsi="Verdana" w:cs="Arial"/>
                    <w:sz w:val="24"/>
                    <w:szCs w:val="24"/>
                  </w:rPr>
                </w:pPr>
                <w:r>
                  <w:rPr>
                    <w:rStyle w:val="Style17"/>
                    <w:rFonts w:ascii="Verdana" w:hAnsi="Verdana"/>
                    <w:sz w:val="24"/>
                    <w:szCs w:val="24"/>
                  </w:rPr>
                  <w:t>FOR NOTING</w:t>
                </w:r>
              </w:p>
            </w:tc>
          </w:sdtContent>
        </w:sdt>
      </w:tr>
    </w:tbl>
    <w:p w14:paraId="4E907148" w14:textId="77777777" w:rsidR="003E43AD" w:rsidRPr="009106A4" w:rsidRDefault="003E43AD" w:rsidP="003E43AD">
      <w:pPr>
        <w:pStyle w:val="NoSpacing"/>
        <w:rPr>
          <w:rFonts w:ascii="Verdana" w:hAnsi="Verdana" w:cs="Arial"/>
          <w:sz w:val="12"/>
          <w:szCs w:val="24"/>
        </w:rPr>
      </w:pPr>
    </w:p>
    <w:p w14:paraId="1656B1E6" w14:textId="77777777" w:rsidR="00344184" w:rsidRPr="009106A4"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9106A4" w:rsidRPr="009106A4"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9106A4" w:rsidRDefault="0083034D" w:rsidP="00E55D6E">
            <w:pPr>
              <w:rPr>
                <w:rFonts w:ascii="Verdana" w:hAnsi="Verdana" w:cs="Arial"/>
                <w:b/>
                <w:caps/>
                <w:sz w:val="24"/>
                <w:szCs w:val="24"/>
                <w:lang w:val="en-GB"/>
              </w:rPr>
            </w:pPr>
            <w:r w:rsidRPr="009106A4">
              <w:rPr>
                <w:rFonts w:ascii="Verdana" w:hAnsi="Verdana" w:cs="Arial"/>
                <w:b/>
                <w:sz w:val="24"/>
                <w:szCs w:val="24"/>
                <w:lang w:val="en-GB"/>
              </w:rPr>
              <w:t xml:space="preserve">Engagement (internal/external) undertaken to date (including receipt/consideration at </w:t>
            </w:r>
            <w:r w:rsidR="00344184" w:rsidRPr="009106A4">
              <w:rPr>
                <w:rFonts w:ascii="Verdana" w:hAnsi="Verdana" w:cs="Arial"/>
                <w:b/>
                <w:sz w:val="24"/>
                <w:szCs w:val="24"/>
                <w:lang w:val="en-GB"/>
              </w:rPr>
              <w:t>Committee/group</w:t>
            </w:r>
            <w:r w:rsidRPr="009106A4">
              <w:rPr>
                <w:rFonts w:ascii="Verdana" w:hAnsi="Verdana" w:cs="Arial"/>
                <w:b/>
                <w:sz w:val="24"/>
                <w:szCs w:val="24"/>
                <w:lang w:val="en-GB"/>
              </w:rPr>
              <w:t xml:space="preserve">) </w:t>
            </w:r>
          </w:p>
        </w:tc>
      </w:tr>
      <w:tr w:rsidR="009106A4" w:rsidRPr="009106A4"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9106A4" w:rsidRDefault="0083034D" w:rsidP="00577535">
            <w:pPr>
              <w:rPr>
                <w:rFonts w:ascii="Verdana" w:hAnsi="Verdana" w:cs="Arial"/>
                <w:b/>
                <w:caps/>
                <w:sz w:val="24"/>
                <w:szCs w:val="24"/>
              </w:rPr>
            </w:pPr>
            <w:r w:rsidRPr="009106A4">
              <w:rPr>
                <w:rFonts w:ascii="Verdana" w:hAnsi="Verdana" w:cs="Arial"/>
                <w:b/>
                <w:sz w:val="24"/>
                <w:szCs w:val="24"/>
              </w:rPr>
              <w:t>Committee/</w:t>
            </w:r>
            <w:r w:rsidR="00344184" w:rsidRPr="009106A4">
              <w:rPr>
                <w:rFonts w:ascii="Verdana" w:hAnsi="Verdana" w:cs="Arial"/>
                <w:b/>
                <w:sz w:val="24"/>
                <w:szCs w:val="24"/>
              </w:rPr>
              <w:t>Group</w:t>
            </w:r>
            <w:r w:rsidRPr="009106A4">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9106A4" w:rsidRDefault="00344184" w:rsidP="00577535">
            <w:pPr>
              <w:rPr>
                <w:rFonts w:ascii="Verdana" w:hAnsi="Verdana" w:cs="Arial"/>
                <w:b/>
                <w:sz w:val="24"/>
                <w:szCs w:val="24"/>
              </w:rPr>
            </w:pPr>
            <w:r w:rsidRPr="009106A4">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9106A4" w:rsidRDefault="00344184" w:rsidP="00577535">
            <w:pPr>
              <w:rPr>
                <w:rFonts w:ascii="Verdana" w:hAnsi="Verdana" w:cs="Arial"/>
                <w:b/>
                <w:sz w:val="24"/>
                <w:szCs w:val="24"/>
              </w:rPr>
            </w:pPr>
            <w:r w:rsidRPr="009106A4">
              <w:rPr>
                <w:rFonts w:ascii="Verdana" w:hAnsi="Verdana" w:cs="Arial"/>
                <w:b/>
                <w:sz w:val="24"/>
                <w:szCs w:val="24"/>
              </w:rPr>
              <w:t>Outcome</w:t>
            </w:r>
          </w:p>
        </w:tc>
      </w:tr>
      <w:tr w:rsidR="003E43AD" w:rsidRPr="009106A4" w14:paraId="4F6A5F68" w14:textId="77777777" w:rsidTr="00E55D6E">
        <w:trPr>
          <w:trHeight w:val="423"/>
        </w:trPr>
        <w:tc>
          <w:tcPr>
            <w:tcW w:w="3825" w:type="dxa"/>
            <w:vAlign w:val="center"/>
          </w:tcPr>
          <w:p w14:paraId="392DE84B" w14:textId="36B06FA9" w:rsidR="00463B6C" w:rsidRPr="009106A4" w:rsidRDefault="00CF3D79" w:rsidP="00577535">
            <w:pPr>
              <w:rPr>
                <w:rFonts w:ascii="Verdana" w:hAnsi="Verdana" w:cs="Arial"/>
                <w:sz w:val="24"/>
                <w:szCs w:val="24"/>
              </w:rPr>
            </w:pPr>
            <w:r w:rsidRPr="009106A4">
              <w:rPr>
                <w:rFonts w:ascii="Verdana" w:hAnsi="Verdana" w:cs="Arial"/>
                <w:sz w:val="24"/>
                <w:szCs w:val="24"/>
              </w:rPr>
              <w:t>-</w:t>
            </w:r>
          </w:p>
        </w:tc>
        <w:tc>
          <w:tcPr>
            <w:tcW w:w="2017" w:type="dxa"/>
            <w:vAlign w:val="center"/>
          </w:tcPr>
          <w:p w14:paraId="31355293" w14:textId="77A3B512" w:rsidR="00D227B8" w:rsidRPr="009106A4" w:rsidRDefault="00CF3D79" w:rsidP="00CF3D79">
            <w:pPr>
              <w:rPr>
                <w:rFonts w:ascii="Verdana" w:hAnsi="Verdana" w:cs="Arial"/>
                <w:sz w:val="24"/>
                <w:szCs w:val="24"/>
              </w:rPr>
            </w:pPr>
            <w:r w:rsidRPr="009106A4">
              <w:rPr>
                <w:rStyle w:val="Style8"/>
                <w:rFonts w:ascii="Verdana" w:hAnsi="Verdana"/>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9106A4" w:rsidRDefault="00CF3D79" w:rsidP="00577535">
                <w:pPr>
                  <w:rPr>
                    <w:rFonts w:ascii="Verdana" w:hAnsi="Verdana" w:cs="Arial"/>
                    <w:sz w:val="24"/>
                    <w:szCs w:val="24"/>
                  </w:rPr>
                </w:pPr>
                <w:r w:rsidRPr="009106A4">
                  <w:rPr>
                    <w:rStyle w:val="PlaceholderText"/>
                    <w:rFonts w:ascii="Verdana" w:hAnsi="Verdana"/>
                    <w:color w:val="auto"/>
                    <w:sz w:val="24"/>
                    <w:szCs w:val="24"/>
                  </w:rPr>
                  <w:t>Choose an item.</w:t>
                </w:r>
              </w:p>
            </w:sdtContent>
          </w:sdt>
        </w:tc>
      </w:tr>
    </w:tbl>
    <w:p w14:paraId="3EDAF52B" w14:textId="77777777" w:rsidR="004B1B0B" w:rsidRPr="009106A4"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9106A4" w:rsidRPr="009106A4"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9106A4" w:rsidRDefault="00577535" w:rsidP="00577535">
            <w:pPr>
              <w:rPr>
                <w:rFonts w:ascii="Verdana" w:hAnsi="Verdana" w:cs="Arial"/>
                <w:sz w:val="24"/>
                <w:szCs w:val="24"/>
              </w:rPr>
            </w:pPr>
            <w:r w:rsidRPr="009106A4">
              <w:rPr>
                <w:rFonts w:ascii="Verdana" w:hAnsi="Verdana" w:cs="Arial"/>
                <w:b/>
                <w:sz w:val="24"/>
                <w:szCs w:val="24"/>
              </w:rPr>
              <w:t>ACRONYMS</w:t>
            </w:r>
          </w:p>
        </w:tc>
      </w:tr>
      <w:tr w:rsidR="009106A4" w:rsidRPr="009106A4" w14:paraId="0136EAEA" w14:textId="77777777" w:rsidTr="00424248">
        <w:trPr>
          <w:trHeight w:val="549"/>
        </w:trPr>
        <w:tc>
          <w:tcPr>
            <w:tcW w:w="846" w:type="dxa"/>
            <w:shd w:val="clear" w:color="auto" w:fill="FFFFFF" w:themeFill="background1"/>
          </w:tcPr>
          <w:p w14:paraId="626314C4" w14:textId="77777777" w:rsidR="00424248" w:rsidRPr="009106A4" w:rsidRDefault="00424248" w:rsidP="00424248">
            <w:pPr>
              <w:rPr>
                <w:rFonts w:ascii="Verdana" w:hAnsi="Verdana" w:cs="Arial"/>
                <w:sz w:val="24"/>
                <w:szCs w:val="24"/>
              </w:rPr>
            </w:pPr>
            <w:r w:rsidRPr="009106A4">
              <w:rPr>
                <w:rFonts w:ascii="Verdana" w:hAnsi="Verdana" w:cs="Arial"/>
                <w:sz w:val="24"/>
                <w:szCs w:val="24"/>
              </w:rPr>
              <w:t>WAST</w:t>
            </w:r>
          </w:p>
          <w:p w14:paraId="1689D6E2" w14:textId="77777777" w:rsidR="002C13ED" w:rsidRPr="009106A4" w:rsidRDefault="002C13ED" w:rsidP="00424248">
            <w:pPr>
              <w:rPr>
                <w:rFonts w:ascii="Verdana" w:hAnsi="Verdana" w:cs="Arial"/>
                <w:sz w:val="24"/>
                <w:szCs w:val="24"/>
              </w:rPr>
            </w:pPr>
            <w:r w:rsidRPr="009106A4">
              <w:rPr>
                <w:rFonts w:ascii="Verdana" w:hAnsi="Verdana" w:cs="Arial"/>
                <w:sz w:val="24"/>
                <w:szCs w:val="24"/>
              </w:rPr>
              <w:t>DCR</w:t>
            </w:r>
          </w:p>
          <w:p w14:paraId="629EAE9F" w14:textId="77777777" w:rsidR="00965871" w:rsidRPr="009106A4" w:rsidRDefault="00965871" w:rsidP="00424248">
            <w:pPr>
              <w:rPr>
                <w:rFonts w:ascii="Verdana" w:hAnsi="Verdana" w:cs="Arial"/>
                <w:sz w:val="24"/>
                <w:szCs w:val="24"/>
              </w:rPr>
            </w:pPr>
            <w:r w:rsidRPr="009106A4">
              <w:rPr>
                <w:rFonts w:ascii="Verdana" w:hAnsi="Verdana" w:cs="Arial"/>
                <w:sz w:val="24"/>
                <w:szCs w:val="24"/>
              </w:rPr>
              <w:t>EMT</w:t>
            </w:r>
          </w:p>
          <w:p w14:paraId="4AA004F5" w14:textId="77777777" w:rsidR="00965871" w:rsidRPr="009106A4" w:rsidRDefault="00965871" w:rsidP="00424248">
            <w:pPr>
              <w:rPr>
                <w:rFonts w:ascii="Verdana" w:hAnsi="Verdana" w:cs="Arial"/>
                <w:sz w:val="24"/>
                <w:szCs w:val="24"/>
              </w:rPr>
            </w:pPr>
            <w:r w:rsidRPr="009106A4">
              <w:rPr>
                <w:rFonts w:ascii="Verdana" w:hAnsi="Verdana" w:cs="Arial"/>
                <w:sz w:val="24"/>
                <w:szCs w:val="24"/>
              </w:rPr>
              <w:t>ARP</w:t>
            </w:r>
          </w:p>
          <w:p w14:paraId="4A1810B9" w14:textId="77777777" w:rsidR="00842471" w:rsidRPr="009106A4" w:rsidRDefault="00842471" w:rsidP="00424248">
            <w:pPr>
              <w:rPr>
                <w:rFonts w:ascii="Verdana" w:hAnsi="Verdana" w:cs="Arial"/>
                <w:sz w:val="24"/>
                <w:szCs w:val="24"/>
              </w:rPr>
            </w:pPr>
            <w:r w:rsidRPr="009106A4">
              <w:rPr>
                <w:rFonts w:ascii="Verdana" w:hAnsi="Verdana" w:cs="Arial"/>
                <w:sz w:val="24"/>
                <w:szCs w:val="24"/>
              </w:rPr>
              <w:t>MPDS</w:t>
            </w:r>
          </w:p>
          <w:p w14:paraId="0FC9AFA5" w14:textId="77777777" w:rsidR="00842471" w:rsidRPr="009106A4" w:rsidRDefault="00842471" w:rsidP="00424248">
            <w:pPr>
              <w:rPr>
                <w:rFonts w:ascii="Verdana" w:hAnsi="Verdana" w:cs="Arial"/>
                <w:sz w:val="24"/>
                <w:szCs w:val="24"/>
              </w:rPr>
            </w:pPr>
            <w:r w:rsidRPr="009106A4">
              <w:rPr>
                <w:rFonts w:ascii="Verdana" w:hAnsi="Verdana" w:cs="Arial"/>
                <w:sz w:val="24"/>
                <w:szCs w:val="24"/>
              </w:rPr>
              <w:lastRenderedPageBreak/>
              <w:t>PDA</w:t>
            </w:r>
          </w:p>
          <w:p w14:paraId="6588DBB7" w14:textId="77777777" w:rsidR="009F1B5B" w:rsidRPr="009106A4" w:rsidRDefault="009F1B5B" w:rsidP="00424248">
            <w:pPr>
              <w:rPr>
                <w:rFonts w:ascii="Verdana" w:hAnsi="Verdana" w:cs="Arial"/>
                <w:sz w:val="24"/>
                <w:szCs w:val="24"/>
              </w:rPr>
            </w:pPr>
            <w:r w:rsidRPr="009106A4">
              <w:rPr>
                <w:rFonts w:ascii="Verdana" w:hAnsi="Verdana" w:cs="Arial"/>
                <w:sz w:val="24"/>
                <w:szCs w:val="24"/>
              </w:rPr>
              <w:t>CPAS</w:t>
            </w:r>
          </w:p>
          <w:p w14:paraId="57D4CAA2" w14:textId="77777777" w:rsidR="007D1D2D" w:rsidRPr="009106A4" w:rsidRDefault="007D1D2D" w:rsidP="00424248">
            <w:pPr>
              <w:rPr>
                <w:rFonts w:ascii="Verdana" w:hAnsi="Verdana" w:cs="Arial"/>
                <w:sz w:val="24"/>
                <w:szCs w:val="24"/>
              </w:rPr>
            </w:pPr>
            <w:r w:rsidRPr="009106A4">
              <w:rPr>
                <w:rFonts w:ascii="Verdana" w:hAnsi="Verdana" w:cs="Arial"/>
                <w:sz w:val="24"/>
                <w:szCs w:val="24"/>
              </w:rPr>
              <w:t>CRM</w:t>
            </w:r>
          </w:p>
          <w:p w14:paraId="7CD05D95" w14:textId="77777777" w:rsidR="007D1D2D" w:rsidRPr="009106A4" w:rsidRDefault="007D1D2D" w:rsidP="00424248">
            <w:pPr>
              <w:rPr>
                <w:rFonts w:ascii="Verdana" w:hAnsi="Verdana" w:cs="Arial"/>
                <w:sz w:val="24"/>
                <w:szCs w:val="24"/>
              </w:rPr>
            </w:pPr>
            <w:r w:rsidRPr="009106A4">
              <w:rPr>
                <w:rFonts w:ascii="Verdana" w:hAnsi="Verdana" w:cs="Arial"/>
                <w:sz w:val="24"/>
                <w:szCs w:val="24"/>
              </w:rPr>
              <w:t>RRV</w:t>
            </w:r>
          </w:p>
          <w:p w14:paraId="098262E4" w14:textId="77777777" w:rsidR="007D1D2D" w:rsidRPr="009106A4" w:rsidRDefault="007D1D2D" w:rsidP="00424248">
            <w:pPr>
              <w:rPr>
                <w:rFonts w:ascii="Verdana" w:hAnsi="Verdana" w:cs="Arial"/>
                <w:sz w:val="24"/>
                <w:szCs w:val="24"/>
              </w:rPr>
            </w:pPr>
            <w:r w:rsidRPr="009106A4">
              <w:rPr>
                <w:rFonts w:ascii="Verdana" w:hAnsi="Verdana" w:cs="Arial"/>
                <w:sz w:val="24"/>
                <w:szCs w:val="24"/>
              </w:rPr>
              <w:t>APP</w:t>
            </w:r>
          </w:p>
          <w:p w14:paraId="4774975D" w14:textId="422EE09A" w:rsidR="001D4BFA" w:rsidRPr="009106A4" w:rsidRDefault="001D4BFA" w:rsidP="00424248">
            <w:pPr>
              <w:rPr>
                <w:rFonts w:ascii="Verdana" w:hAnsi="Verdana" w:cs="Arial"/>
                <w:sz w:val="24"/>
                <w:szCs w:val="24"/>
              </w:rPr>
            </w:pPr>
            <w:r w:rsidRPr="009106A4">
              <w:rPr>
                <w:rFonts w:ascii="Verdana" w:hAnsi="Verdana" w:cs="Arial"/>
                <w:sz w:val="24"/>
                <w:szCs w:val="24"/>
              </w:rPr>
              <w:t>REAP</w:t>
            </w:r>
          </w:p>
        </w:tc>
        <w:tc>
          <w:tcPr>
            <w:tcW w:w="8788" w:type="dxa"/>
          </w:tcPr>
          <w:p w14:paraId="7CE1DFB1" w14:textId="77777777" w:rsidR="00424248" w:rsidRPr="009106A4" w:rsidRDefault="00424248" w:rsidP="00424248">
            <w:pPr>
              <w:rPr>
                <w:rFonts w:ascii="Verdana" w:hAnsi="Verdana" w:cs="Arial"/>
                <w:sz w:val="24"/>
                <w:szCs w:val="24"/>
              </w:rPr>
            </w:pPr>
            <w:r w:rsidRPr="009106A4">
              <w:rPr>
                <w:rFonts w:ascii="Verdana" w:hAnsi="Verdana" w:cs="Arial"/>
                <w:sz w:val="24"/>
                <w:szCs w:val="24"/>
              </w:rPr>
              <w:lastRenderedPageBreak/>
              <w:t>Welsh Ambulance Services NHS Trust</w:t>
            </w:r>
          </w:p>
          <w:p w14:paraId="1DE4EA94" w14:textId="77777777" w:rsidR="002C13ED" w:rsidRPr="009106A4" w:rsidRDefault="002C13ED" w:rsidP="00424248">
            <w:pPr>
              <w:rPr>
                <w:rFonts w:ascii="Verdana" w:hAnsi="Verdana" w:cs="Arial"/>
                <w:sz w:val="24"/>
                <w:szCs w:val="24"/>
              </w:rPr>
            </w:pPr>
            <w:r w:rsidRPr="009106A4">
              <w:rPr>
                <w:rFonts w:ascii="Verdana" w:hAnsi="Verdana" w:cs="Arial"/>
                <w:sz w:val="24"/>
                <w:szCs w:val="24"/>
              </w:rPr>
              <w:t xml:space="preserve">Dispatch </w:t>
            </w:r>
            <w:r w:rsidR="00380D9B" w:rsidRPr="009106A4">
              <w:rPr>
                <w:rFonts w:ascii="Verdana" w:hAnsi="Verdana" w:cs="Arial"/>
                <w:sz w:val="24"/>
                <w:szCs w:val="24"/>
              </w:rPr>
              <w:t>Cross Reference</w:t>
            </w:r>
          </w:p>
          <w:p w14:paraId="00F227C3" w14:textId="77777777" w:rsidR="00380D9B" w:rsidRPr="009106A4" w:rsidRDefault="00965871" w:rsidP="00424248">
            <w:pPr>
              <w:rPr>
                <w:rFonts w:ascii="Verdana" w:hAnsi="Verdana" w:cs="Arial"/>
                <w:sz w:val="24"/>
                <w:szCs w:val="24"/>
              </w:rPr>
            </w:pPr>
            <w:r w:rsidRPr="009106A4">
              <w:rPr>
                <w:rFonts w:ascii="Verdana" w:hAnsi="Verdana" w:cs="Arial"/>
                <w:sz w:val="24"/>
                <w:szCs w:val="24"/>
              </w:rPr>
              <w:t xml:space="preserve">Executive Management Team </w:t>
            </w:r>
          </w:p>
          <w:p w14:paraId="264C11D2" w14:textId="77777777" w:rsidR="00965871" w:rsidRPr="009106A4" w:rsidRDefault="00965871" w:rsidP="00424248">
            <w:pPr>
              <w:rPr>
                <w:rFonts w:ascii="Verdana" w:hAnsi="Verdana" w:cs="Arial"/>
                <w:sz w:val="24"/>
                <w:szCs w:val="24"/>
              </w:rPr>
            </w:pPr>
            <w:r w:rsidRPr="009106A4">
              <w:rPr>
                <w:rFonts w:ascii="Verdana" w:hAnsi="Verdana" w:cs="Arial"/>
                <w:sz w:val="24"/>
                <w:szCs w:val="24"/>
              </w:rPr>
              <w:t>Ambulance Res</w:t>
            </w:r>
            <w:r w:rsidR="00EB5D07" w:rsidRPr="009106A4">
              <w:rPr>
                <w:rFonts w:ascii="Verdana" w:hAnsi="Verdana" w:cs="Arial"/>
                <w:sz w:val="24"/>
                <w:szCs w:val="24"/>
              </w:rPr>
              <w:t>ponse Programme</w:t>
            </w:r>
          </w:p>
          <w:p w14:paraId="5F8C9636" w14:textId="77777777" w:rsidR="00842471" w:rsidRPr="009106A4" w:rsidRDefault="00842471" w:rsidP="00424248">
            <w:pPr>
              <w:rPr>
                <w:rFonts w:ascii="Verdana" w:hAnsi="Verdana" w:cs="Arial"/>
                <w:sz w:val="24"/>
                <w:szCs w:val="24"/>
              </w:rPr>
            </w:pPr>
            <w:bookmarkStart w:id="0" w:name="_Hlk112090100"/>
            <w:r w:rsidRPr="009106A4">
              <w:rPr>
                <w:rFonts w:ascii="Verdana" w:hAnsi="Verdana" w:cs="Arial"/>
                <w:sz w:val="24"/>
                <w:szCs w:val="24"/>
              </w:rPr>
              <w:t xml:space="preserve">Medical Priority Dispatch System </w:t>
            </w:r>
          </w:p>
          <w:bookmarkEnd w:id="0"/>
          <w:p w14:paraId="3666A175" w14:textId="77777777" w:rsidR="00842471" w:rsidRPr="009106A4" w:rsidRDefault="00842471" w:rsidP="00424248">
            <w:pPr>
              <w:rPr>
                <w:rFonts w:ascii="Verdana" w:hAnsi="Verdana" w:cs="Arial"/>
                <w:sz w:val="24"/>
                <w:szCs w:val="24"/>
              </w:rPr>
            </w:pPr>
            <w:r w:rsidRPr="009106A4">
              <w:rPr>
                <w:rFonts w:ascii="Verdana" w:hAnsi="Verdana" w:cs="Arial"/>
                <w:sz w:val="24"/>
                <w:szCs w:val="24"/>
              </w:rPr>
              <w:lastRenderedPageBreak/>
              <w:t>Pre-Det</w:t>
            </w:r>
            <w:r w:rsidR="009F1B5B" w:rsidRPr="009106A4">
              <w:rPr>
                <w:rFonts w:ascii="Verdana" w:hAnsi="Verdana" w:cs="Arial"/>
                <w:sz w:val="24"/>
                <w:szCs w:val="24"/>
              </w:rPr>
              <w:t>ermined Attendance</w:t>
            </w:r>
          </w:p>
          <w:p w14:paraId="440EE3CA" w14:textId="77777777" w:rsidR="009F1B5B" w:rsidRPr="009106A4" w:rsidRDefault="009F1B5B" w:rsidP="00424248">
            <w:pPr>
              <w:rPr>
                <w:rFonts w:ascii="Verdana" w:hAnsi="Verdana" w:cs="Arial"/>
                <w:sz w:val="24"/>
                <w:szCs w:val="24"/>
              </w:rPr>
            </w:pPr>
            <w:r w:rsidRPr="009106A4">
              <w:rPr>
                <w:rFonts w:ascii="Verdana" w:hAnsi="Verdana" w:cs="Arial"/>
                <w:sz w:val="24"/>
                <w:szCs w:val="24"/>
              </w:rPr>
              <w:t>Clinical Pri</w:t>
            </w:r>
            <w:r w:rsidR="00DC2A47" w:rsidRPr="009106A4">
              <w:rPr>
                <w:rFonts w:ascii="Verdana" w:hAnsi="Verdana" w:cs="Arial"/>
                <w:sz w:val="24"/>
                <w:szCs w:val="24"/>
              </w:rPr>
              <w:t>oritisation Assessment Group</w:t>
            </w:r>
          </w:p>
          <w:p w14:paraId="2AE2F768" w14:textId="35C8D816" w:rsidR="007D1D2D" w:rsidRPr="009106A4" w:rsidRDefault="005375A8" w:rsidP="00424248">
            <w:pPr>
              <w:rPr>
                <w:rFonts w:ascii="Verdana" w:hAnsi="Verdana" w:cs="Arial"/>
                <w:sz w:val="24"/>
                <w:szCs w:val="24"/>
              </w:rPr>
            </w:pPr>
            <w:r w:rsidRPr="009106A4">
              <w:rPr>
                <w:rFonts w:ascii="Verdana" w:hAnsi="Verdana" w:cs="Arial"/>
                <w:sz w:val="24"/>
                <w:szCs w:val="24"/>
              </w:rPr>
              <w:t>Clinical Response Model</w:t>
            </w:r>
          </w:p>
          <w:p w14:paraId="1B0BDD3D" w14:textId="77777777" w:rsidR="007D1D2D" w:rsidRPr="009106A4" w:rsidRDefault="007D1D2D" w:rsidP="00424248">
            <w:pPr>
              <w:rPr>
                <w:rFonts w:ascii="Verdana" w:hAnsi="Verdana" w:cs="Arial"/>
                <w:sz w:val="24"/>
                <w:szCs w:val="24"/>
              </w:rPr>
            </w:pPr>
            <w:r w:rsidRPr="009106A4">
              <w:rPr>
                <w:rFonts w:ascii="Verdana" w:hAnsi="Verdana" w:cs="Arial"/>
                <w:sz w:val="24"/>
                <w:szCs w:val="24"/>
              </w:rPr>
              <w:t>Rapid Response Vehicle</w:t>
            </w:r>
          </w:p>
          <w:p w14:paraId="398A1407" w14:textId="77777777" w:rsidR="007D1D2D" w:rsidRPr="009106A4" w:rsidRDefault="007D1D2D" w:rsidP="00424248">
            <w:pPr>
              <w:rPr>
                <w:rFonts w:ascii="Verdana" w:hAnsi="Verdana" w:cs="Arial"/>
                <w:sz w:val="24"/>
                <w:szCs w:val="24"/>
              </w:rPr>
            </w:pPr>
            <w:r w:rsidRPr="009106A4">
              <w:rPr>
                <w:rFonts w:ascii="Verdana" w:hAnsi="Verdana" w:cs="Arial"/>
                <w:sz w:val="24"/>
                <w:szCs w:val="24"/>
              </w:rPr>
              <w:t>Advanced Paramedic Practitioner</w:t>
            </w:r>
          </w:p>
          <w:p w14:paraId="4D459376" w14:textId="7368884C" w:rsidR="001D4BFA" w:rsidRPr="009106A4" w:rsidRDefault="001D4BFA" w:rsidP="00424248">
            <w:pPr>
              <w:rPr>
                <w:rFonts w:ascii="Verdana" w:hAnsi="Verdana" w:cs="Arial"/>
                <w:sz w:val="24"/>
                <w:szCs w:val="24"/>
              </w:rPr>
            </w:pPr>
            <w:r w:rsidRPr="009106A4">
              <w:rPr>
                <w:rFonts w:ascii="Verdana" w:hAnsi="Verdana" w:cs="Arial"/>
                <w:sz w:val="24"/>
                <w:szCs w:val="24"/>
              </w:rPr>
              <w:t xml:space="preserve">Resource Escalation Action Plan </w:t>
            </w:r>
          </w:p>
        </w:tc>
      </w:tr>
    </w:tbl>
    <w:p w14:paraId="6EE2E091" w14:textId="73241B01" w:rsidR="00E26DAC" w:rsidRPr="009106A4" w:rsidRDefault="00E26DAC" w:rsidP="00E26DAC">
      <w:pPr>
        <w:pStyle w:val="ListParagraph"/>
        <w:spacing w:after="0" w:line="240" w:lineRule="auto"/>
        <w:ind w:left="360"/>
        <w:rPr>
          <w:rFonts w:ascii="Verdana" w:hAnsi="Verdana" w:cs="Arial"/>
          <w:b/>
          <w:sz w:val="24"/>
          <w:szCs w:val="24"/>
        </w:rPr>
      </w:pPr>
    </w:p>
    <w:p w14:paraId="285FE9FD" w14:textId="18191FD8" w:rsidR="006A7DA6" w:rsidRDefault="006A7DA6" w:rsidP="00842ADF">
      <w:pPr>
        <w:pStyle w:val="ListParagraph"/>
        <w:numPr>
          <w:ilvl w:val="0"/>
          <w:numId w:val="2"/>
        </w:numPr>
        <w:spacing w:after="0" w:line="240" w:lineRule="auto"/>
        <w:rPr>
          <w:rFonts w:ascii="Verdana" w:hAnsi="Verdana" w:cs="Arial"/>
          <w:b/>
          <w:sz w:val="24"/>
          <w:szCs w:val="24"/>
        </w:rPr>
      </w:pPr>
      <w:r w:rsidRPr="00AE6676">
        <w:rPr>
          <w:rFonts w:ascii="Verdana" w:hAnsi="Verdana" w:cs="Arial"/>
          <w:b/>
          <w:sz w:val="24"/>
          <w:szCs w:val="24"/>
        </w:rPr>
        <w:t>SITUATION/BACKGROUND</w:t>
      </w:r>
      <w:r w:rsidR="00AE6676" w:rsidRPr="00AE6676">
        <w:rPr>
          <w:rFonts w:ascii="Verdana" w:hAnsi="Verdana" w:cs="Arial"/>
          <w:b/>
          <w:sz w:val="24"/>
          <w:szCs w:val="24"/>
        </w:rPr>
        <w:t xml:space="preserve"> </w:t>
      </w:r>
    </w:p>
    <w:p w14:paraId="16E762BC" w14:textId="77777777" w:rsidR="00AE6676" w:rsidRPr="00AE6676" w:rsidRDefault="00AE6676" w:rsidP="00AE6676">
      <w:pPr>
        <w:pStyle w:val="ListParagraph"/>
        <w:spacing w:after="0" w:line="240" w:lineRule="auto"/>
        <w:ind w:left="360"/>
        <w:rPr>
          <w:rFonts w:ascii="Verdana" w:hAnsi="Verdana" w:cs="Arial"/>
          <w:b/>
          <w:sz w:val="24"/>
          <w:szCs w:val="24"/>
        </w:rPr>
      </w:pPr>
    </w:p>
    <w:p w14:paraId="409FF9AB" w14:textId="210B1919" w:rsidR="00287F5F" w:rsidRPr="009106A4" w:rsidRDefault="00287F5F"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The purpose of this report is to provide EASC with an update on key issues affecting</w:t>
      </w:r>
      <w:r w:rsidR="00575F06" w:rsidRPr="009106A4">
        <w:rPr>
          <w:rFonts w:ascii="Verdana" w:hAnsi="Verdana" w:cs="Arial"/>
          <w:sz w:val="24"/>
          <w:szCs w:val="24"/>
        </w:rPr>
        <w:t xml:space="preserve"> the current WAST Clinical Response Model (CRM), and specifically about the categorisation of the </w:t>
      </w:r>
      <w:r w:rsidR="00930E46" w:rsidRPr="009106A4">
        <w:rPr>
          <w:rFonts w:ascii="Verdana" w:hAnsi="Verdana" w:cs="Arial"/>
          <w:sz w:val="24"/>
          <w:szCs w:val="24"/>
        </w:rPr>
        <w:t xml:space="preserve">Medical Priority Dispatch System (MPDS) </w:t>
      </w:r>
      <w:r w:rsidR="00575F06" w:rsidRPr="009106A4">
        <w:rPr>
          <w:rFonts w:ascii="Verdana" w:hAnsi="Verdana" w:cs="Arial"/>
          <w:sz w:val="24"/>
          <w:szCs w:val="24"/>
        </w:rPr>
        <w:t xml:space="preserve">codes within the Dispatch Cross Reference (DCR) </w:t>
      </w:r>
      <w:r w:rsidR="0097312D">
        <w:rPr>
          <w:rFonts w:ascii="Verdana" w:hAnsi="Verdana" w:cs="Arial"/>
          <w:sz w:val="24"/>
          <w:szCs w:val="24"/>
        </w:rPr>
        <w:t>Table</w:t>
      </w:r>
      <w:r w:rsidR="00575F06" w:rsidRPr="009106A4">
        <w:rPr>
          <w:rFonts w:ascii="Verdana" w:hAnsi="Verdana" w:cs="Arial"/>
          <w:sz w:val="24"/>
          <w:szCs w:val="24"/>
        </w:rPr>
        <w:t xml:space="preserve">. </w:t>
      </w:r>
    </w:p>
    <w:p w14:paraId="4EB0981B" w14:textId="77777777" w:rsidR="00287F5F" w:rsidRPr="009106A4" w:rsidRDefault="00287F5F" w:rsidP="007D6C1E">
      <w:pPr>
        <w:pStyle w:val="ListParagraph"/>
        <w:spacing w:after="0" w:line="240" w:lineRule="auto"/>
        <w:jc w:val="both"/>
        <w:rPr>
          <w:rFonts w:ascii="Verdana" w:hAnsi="Verdana" w:cs="Arial"/>
          <w:sz w:val="24"/>
          <w:szCs w:val="24"/>
        </w:rPr>
      </w:pPr>
    </w:p>
    <w:p w14:paraId="28AF546B" w14:textId="01067EB5" w:rsidR="00AD1C91" w:rsidRPr="009106A4" w:rsidRDefault="00575F06"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 xml:space="preserve">This CRM </w:t>
      </w:r>
      <w:r w:rsidR="00AD1C91" w:rsidRPr="009106A4">
        <w:rPr>
          <w:rFonts w:ascii="Verdana" w:hAnsi="Verdana" w:cs="Arial"/>
          <w:sz w:val="24"/>
          <w:szCs w:val="24"/>
        </w:rPr>
        <w:t>was introduced in October 2015 and represented a very significant shift from the previous model, both in terms of time-based targets, and with the introduction of clinical indicators as a primary marker of care quality.</w:t>
      </w:r>
    </w:p>
    <w:p w14:paraId="69466642" w14:textId="77777777" w:rsidR="00AD1C91" w:rsidRPr="009106A4" w:rsidRDefault="00AD1C91" w:rsidP="007D6C1E">
      <w:pPr>
        <w:spacing w:after="0"/>
        <w:ind w:left="567"/>
        <w:contextualSpacing/>
        <w:jc w:val="both"/>
        <w:rPr>
          <w:rFonts w:ascii="Verdana" w:hAnsi="Verdana" w:cs="Arial"/>
          <w:sz w:val="24"/>
          <w:szCs w:val="24"/>
        </w:rPr>
      </w:pPr>
    </w:p>
    <w:p w14:paraId="4CCDE691" w14:textId="14ABA441" w:rsidR="00AD1C91" w:rsidRPr="009106A4" w:rsidRDefault="00AD1C91"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 xml:space="preserve">Response priorities are determined locally by the DCR </w:t>
      </w:r>
      <w:r w:rsidR="0097312D">
        <w:rPr>
          <w:rFonts w:ascii="Verdana" w:hAnsi="Verdana" w:cs="Arial"/>
          <w:sz w:val="24"/>
          <w:szCs w:val="24"/>
        </w:rPr>
        <w:t>Table</w:t>
      </w:r>
      <w:r w:rsidRPr="009106A4">
        <w:rPr>
          <w:rFonts w:ascii="Verdana" w:hAnsi="Verdana" w:cs="Arial"/>
          <w:sz w:val="24"/>
          <w:szCs w:val="24"/>
        </w:rPr>
        <w:t>, which maps individual call codes to an appropriate priority (</w:t>
      </w:r>
      <w:r w:rsidR="0097312D">
        <w:rPr>
          <w:rFonts w:ascii="Verdana" w:hAnsi="Verdana" w:cs="Arial"/>
          <w:sz w:val="24"/>
          <w:szCs w:val="24"/>
        </w:rPr>
        <w:t>RED</w:t>
      </w:r>
      <w:r w:rsidRPr="009106A4">
        <w:rPr>
          <w:rFonts w:ascii="Verdana" w:hAnsi="Verdana" w:cs="Arial"/>
          <w:sz w:val="24"/>
          <w:szCs w:val="24"/>
        </w:rPr>
        <w:t xml:space="preserve"> / AMBER1 etc.)</w:t>
      </w:r>
    </w:p>
    <w:p w14:paraId="1213146E" w14:textId="77777777" w:rsidR="00AD1C91" w:rsidRPr="009106A4" w:rsidRDefault="00AD1C91" w:rsidP="007D6C1E">
      <w:pPr>
        <w:spacing w:after="0"/>
        <w:contextualSpacing/>
        <w:jc w:val="both"/>
        <w:rPr>
          <w:rFonts w:ascii="Verdana" w:hAnsi="Verdana" w:cs="Arial"/>
          <w:sz w:val="24"/>
          <w:szCs w:val="24"/>
        </w:rPr>
      </w:pPr>
    </w:p>
    <w:p w14:paraId="01038BF1" w14:textId="7F20FF43" w:rsidR="00AD1C91" w:rsidRPr="009106A4" w:rsidRDefault="00AD1C91"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 xml:space="preserve">Pre-Determined Attendance (PDA) codes are assigned to each MPDS Code defining the type of resource / response that it will receive.  </w:t>
      </w:r>
    </w:p>
    <w:p w14:paraId="001C5713" w14:textId="77777777" w:rsidR="00AD1C91" w:rsidRPr="009106A4" w:rsidRDefault="00AD1C91" w:rsidP="007D6C1E">
      <w:pPr>
        <w:spacing w:after="0"/>
        <w:contextualSpacing/>
        <w:jc w:val="both"/>
        <w:rPr>
          <w:rFonts w:ascii="Verdana" w:hAnsi="Verdana" w:cs="Arial"/>
          <w:sz w:val="24"/>
          <w:szCs w:val="24"/>
        </w:rPr>
      </w:pPr>
    </w:p>
    <w:p w14:paraId="5A45220F" w14:textId="4F45F837" w:rsidR="00AD1C91" w:rsidRPr="009106A4" w:rsidRDefault="00AE6676" w:rsidP="007D6C1E">
      <w:pPr>
        <w:pStyle w:val="ListParagraph"/>
        <w:numPr>
          <w:ilvl w:val="1"/>
          <w:numId w:val="2"/>
        </w:numPr>
        <w:spacing w:after="0" w:line="240" w:lineRule="auto"/>
        <w:jc w:val="both"/>
        <w:rPr>
          <w:rFonts w:ascii="Verdana" w:hAnsi="Verdana" w:cs="Arial"/>
          <w:sz w:val="24"/>
          <w:szCs w:val="24"/>
        </w:rPr>
      </w:pPr>
      <w:r>
        <w:rPr>
          <w:rFonts w:ascii="Verdana" w:hAnsi="Verdana" w:cs="Arial"/>
          <w:sz w:val="24"/>
          <w:szCs w:val="24"/>
        </w:rPr>
        <w:t xml:space="preserve">Following the introduction of the CRM in Wales (October 2015), </w:t>
      </w:r>
      <w:r w:rsidR="00AD1C91" w:rsidRPr="009106A4">
        <w:rPr>
          <w:rFonts w:ascii="Verdana" w:hAnsi="Verdana" w:cs="Arial"/>
          <w:sz w:val="24"/>
          <w:szCs w:val="24"/>
        </w:rPr>
        <w:t xml:space="preserve">NHS England </w:t>
      </w:r>
      <w:r>
        <w:rPr>
          <w:rFonts w:ascii="Verdana" w:hAnsi="Verdana" w:cs="Arial"/>
          <w:sz w:val="24"/>
          <w:szCs w:val="24"/>
        </w:rPr>
        <w:t>introduced</w:t>
      </w:r>
      <w:r w:rsidR="00AD1C91" w:rsidRPr="009106A4">
        <w:rPr>
          <w:rFonts w:ascii="Verdana" w:hAnsi="Verdana" w:cs="Arial"/>
          <w:sz w:val="24"/>
          <w:szCs w:val="24"/>
        </w:rPr>
        <w:t xml:space="preserve"> the Ambulance Response Programme (ARP)</w:t>
      </w:r>
      <w:r>
        <w:rPr>
          <w:rFonts w:ascii="Verdana" w:hAnsi="Verdana" w:cs="Arial"/>
          <w:sz w:val="24"/>
          <w:szCs w:val="24"/>
        </w:rPr>
        <w:t xml:space="preserve"> in 2016</w:t>
      </w:r>
      <w:r w:rsidR="00AD1C91" w:rsidRPr="009106A4">
        <w:rPr>
          <w:rFonts w:ascii="Verdana" w:hAnsi="Verdana" w:cs="Arial"/>
          <w:sz w:val="24"/>
          <w:szCs w:val="24"/>
        </w:rPr>
        <w:t>.</w:t>
      </w:r>
    </w:p>
    <w:p w14:paraId="29387A98" w14:textId="77777777" w:rsidR="00AD1C91" w:rsidRPr="009106A4" w:rsidRDefault="00AD1C91" w:rsidP="007D6C1E">
      <w:pPr>
        <w:spacing w:after="0"/>
        <w:contextualSpacing/>
        <w:jc w:val="both"/>
        <w:rPr>
          <w:rFonts w:ascii="Verdana" w:hAnsi="Verdana" w:cs="Arial"/>
          <w:sz w:val="24"/>
          <w:szCs w:val="24"/>
        </w:rPr>
      </w:pPr>
    </w:p>
    <w:p w14:paraId="76C3DED3" w14:textId="6A5B4A40" w:rsidR="00AD1C91" w:rsidRPr="009106A4" w:rsidRDefault="00AD1C91"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 xml:space="preserve">It is recognised that the WAST DCR </w:t>
      </w:r>
      <w:r w:rsidR="0097312D">
        <w:rPr>
          <w:rFonts w:ascii="Verdana" w:hAnsi="Verdana" w:cs="Arial"/>
          <w:sz w:val="24"/>
          <w:szCs w:val="24"/>
        </w:rPr>
        <w:t>Table</w:t>
      </w:r>
      <w:r w:rsidRPr="009106A4">
        <w:rPr>
          <w:rFonts w:ascii="Verdana" w:hAnsi="Verdana" w:cs="Arial"/>
          <w:sz w:val="24"/>
          <w:szCs w:val="24"/>
        </w:rPr>
        <w:t xml:space="preserve"> and the ARP DCR </w:t>
      </w:r>
      <w:r w:rsidR="0097312D">
        <w:rPr>
          <w:rFonts w:ascii="Verdana" w:hAnsi="Verdana" w:cs="Arial"/>
          <w:sz w:val="24"/>
          <w:szCs w:val="24"/>
        </w:rPr>
        <w:t>Table</w:t>
      </w:r>
      <w:r w:rsidRPr="009106A4">
        <w:rPr>
          <w:rFonts w:ascii="Verdana" w:hAnsi="Verdana" w:cs="Arial"/>
          <w:sz w:val="24"/>
          <w:szCs w:val="24"/>
        </w:rPr>
        <w:t>s differ, both in terms of possible response ‘outputs’ and relative priorities.</w:t>
      </w:r>
    </w:p>
    <w:p w14:paraId="53483B0A" w14:textId="77777777" w:rsidR="00AD1C91" w:rsidRPr="009106A4" w:rsidRDefault="00AD1C91" w:rsidP="007D6C1E">
      <w:pPr>
        <w:spacing w:after="0"/>
        <w:contextualSpacing/>
        <w:jc w:val="both"/>
        <w:rPr>
          <w:rFonts w:ascii="Verdana" w:hAnsi="Verdana" w:cs="Arial"/>
          <w:sz w:val="24"/>
          <w:szCs w:val="24"/>
        </w:rPr>
      </w:pPr>
    </w:p>
    <w:p w14:paraId="150DC82D" w14:textId="0523F643" w:rsidR="00AD1C91" w:rsidRPr="009106A4" w:rsidRDefault="00AD1C91"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To ensure that WAST maintain</w:t>
      </w:r>
      <w:r w:rsidR="00421207">
        <w:rPr>
          <w:rFonts w:ascii="Verdana" w:hAnsi="Verdana" w:cs="Arial"/>
          <w:sz w:val="24"/>
          <w:szCs w:val="24"/>
        </w:rPr>
        <w:t>s</w:t>
      </w:r>
      <w:r w:rsidRPr="009106A4">
        <w:rPr>
          <w:rFonts w:ascii="Verdana" w:hAnsi="Verdana" w:cs="Arial"/>
          <w:sz w:val="24"/>
          <w:szCs w:val="24"/>
        </w:rPr>
        <w:t xml:space="preserve"> a clinically safe response to patients, the Clinical Prioritisation and Assessment Software Group (CPAS) undertakes regularly scheduled reviews of both WAST’s DCR </w:t>
      </w:r>
      <w:r w:rsidR="0097312D">
        <w:rPr>
          <w:rFonts w:ascii="Verdana" w:hAnsi="Verdana" w:cs="Arial"/>
          <w:sz w:val="24"/>
          <w:szCs w:val="24"/>
        </w:rPr>
        <w:t>Table</w:t>
      </w:r>
      <w:r w:rsidRPr="009106A4">
        <w:rPr>
          <w:rFonts w:ascii="Verdana" w:hAnsi="Verdana" w:cs="Arial"/>
          <w:sz w:val="24"/>
          <w:szCs w:val="24"/>
        </w:rPr>
        <w:t xml:space="preserve"> and that of England’s ARP DCR </w:t>
      </w:r>
      <w:r w:rsidR="0097312D">
        <w:rPr>
          <w:rFonts w:ascii="Verdana" w:hAnsi="Verdana" w:cs="Arial"/>
          <w:sz w:val="24"/>
          <w:szCs w:val="24"/>
        </w:rPr>
        <w:t>Table</w:t>
      </w:r>
      <w:r w:rsidRPr="009106A4">
        <w:rPr>
          <w:rFonts w:ascii="Verdana" w:hAnsi="Verdana" w:cs="Arial"/>
          <w:sz w:val="24"/>
          <w:szCs w:val="24"/>
        </w:rPr>
        <w:t>.</w:t>
      </w:r>
    </w:p>
    <w:p w14:paraId="4CC51C25" w14:textId="77777777" w:rsidR="00AD1C91" w:rsidRPr="009106A4" w:rsidRDefault="00AD1C91" w:rsidP="007D6C1E">
      <w:pPr>
        <w:pStyle w:val="ListParagraph"/>
        <w:spacing w:after="0"/>
        <w:jc w:val="both"/>
        <w:rPr>
          <w:rFonts w:ascii="Verdana" w:hAnsi="Verdana" w:cs="Arial"/>
          <w:sz w:val="24"/>
          <w:szCs w:val="24"/>
        </w:rPr>
      </w:pPr>
    </w:p>
    <w:p w14:paraId="40D5A151" w14:textId="744CE28B" w:rsidR="00AD1C91" w:rsidRPr="009106A4" w:rsidRDefault="00AD1C91" w:rsidP="007D6C1E">
      <w:pPr>
        <w:pStyle w:val="ListParagraph"/>
        <w:numPr>
          <w:ilvl w:val="1"/>
          <w:numId w:val="2"/>
        </w:numPr>
        <w:spacing w:after="0" w:line="240" w:lineRule="auto"/>
        <w:jc w:val="both"/>
        <w:rPr>
          <w:rFonts w:ascii="Verdana" w:hAnsi="Verdana" w:cs="Arial"/>
          <w:sz w:val="24"/>
          <w:szCs w:val="24"/>
        </w:rPr>
      </w:pPr>
      <w:r w:rsidRPr="009106A4">
        <w:rPr>
          <w:rFonts w:ascii="Verdana" w:hAnsi="Verdana" w:cs="Arial"/>
          <w:sz w:val="24"/>
          <w:szCs w:val="24"/>
        </w:rPr>
        <w:t>Any updates and priority differences are reviewed and discussed. A decision is then made on whether to match ARP or set a different priority. The decision is a clinical one supported by activity data. This data includes number of incidents, number of conveyances, Hear &amp; Treat percentage, and See &amp; Treat percentage.</w:t>
      </w:r>
    </w:p>
    <w:p w14:paraId="5E9A6D27" w14:textId="77777777" w:rsidR="00AD1C91" w:rsidRPr="009106A4" w:rsidRDefault="00AD1C91" w:rsidP="007D6C1E">
      <w:pPr>
        <w:spacing w:after="0"/>
        <w:contextualSpacing/>
        <w:jc w:val="both"/>
        <w:rPr>
          <w:rFonts w:ascii="Verdana" w:hAnsi="Verdana" w:cs="Arial"/>
          <w:sz w:val="24"/>
          <w:szCs w:val="24"/>
        </w:rPr>
      </w:pPr>
    </w:p>
    <w:p w14:paraId="655A4B01" w14:textId="574B6975" w:rsidR="00AD1C91" w:rsidRPr="009106A4" w:rsidRDefault="00AD1C91"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lastRenderedPageBreak/>
        <w:t xml:space="preserve">CPAS was asked </w:t>
      </w:r>
      <w:r w:rsidR="00DE04AC">
        <w:rPr>
          <w:rFonts w:ascii="Verdana" w:hAnsi="Verdana" w:cs="Arial"/>
          <w:sz w:val="24"/>
          <w:szCs w:val="24"/>
        </w:rPr>
        <w:t xml:space="preserve">by WASTs </w:t>
      </w:r>
      <w:r w:rsidR="00BE0224">
        <w:rPr>
          <w:rFonts w:ascii="Verdana" w:hAnsi="Verdana" w:cs="Arial"/>
          <w:sz w:val="24"/>
          <w:szCs w:val="24"/>
        </w:rPr>
        <w:t>Executive Management Team (</w:t>
      </w:r>
      <w:r w:rsidR="00DE04AC">
        <w:rPr>
          <w:rFonts w:ascii="Verdana" w:hAnsi="Verdana" w:cs="Arial"/>
          <w:sz w:val="24"/>
          <w:szCs w:val="24"/>
        </w:rPr>
        <w:t>EMT</w:t>
      </w:r>
      <w:r w:rsidR="00BE0224">
        <w:rPr>
          <w:rFonts w:ascii="Verdana" w:hAnsi="Verdana" w:cs="Arial"/>
          <w:sz w:val="24"/>
          <w:szCs w:val="24"/>
        </w:rPr>
        <w:t>)</w:t>
      </w:r>
      <w:r w:rsidR="00DE04AC">
        <w:rPr>
          <w:rFonts w:ascii="Verdana" w:hAnsi="Verdana" w:cs="Arial"/>
          <w:sz w:val="24"/>
          <w:szCs w:val="24"/>
        </w:rPr>
        <w:t xml:space="preserve"> </w:t>
      </w:r>
      <w:r w:rsidRPr="009106A4">
        <w:rPr>
          <w:rFonts w:ascii="Verdana" w:hAnsi="Verdana" w:cs="Arial"/>
          <w:sz w:val="24"/>
          <w:szCs w:val="24"/>
        </w:rPr>
        <w:t xml:space="preserve">to undertake an exercise to map out the differences between the DCR </w:t>
      </w:r>
      <w:r w:rsidR="0097312D">
        <w:rPr>
          <w:rFonts w:ascii="Verdana" w:hAnsi="Verdana" w:cs="Arial"/>
          <w:sz w:val="24"/>
          <w:szCs w:val="24"/>
        </w:rPr>
        <w:t>Table</w:t>
      </w:r>
      <w:r w:rsidRPr="009106A4">
        <w:rPr>
          <w:rFonts w:ascii="Verdana" w:hAnsi="Verdana" w:cs="Arial"/>
          <w:sz w:val="24"/>
          <w:szCs w:val="24"/>
        </w:rPr>
        <w:t xml:space="preserve">s utilised by WAST and England and scope out the implications of updating the WAST DCR </w:t>
      </w:r>
      <w:r w:rsidR="0097312D">
        <w:rPr>
          <w:rFonts w:ascii="Verdana" w:hAnsi="Verdana" w:cs="Arial"/>
          <w:sz w:val="24"/>
          <w:szCs w:val="24"/>
        </w:rPr>
        <w:t>Table</w:t>
      </w:r>
      <w:r w:rsidRPr="009106A4">
        <w:rPr>
          <w:rFonts w:ascii="Verdana" w:hAnsi="Verdana" w:cs="Arial"/>
          <w:sz w:val="24"/>
          <w:szCs w:val="24"/>
        </w:rPr>
        <w:t>.</w:t>
      </w:r>
    </w:p>
    <w:p w14:paraId="1B77B32E" w14:textId="77777777" w:rsidR="00DB23DB" w:rsidRPr="009106A4" w:rsidRDefault="00DB23DB" w:rsidP="007D6C1E">
      <w:pPr>
        <w:pStyle w:val="ListParagraph"/>
        <w:spacing w:after="0"/>
        <w:rPr>
          <w:rFonts w:ascii="Verdana" w:hAnsi="Verdana" w:cs="Arial"/>
          <w:b/>
          <w:sz w:val="24"/>
          <w:szCs w:val="24"/>
        </w:rPr>
      </w:pPr>
    </w:p>
    <w:p w14:paraId="5A21B211" w14:textId="792BEF3F" w:rsidR="00DB23DB" w:rsidRPr="009106A4" w:rsidRDefault="00DB23DB"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t>All 999 calls received by WAST are processed</w:t>
      </w:r>
      <w:r w:rsidR="00985644">
        <w:rPr>
          <w:rFonts w:ascii="Verdana" w:hAnsi="Verdana" w:cs="Arial"/>
          <w:sz w:val="24"/>
          <w:szCs w:val="24"/>
        </w:rPr>
        <w:t xml:space="preserve"> through</w:t>
      </w:r>
      <w:r w:rsidRPr="009106A4">
        <w:rPr>
          <w:rFonts w:ascii="Verdana" w:hAnsi="Verdana" w:cs="Arial"/>
          <w:sz w:val="24"/>
          <w:szCs w:val="24"/>
        </w:rPr>
        <w:t xml:space="preserve"> </w:t>
      </w:r>
      <w:r w:rsidR="00BE0224">
        <w:rPr>
          <w:rFonts w:ascii="Verdana" w:hAnsi="Verdana" w:cs="Arial"/>
          <w:sz w:val="24"/>
          <w:szCs w:val="24"/>
        </w:rPr>
        <w:t>Medical Priority Dispatch System (</w:t>
      </w:r>
      <w:r w:rsidRPr="009106A4">
        <w:rPr>
          <w:rFonts w:ascii="Verdana" w:hAnsi="Verdana" w:cs="Arial"/>
          <w:sz w:val="24"/>
          <w:szCs w:val="24"/>
        </w:rPr>
        <w:t>MPDS</w:t>
      </w:r>
      <w:r w:rsidR="00BE0224">
        <w:rPr>
          <w:rFonts w:ascii="Verdana" w:hAnsi="Verdana" w:cs="Arial"/>
          <w:sz w:val="24"/>
          <w:szCs w:val="24"/>
        </w:rPr>
        <w:t>)</w:t>
      </w:r>
      <w:r w:rsidRPr="009106A4">
        <w:rPr>
          <w:rFonts w:ascii="Verdana" w:hAnsi="Verdana" w:cs="Arial"/>
          <w:sz w:val="24"/>
          <w:szCs w:val="24"/>
        </w:rPr>
        <w:t>.  MPDS is an internationally validated system, in widespread use across the UK, Western Europe and North America.</w:t>
      </w:r>
    </w:p>
    <w:p w14:paraId="59B92585" w14:textId="77777777" w:rsidR="00DB23DB" w:rsidRPr="009106A4" w:rsidRDefault="00DB23DB" w:rsidP="007D6C1E">
      <w:pPr>
        <w:spacing w:after="0"/>
        <w:ind w:left="567"/>
        <w:contextualSpacing/>
        <w:jc w:val="both"/>
        <w:rPr>
          <w:rFonts w:ascii="Verdana" w:hAnsi="Verdana" w:cs="Arial"/>
          <w:b/>
          <w:sz w:val="24"/>
          <w:szCs w:val="24"/>
        </w:rPr>
      </w:pPr>
    </w:p>
    <w:p w14:paraId="2EE13603" w14:textId="6A5DA666" w:rsidR="00DB23DB" w:rsidRPr="009106A4" w:rsidRDefault="00DB23DB"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t xml:space="preserve">Each call will generate an MPDS code.  This code is then mapped against the locally determined DCR </w:t>
      </w:r>
      <w:r w:rsidR="0097312D">
        <w:rPr>
          <w:rFonts w:ascii="Verdana" w:hAnsi="Verdana" w:cs="Arial"/>
          <w:sz w:val="24"/>
          <w:szCs w:val="24"/>
        </w:rPr>
        <w:t>Table</w:t>
      </w:r>
      <w:r w:rsidRPr="009106A4">
        <w:rPr>
          <w:rFonts w:ascii="Verdana" w:hAnsi="Verdana" w:cs="Arial"/>
          <w:sz w:val="24"/>
          <w:szCs w:val="24"/>
        </w:rPr>
        <w:t>, the output of which is a priority reflected in WAST as a colour (</w:t>
      </w:r>
      <w:r w:rsidR="0097312D">
        <w:rPr>
          <w:rFonts w:ascii="Verdana" w:hAnsi="Verdana" w:cs="Arial"/>
          <w:sz w:val="24"/>
          <w:szCs w:val="24"/>
        </w:rPr>
        <w:t>Table</w:t>
      </w:r>
      <w:r w:rsidRPr="009106A4">
        <w:rPr>
          <w:rFonts w:ascii="Verdana" w:hAnsi="Verdana" w:cs="Arial"/>
          <w:sz w:val="24"/>
          <w:szCs w:val="24"/>
        </w:rPr>
        <w:t xml:space="preserve"> 1) and a suggested Pre-Determined Attendance (PDA) code. This determines the type of resource / response the call will get, for example Emergency Ambulance, </w:t>
      </w:r>
      <w:r w:rsidR="00BE0224">
        <w:rPr>
          <w:rFonts w:ascii="Verdana" w:hAnsi="Verdana" w:cs="Arial"/>
          <w:sz w:val="24"/>
          <w:szCs w:val="24"/>
        </w:rPr>
        <w:t>rapid response vehicle (RRV)</w:t>
      </w:r>
      <w:r w:rsidRPr="009106A4">
        <w:rPr>
          <w:rFonts w:ascii="Verdana" w:hAnsi="Verdana" w:cs="Arial"/>
          <w:sz w:val="24"/>
          <w:szCs w:val="24"/>
        </w:rPr>
        <w:t xml:space="preserve">, </w:t>
      </w:r>
      <w:r w:rsidR="00BE0224">
        <w:rPr>
          <w:rFonts w:ascii="Verdana" w:hAnsi="Verdana" w:cs="Arial"/>
          <w:sz w:val="24"/>
          <w:szCs w:val="24"/>
        </w:rPr>
        <w:t>advanced practice paramedic (</w:t>
      </w:r>
      <w:r w:rsidRPr="009106A4">
        <w:rPr>
          <w:rFonts w:ascii="Verdana" w:hAnsi="Verdana" w:cs="Arial"/>
          <w:sz w:val="24"/>
          <w:szCs w:val="24"/>
        </w:rPr>
        <w:t>APP</w:t>
      </w:r>
      <w:r w:rsidR="00BE0224">
        <w:rPr>
          <w:rFonts w:ascii="Verdana" w:hAnsi="Verdana" w:cs="Arial"/>
          <w:sz w:val="24"/>
          <w:szCs w:val="24"/>
        </w:rPr>
        <w:t>)</w:t>
      </w:r>
      <w:r w:rsidRPr="009106A4">
        <w:rPr>
          <w:rFonts w:ascii="Verdana" w:hAnsi="Verdana" w:cs="Arial"/>
          <w:sz w:val="24"/>
          <w:szCs w:val="24"/>
        </w:rPr>
        <w:t xml:space="preserve"> or Clinical Telephone Assessment.</w:t>
      </w:r>
    </w:p>
    <w:p w14:paraId="10E1CAA3" w14:textId="77777777" w:rsidR="00DB23DB" w:rsidRPr="009106A4" w:rsidRDefault="00DB23DB" w:rsidP="007D6C1E">
      <w:pPr>
        <w:spacing w:after="0"/>
        <w:contextualSpacing/>
        <w:jc w:val="both"/>
        <w:rPr>
          <w:rFonts w:ascii="Verdana" w:hAnsi="Verdana" w:cs="Arial"/>
          <w:b/>
          <w:sz w:val="24"/>
          <w:szCs w:val="24"/>
        </w:rPr>
      </w:pPr>
    </w:p>
    <w:p w14:paraId="1EA296AB" w14:textId="61999365" w:rsidR="00DB23DB" w:rsidRPr="00DE04AC" w:rsidRDefault="00DE04AC" w:rsidP="00A310D3">
      <w:pPr>
        <w:pStyle w:val="ListParagraph"/>
        <w:numPr>
          <w:ilvl w:val="1"/>
          <w:numId w:val="2"/>
        </w:numPr>
        <w:spacing w:after="0" w:line="240" w:lineRule="auto"/>
        <w:jc w:val="both"/>
        <w:rPr>
          <w:rFonts w:ascii="Verdana" w:hAnsi="Verdana" w:cs="Arial"/>
          <w:b/>
          <w:sz w:val="24"/>
          <w:szCs w:val="24"/>
        </w:rPr>
      </w:pPr>
      <w:r w:rsidRPr="00DE04AC">
        <w:rPr>
          <w:rFonts w:ascii="Verdana" w:hAnsi="Verdana" w:cs="Arial"/>
          <w:sz w:val="24"/>
          <w:szCs w:val="24"/>
        </w:rPr>
        <w:t xml:space="preserve">A fundamental </w:t>
      </w:r>
      <w:r w:rsidR="00DB23DB" w:rsidRPr="00DE04AC">
        <w:rPr>
          <w:rFonts w:ascii="Verdana" w:hAnsi="Verdana" w:cs="Arial"/>
          <w:sz w:val="24"/>
          <w:szCs w:val="24"/>
        </w:rPr>
        <w:t xml:space="preserve">difference between </w:t>
      </w:r>
      <w:r w:rsidRPr="00DE04AC">
        <w:rPr>
          <w:rFonts w:ascii="Verdana" w:hAnsi="Verdana" w:cs="Arial"/>
          <w:sz w:val="24"/>
          <w:szCs w:val="24"/>
        </w:rPr>
        <w:t xml:space="preserve">the DCR </w:t>
      </w:r>
      <w:r w:rsidR="0097312D">
        <w:rPr>
          <w:rFonts w:ascii="Verdana" w:hAnsi="Verdana" w:cs="Arial"/>
          <w:sz w:val="24"/>
          <w:szCs w:val="24"/>
        </w:rPr>
        <w:t>Table</w:t>
      </w:r>
      <w:r w:rsidRPr="00DE04AC">
        <w:rPr>
          <w:rFonts w:ascii="Verdana" w:hAnsi="Verdana" w:cs="Arial"/>
          <w:sz w:val="24"/>
          <w:szCs w:val="24"/>
        </w:rPr>
        <w:t xml:space="preserve">s of WAST </w:t>
      </w:r>
      <w:r w:rsidR="00DB23DB" w:rsidRPr="00DE04AC">
        <w:rPr>
          <w:rFonts w:ascii="Verdana" w:hAnsi="Verdana" w:cs="Arial"/>
          <w:sz w:val="24"/>
          <w:szCs w:val="24"/>
        </w:rPr>
        <w:t>and England’s ARP is the name given to the call categories.</w:t>
      </w:r>
      <w:r w:rsidRPr="00DE04AC">
        <w:rPr>
          <w:rFonts w:ascii="Verdana" w:hAnsi="Verdana" w:cs="Arial"/>
          <w:sz w:val="24"/>
          <w:szCs w:val="24"/>
        </w:rPr>
        <w:t xml:space="preserve"> These are illustrated below in </w:t>
      </w:r>
      <w:r w:rsidR="0097312D">
        <w:rPr>
          <w:rFonts w:ascii="Verdana" w:hAnsi="Verdana" w:cs="Arial"/>
          <w:sz w:val="24"/>
          <w:szCs w:val="24"/>
        </w:rPr>
        <w:t>Table</w:t>
      </w:r>
      <w:r w:rsidRPr="00DE04AC">
        <w:rPr>
          <w:rFonts w:ascii="Verdana" w:hAnsi="Verdana" w:cs="Arial"/>
          <w:sz w:val="24"/>
          <w:szCs w:val="24"/>
        </w:rPr>
        <w:t xml:space="preserve"> 1:</w:t>
      </w:r>
      <w:r w:rsidR="00DB23DB" w:rsidRPr="00DE04AC">
        <w:rPr>
          <w:rFonts w:ascii="Verdana" w:hAnsi="Verdana" w:cs="Arial"/>
          <w:sz w:val="24"/>
          <w:szCs w:val="24"/>
        </w:rPr>
        <w:t>-</w:t>
      </w:r>
    </w:p>
    <w:p w14:paraId="5E7AD6EA" w14:textId="77777777" w:rsidR="00DB23DB" w:rsidRPr="00BE0224" w:rsidRDefault="00DB23DB" w:rsidP="007D6C1E">
      <w:pPr>
        <w:spacing w:after="0"/>
        <w:contextualSpacing/>
        <w:jc w:val="both"/>
        <w:rPr>
          <w:rFonts w:ascii="Verdana" w:hAnsi="Verdana" w:cs="Arial"/>
          <w:b/>
          <w:sz w:val="24"/>
          <w:szCs w:val="24"/>
        </w:rPr>
      </w:pPr>
    </w:p>
    <w:p w14:paraId="2993C313" w14:textId="4B874D50" w:rsidR="00DB23DB" w:rsidRPr="00BE0224" w:rsidRDefault="0097312D" w:rsidP="00421207">
      <w:pPr>
        <w:ind w:left="709"/>
        <w:jc w:val="both"/>
        <w:rPr>
          <w:rFonts w:ascii="Verdana" w:hAnsi="Verdana" w:cs="Arial"/>
          <w:sz w:val="24"/>
          <w:szCs w:val="24"/>
          <w:u w:val="single"/>
        </w:rPr>
      </w:pPr>
      <w:r w:rsidRPr="00BE0224">
        <w:rPr>
          <w:rFonts w:ascii="Verdana" w:hAnsi="Verdana" w:cs="Arial"/>
          <w:iCs/>
          <w:sz w:val="24"/>
          <w:szCs w:val="24"/>
          <w:u w:val="single"/>
        </w:rPr>
        <w:t>Table</w:t>
      </w:r>
      <w:r w:rsidR="00DB23DB" w:rsidRPr="00BE0224">
        <w:rPr>
          <w:rFonts w:ascii="Verdana" w:hAnsi="Verdana" w:cs="Arial"/>
          <w:iCs/>
          <w:sz w:val="24"/>
          <w:szCs w:val="24"/>
          <w:u w:val="single"/>
        </w:rPr>
        <w:t>1</w:t>
      </w:r>
      <w:r w:rsidR="00DB23DB" w:rsidRPr="00BE0224">
        <w:rPr>
          <w:rFonts w:ascii="Verdana" w:hAnsi="Verdana" w:cs="Arial"/>
          <w:sz w:val="24"/>
          <w:szCs w:val="24"/>
          <w:u w:val="single"/>
        </w:rPr>
        <w:t>:</w:t>
      </w:r>
      <w:r w:rsidR="00421207" w:rsidRPr="00BE0224">
        <w:rPr>
          <w:rFonts w:ascii="Verdana" w:hAnsi="Verdana" w:cs="Arial"/>
          <w:sz w:val="24"/>
          <w:szCs w:val="24"/>
          <w:u w:val="single"/>
        </w:rPr>
        <w:t xml:space="preserve"> WAST CRM &amp; ARP England</w:t>
      </w:r>
    </w:p>
    <w:p w14:paraId="3AD995BE" w14:textId="319CB1F8" w:rsidR="00DB23DB" w:rsidRDefault="007D6C1E" w:rsidP="007D6C1E">
      <w:pPr>
        <w:ind w:left="709"/>
        <w:jc w:val="both"/>
        <w:rPr>
          <w:rFonts w:ascii="Arial" w:hAnsi="Arial" w:cs="Arial"/>
          <w:b/>
          <w:sz w:val="24"/>
          <w:szCs w:val="24"/>
        </w:rPr>
      </w:pPr>
      <w:r>
        <w:rPr>
          <w:noProof/>
          <w:lang w:val="en-GB" w:eastAsia="en-GB"/>
        </w:rPr>
        <w:drawing>
          <wp:inline distT="0" distB="0" distL="0" distR="0" wp14:anchorId="63643728" wp14:editId="0D0AAA4D">
            <wp:extent cx="5943600" cy="152844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1528445"/>
                    </a:xfrm>
                    <a:prstGeom prst="rect">
                      <a:avLst/>
                    </a:prstGeom>
                  </pic:spPr>
                </pic:pic>
              </a:graphicData>
            </a:graphic>
          </wp:inline>
        </w:drawing>
      </w:r>
    </w:p>
    <w:p w14:paraId="0E35448F" w14:textId="19EF71EE" w:rsidR="00DB23DB" w:rsidRPr="009106A4" w:rsidRDefault="00DB23DB"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t xml:space="preserve">The 2015 DCR </w:t>
      </w:r>
      <w:r w:rsidR="0097312D">
        <w:rPr>
          <w:rFonts w:ascii="Verdana" w:hAnsi="Verdana" w:cs="Arial"/>
          <w:sz w:val="24"/>
          <w:szCs w:val="24"/>
        </w:rPr>
        <w:t>Table</w:t>
      </w:r>
      <w:r w:rsidRPr="009106A4">
        <w:rPr>
          <w:rFonts w:ascii="Verdana" w:hAnsi="Verdana" w:cs="Arial"/>
          <w:sz w:val="24"/>
          <w:szCs w:val="24"/>
        </w:rPr>
        <w:t xml:space="preserve"> was constructed, and continues to be maintained, based on data supplied by WAST Health Informatics and consensus opinion using a multi-disciplinary panel of internal subject matter experts, with colleagues from a clinical and operational background, along with MPDS experts, supported by clinical and operational staff-side representation.</w:t>
      </w:r>
    </w:p>
    <w:p w14:paraId="2C93EA1B" w14:textId="77777777" w:rsidR="00DB23DB" w:rsidRPr="009106A4" w:rsidRDefault="00DB23DB" w:rsidP="007D6C1E">
      <w:pPr>
        <w:spacing w:after="0"/>
        <w:contextualSpacing/>
        <w:jc w:val="both"/>
        <w:rPr>
          <w:rFonts w:ascii="Verdana" w:hAnsi="Verdana" w:cs="Arial"/>
          <w:b/>
          <w:sz w:val="24"/>
          <w:szCs w:val="24"/>
        </w:rPr>
      </w:pPr>
    </w:p>
    <w:p w14:paraId="4188E493" w14:textId="7FDD186D" w:rsidR="00DB23DB" w:rsidRPr="009106A4" w:rsidRDefault="00DB23DB"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t xml:space="preserve">During DCR reviews, each individual code is </w:t>
      </w:r>
      <w:r w:rsidR="00CD58F4" w:rsidRPr="009106A4">
        <w:rPr>
          <w:rFonts w:ascii="Verdana" w:hAnsi="Verdana" w:cs="Arial"/>
          <w:sz w:val="24"/>
          <w:szCs w:val="24"/>
        </w:rPr>
        <w:t>conside</w:t>
      </w:r>
      <w:r w:rsidR="00CD58F4">
        <w:rPr>
          <w:rFonts w:ascii="Verdana" w:hAnsi="Verdana" w:cs="Arial"/>
          <w:sz w:val="24"/>
          <w:szCs w:val="24"/>
        </w:rPr>
        <w:t>red</w:t>
      </w:r>
      <w:r w:rsidRPr="009106A4">
        <w:rPr>
          <w:rFonts w:ascii="Verdana" w:hAnsi="Verdana" w:cs="Arial"/>
          <w:sz w:val="24"/>
          <w:szCs w:val="24"/>
        </w:rPr>
        <w:t>, in terms of the types of patients who should be within that category, as well as historical data on call volume, conveyance rates, adverse incidents, and where available, data on success rates of secondary triage, etc.</w:t>
      </w:r>
    </w:p>
    <w:p w14:paraId="3BB5C248" w14:textId="77777777" w:rsidR="00DB23DB" w:rsidRPr="009106A4" w:rsidRDefault="00DB23DB" w:rsidP="007D6C1E">
      <w:pPr>
        <w:spacing w:after="0"/>
        <w:ind w:left="567"/>
        <w:contextualSpacing/>
        <w:jc w:val="both"/>
        <w:rPr>
          <w:rFonts w:ascii="Verdana" w:hAnsi="Verdana" w:cs="Arial"/>
          <w:b/>
          <w:sz w:val="24"/>
          <w:szCs w:val="24"/>
        </w:rPr>
      </w:pPr>
    </w:p>
    <w:p w14:paraId="46EB06B1" w14:textId="1BB56E18" w:rsidR="00DB23DB" w:rsidRPr="009106A4" w:rsidRDefault="00DB23DB" w:rsidP="007D6C1E">
      <w:pPr>
        <w:pStyle w:val="ListParagraph"/>
        <w:numPr>
          <w:ilvl w:val="1"/>
          <w:numId w:val="2"/>
        </w:numPr>
        <w:spacing w:after="0" w:line="240" w:lineRule="auto"/>
        <w:jc w:val="both"/>
        <w:rPr>
          <w:rFonts w:ascii="Verdana" w:hAnsi="Verdana" w:cs="Arial"/>
          <w:b/>
          <w:sz w:val="24"/>
          <w:szCs w:val="24"/>
        </w:rPr>
      </w:pPr>
      <w:r w:rsidRPr="009106A4">
        <w:rPr>
          <w:rFonts w:ascii="Verdana" w:hAnsi="Verdana" w:cs="Arial"/>
          <w:sz w:val="24"/>
          <w:szCs w:val="24"/>
        </w:rPr>
        <w:t>Crucially, this is a similar process to the one used to determine priorities and outcomes in the English ARP model. WASTs Assistant M</w:t>
      </w:r>
      <w:r w:rsidR="00421207">
        <w:rPr>
          <w:rFonts w:ascii="Verdana" w:hAnsi="Verdana" w:cs="Arial"/>
          <w:sz w:val="24"/>
          <w:szCs w:val="24"/>
        </w:rPr>
        <w:t xml:space="preserve">edical </w:t>
      </w:r>
      <w:r w:rsidRPr="009106A4">
        <w:rPr>
          <w:rFonts w:ascii="Verdana" w:hAnsi="Verdana" w:cs="Arial"/>
          <w:sz w:val="24"/>
          <w:szCs w:val="24"/>
        </w:rPr>
        <w:t>D</w:t>
      </w:r>
      <w:r w:rsidR="00421207">
        <w:rPr>
          <w:rFonts w:ascii="Verdana" w:hAnsi="Verdana" w:cs="Arial"/>
          <w:sz w:val="24"/>
          <w:szCs w:val="24"/>
        </w:rPr>
        <w:t>irector</w:t>
      </w:r>
      <w:r w:rsidRPr="009106A4">
        <w:rPr>
          <w:rFonts w:ascii="Verdana" w:hAnsi="Verdana" w:cs="Arial"/>
          <w:sz w:val="24"/>
          <w:szCs w:val="24"/>
        </w:rPr>
        <w:t xml:space="preserve"> participates in the advisory group which considers the codes for ARP.</w:t>
      </w:r>
    </w:p>
    <w:p w14:paraId="1349299A" w14:textId="77777777" w:rsidR="00060BA4" w:rsidRPr="00BE0224" w:rsidRDefault="00060BA4" w:rsidP="00BE0224">
      <w:pPr>
        <w:pStyle w:val="ListParagraph"/>
        <w:spacing w:after="0"/>
        <w:jc w:val="both"/>
        <w:rPr>
          <w:rFonts w:ascii="Verdana" w:hAnsi="Verdana" w:cs="Arial"/>
          <w:b/>
          <w:sz w:val="24"/>
          <w:szCs w:val="24"/>
        </w:rPr>
      </w:pPr>
    </w:p>
    <w:p w14:paraId="6BF92B79" w14:textId="77FFB4C7" w:rsidR="003E5740" w:rsidRPr="00BE0224" w:rsidRDefault="00930E46" w:rsidP="00BE0224">
      <w:pPr>
        <w:pStyle w:val="ListParagraph"/>
        <w:numPr>
          <w:ilvl w:val="0"/>
          <w:numId w:val="46"/>
        </w:numPr>
        <w:spacing w:after="0"/>
        <w:jc w:val="both"/>
        <w:rPr>
          <w:rFonts w:ascii="Verdana" w:hAnsi="Verdana" w:cs="Arial"/>
          <w:b/>
          <w:sz w:val="24"/>
          <w:szCs w:val="24"/>
        </w:rPr>
      </w:pPr>
      <w:r w:rsidRPr="00BE0224">
        <w:rPr>
          <w:rFonts w:ascii="Verdana" w:hAnsi="Verdana" w:cs="Arial"/>
          <w:b/>
          <w:sz w:val="24"/>
          <w:szCs w:val="24"/>
        </w:rPr>
        <w:t>SPECIFIC MATTERS FOR CONSIDERATION BY THIS MEETING (</w:t>
      </w:r>
      <w:r w:rsidR="003E5740" w:rsidRPr="00BE0224">
        <w:rPr>
          <w:rFonts w:ascii="Verdana" w:hAnsi="Verdana" w:cs="Arial"/>
          <w:b/>
          <w:sz w:val="24"/>
          <w:szCs w:val="24"/>
        </w:rPr>
        <w:t>ASSESSMENT</w:t>
      </w:r>
      <w:r w:rsidRPr="00BE0224">
        <w:rPr>
          <w:rFonts w:ascii="Verdana" w:hAnsi="Verdana" w:cs="Arial"/>
          <w:b/>
          <w:sz w:val="24"/>
          <w:szCs w:val="24"/>
        </w:rPr>
        <w:t>)</w:t>
      </w:r>
      <w:r w:rsidR="003E5740" w:rsidRPr="00BE0224">
        <w:rPr>
          <w:rFonts w:ascii="Verdana" w:hAnsi="Verdana" w:cs="Arial"/>
          <w:b/>
          <w:sz w:val="24"/>
          <w:szCs w:val="24"/>
        </w:rPr>
        <w:t>:</w:t>
      </w:r>
    </w:p>
    <w:p w14:paraId="413E6557" w14:textId="77777777" w:rsidR="00B47156" w:rsidRPr="009106A4" w:rsidRDefault="00B47156" w:rsidP="007D6C1E">
      <w:pPr>
        <w:pStyle w:val="ListParagraph"/>
        <w:spacing w:after="0"/>
        <w:ind w:left="360"/>
        <w:jc w:val="both"/>
        <w:rPr>
          <w:rFonts w:ascii="Arial" w:hAnsi="Arial" w:cs="Arial"/>
          <w:b/>
          <w:sz w:val="24"/>
          <w:szCs w:val="24"/>
        </w:rPr>
      </w:pPr>
    </w:p>
    <w:p w14:paraId="62FE6897" w14:textId="4C9B7140"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 xml:space="preserve">When mapping calls between the WAST CRM and the English ARP models, a comparison of the codes is undertaken to identify any differences in the priorities set out in each </w:t>
      </w:r>
      <w:r w:rsidR="0097312D">
        <w:rPr>
          <w:rFonts w:ascii="Verdana" w:hAnsi="Verdana" w:cs="Arial"/>
          <w:sz w:val="24"/>
          <w:szCs w:val="24"/>
        </w:rPr>
        <w:t>Table</w:t>
      </w:r>
      <w:r w:rsidRPr="009106A4">
        <w:rPr>
          <w:rFonts w:ascii="Verdana" w:hAnsi="Verdana" w:cs="Arial"/>
          <w:sz w:val="24"/>
          <w:szCs w:val="24"/>
        </w:rPr>
        <w:t>.</w:t>
      </w:r>
    </w:p>
    <w:p w14:paraId="54FF58A6" w14:textId="77777777" w:rsidR="003E5740" w:rsidRPr="009106A4" w:rsidRDefault="003E5740" w:rsidP="007D6C1E">
      <w:pPr>
        <w:spacing w:after="0"/>
        <w:contextualSpacing/>
        <w:jc w:val="both"/>
        <w:rPr>
          <w:rFonts w:ascii="Verdana" w:hAnsi="Verdana" w:cs="Arial"/>
          <w:b/>
          <w:sz w:val="24"/>
          <w:szCs w:val="24"/>
        </w:rPr>
      </w:pPr>
    </w:p>
    <w:p w14:paraId="62F8B271" w14:textId="2C48247C"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 xml:space="preserve">In the mapping exercise, particular attention </w:t>
      </w:r>
      <w:r w:rsidR="00DE04AC">
        <w:rPr>
          <w:rFonts w:ascii="Verdana" w:hAnsi="Verdana" w:cs="Arial"/>
          <w:sz w:val="24"/>
          <w:szCs w:val="24"/>
        </w:rPr>
        <w:t>was</w:t>
      </w:r>
      <w:r w:rsidRPr="009106A4">
        <w:rPr>
          <w:rFonts w:ascii="Verdana" w:hAnsi="Verdana" w:cs="Arial"/>
          <w:sz w:val="24"/>
          <w:szCs w:val="24"/>
        </w:rPr>
        <w:t xml:space="preserve"> paid to ARP Categories 1 and 2, which map to WASTs </w:t>
      </w:r>
      <w:r w:rsidR="0097312D">
        <w:rPr>
          <w:rFonts w:ascii="Verdana" w:hAnsi="Verdana" w:cs="Arial"/>
          <w:sz w:val="24"/>
          <w:szCs w:val="24"/>
        </w:rPr>
        <w:t>RED</w:t>
      </w:r>
      <w:r w:rsidRPr="009106A4">
        <w:rPr>
          <w:rFonts w:ascii="Verdana" w:hAnsi="Verdana" w:cs="Arial"/>
          <w:sz w:val="24"/>
          <w:szCs w:val="24"/>
        </w:rPr>
        <w:t xml:space="preserve"> and AMBER1 categories respectively. These are the highest clinical priorities in both DCR </w:t>
      </w:r>
      <w:r w:rsidR="0097312D">
        <w:rPr>
          <w:rFonts w:ascii="Verdana" w:hAnsi="Verdana" w:cs="Arial"/>
          <w:sz w:val="24"/>
          <w:szCs w:val="24"/>
        </w:rPr>
        <w:t>Table</w:t>
      </w:r>
      <w:r w:rsidRPr="009106A4">
        <w:rPr>
          <w:rFonts w:ascii="Verdana" w:hAnsi="Verdana" w:cs="Arial"/>
          <w:sz w:val="24"/>
          <w:szCs w:val="24"/>
        </w:rPr>
        <w:t>s. Any difference in priority (higher or lower) are discussed within the review and a clinical rationale reached when deciding its priority.</w:t>
      </w:r>
    </w:p>
    <w:p w14:paraId="79E28698" w14:textId="77777777" w:rsidR="003E5740" w:rsidRPr="009106A4" w:rsidRDefault="003E5740" w:rsidP="007D6C1E">
      <w:pPr>
        <w:spacing w:after="0"/>
        <w:contextualSpacing/>
        <w:jc w:val="both"/>
        <w:rPr>
          <w:rFonts w:ascii="Verdana" w:hAnsi="Verdana" w:cs="Arial"/>
          <w:b/>
          <w:sz w:val="24"/>
          <w:szCs w:val="24"/>
        </w:rPr>
      </w:pPr>
    </w:p>
    <w:p w14:paraId="0252647E" w14:textId="7F129F14"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A DCR review was undertaken on 31 August 2021 where a number of codes were conside</w:t>
      </w:r>
      <w:r w:rsidR="00DD6C91">
        <w:rPr>
          <w:rFonts w:ascii="Verdana" w:hAnsi="Verdana" w:cs="Arial"/>
          <w:sz w:val="24"/>
          <w:szCs w:val="24"/>
        </w:rPr>
        <w:t>red</w:t>
      </w:r>
      <w:r w:rsidRPr="009106A4">
        <w:rPr>
          <w:rFonts w:ascii="Verdana" w:hAnsi="Verdana" w:cs="Arial"/>
          <w:sz w:val="24"/>
          <w:szCs w:val="24"/>
        </w:rPr>
        <w:t xml:space="preserve"> and discussed.</w:t>
      </w:r>
    </w:p>
    <w:p w14:paraId="2DE5DF36" w14:textId="77777777" w:rsidR="003E5740" w:rsidRPr="009106A4" w:rsidRDefault="003E5740" w:rsidP="007D6C1E">
      <w:pPr>
        <w:spacing w:after="0"/>
        <w:contextualSpacing/>
        <w:jc w:val="both"/>
        <w:rPr>
          <w:rFonts w:ascii="Verdana" w:hAnsi="Verdana" w:cs="Arial"/>
          <w:b/>
          <w:sz w:val="24"/>
          <w:szCs w:val="24"/>
        </w:rPr>
      </w:pPr>
    </w:p>
    <w:p w14:paraId="66B0DF40" w14:textId="68F06F76"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The detail of this is contained in the ANNEXES of this paper.</w:t>
      </w:r>
    </w:p>
    <w:p w14:paraId="2A7199C8" w14:textId="77777777" w:rsidR="003E5740" w:rsidRPr="009106A4" w:rsidRDefault="003E5740" w:rsidP="007D6C1E">
      <w:pPr>
        <w:spacing w:after="0"/>
        <w:contextualSpacing/>
        <w:jc w:val="both"/>
        <w:rPr>
          <w:rFonts w:ascii="Verdana" w:hAnsi="Verdana" w:cs="Arial"/>
          <w:b/>
          <w:sz w:val="24"/>
          <w:szCs w:val="24"/>
        </w:rPr>
      </w:pPr>
    </w:p>
    <w:p w14:paraId="632546F9" w14:textId="460337CE"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Each code was conside</w:t>
      </w:r>
      <w:r w:rsidR="00DD6C91">
        <w:rPr>
          <w:rFonts w:ascii="Verdana" w:hAnsi="Verdana" w:cs="Arial"/>
          <w:sz w:val="24"/>
          <w:szCs w:val="24"/>
        </w:rPr>
        <w:t>red</w:t>
      </w:r>
      <w:r w:rsidRPr="009106A4">
        <w:rPr>
          <w:rFonts w:ascii="Verdana" w:hAnsi="Verdana" w:cs="Arial"/>
          <w:sz w:val="24"/>
          <w:szCs w:val="24"/>
        </w:rPr>
        <w:t xml:space="preserve"> comparing WAST DCR with ARP and outcome data from 2019 and 2020. A recommendation and clinical rationale is offe</w:t>
      </w:r>
      <w:r w:rsidR="00DD6C91">
        <w:rPr>
          <w:rFonts w:ascii="Verdana" w:hAnsi="Verdana" w:cs="Arial"/>
          <w:sz w:val="24"/>
          <w:szCs w:val="24"/>
        </w:rPr>
        <w:t>red</w:t>
      </w:r>
      <w:r w:rsidRPr="009106A4">
        <w:rPr>
          <w:rFonts w:ascii="Verdana" w:hAnsi="Verdana" w:cs="Arial"/>
          <w:sz w:val="24"/>
          <w:szCs w:val="24"/>
        </w:rPr>
        <w:t xml:space="preserve"> for each code change proposal.</w:t>
      </w:r>
    </w:p>
    <w:p w14:paraId="2820BCF0" w14:textId="77777777" w:rsidR="003E5740" w:rsidRPr="009106A4" w:rsidRDefault="003E5740" w:rsidP="007D6C1E">
      <w:pPr>
        <w:spacing w:after="0"/>
        <w:contextualSpacing/>
        <w:jc w:val="both"/>
        <w:rPr>
          <w:rFonts w:ascii="Verdana" w:hAnsi="Verdana" w:cs="Arial"/>
          <w:b/>
          <w:sz w:val="24"/>
          <w:szCs w:val="24"/>
        </w:rPr>
      </w:pPr>
    </w:p>
    <w:p w14:paraId="0AFD0E0B" w14:textId="0EB61679"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 xml:space="preserve">WAST can provide a clinical rationale for the priorities assigned in the WAST DCR </w:t>
      </w:r>
      <w:r w:rsidR="0097312D">
        <w:rPr>
          <w:rFonts w:ascii="Verdana" w:hAnsi="Verdana" w:cs="Arial"/>
          <w:sz w:val="24"/>
          <w:szCs w:val="24"/>
        </w:rPr>
        <w:t>Table</w:t>
      </w:r>
      <w:r w:rsidRPr="009106A4">
        <w:rPr>
          <w:rFonts w:ascii="Verdana" w:hAnsi="Verdana" w:cs="Arial"/>
          <w:sz w:val="24"/>
          <w:szCs w:val="24"/>
        </w:rPr>
        <w:t xml:space="preserve">.  </w:t>
      </w:r>
    </w:p>
    <w:p w14:paraId="29108115" w14:textId="77777777" w:rsidR="003E5740" w:rsidRPr="009106A4" w:rsidRDefault="003E5740" w:rsidP="007D6C1E">
      <w:pPr>
        <w:spacing w:after="0"/>
        <w:contextualSpacing/>
        <w:jc w:val="both"/>
        <w:rPr>
          <w:rFonts w:ascii="Verdana" w:hAnsi="Verdana" w:cs="Arial"/>
          <w:b/>
          <w:sz w:val="24"/>
          <w:szCs w:val="24"/>
        </w:rPr>
      </w:pPr>
    </w:p>
    <w:p w14:paraId="7934C83C" w14:textId="4E57C8AC"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 xml:space="preserve">When reviewing the specific codes where differences exist, it is evident that ARP includes codes in the highest priority which are potentially very serious, but where it could be argued that higher priority calls still exist.  </w:t>
      </w:r>
    </w:p>
    <w:p w14:paraId="78F29C2E" w14:textId="77777777" w:rsidR="003E5740" w:rsidRPr="009106A4" w:rsidRDefault="003E5740" w:rsidP="007D6C1E">
      <w:pPr>
        <w:spacing w:after="0"/>
        <w:ind w:left="567"/>
        <w:contextualSpacing/>
        <w:jc w:val="both"/>
        <w:rPr>
          <w:rFonts w:ascii="Verdana" w:hAnsi="Verdana" w:cs="Arial"/>
          <w:b/>
          <w:sz w:val="24"/>
          <w:szCs w:val="24"/>
        </w:rPr>
      </w:pPr>
    </w:p>
    <w:p w14:paraId="0E5E909E" w14:textId="75B06894"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Following this review on 31 August 2021, CPAS has identified a clinical rationale for each code where a difference has been identified.</w:t>
      </w:r>
    </w:p>
    <w:p w14:paraId="5CDEB345" w14:textId="77777777" w:rsidR="003E5740" w:rsidRPr="009106A4" w:rsidRDefault="003E5740" w:rsidP="007D6C1E">
      <w:pPr>
        <w:pStyle w:val="ListParagraph"/>
        <w:spacing w:after="0"/>
        <w:jc w:val="both"/>
        <w:rPr>
          <w:rFonts w:ascii="Verdana" w:hAnsi="Verdana" w:cs="Arial"/>
          <w:b/>
          <w:sz w:val="24"/>
          <w:szCs w:val="24"/>
        </w:rPr>
      </w:pPr>
    </w:p>
    <w:p w14:paraId="6805CA0C" w14:textId="77777777" w:rsidR="00BE0224" w:rsidRPr="00BE022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 xml:space="preserve">The full clinical rationale is contained within the original CPAS </w:t>
      </w:r>
      <w:r w:rsidR="00CD58F4" w:rsidRPr="009106A4">
        <w:rPr>
          <w:rFonts w:ascii="Verdana" w:hAnsi="Verdana" w:cs="Arial"/>
          <w:sz w:val="24"/>
          <w:szCs w:val="24"/>
        </w:rPr>
        <w:t>papers</w:t>
      </w:r>
      <w:r w:rsidR="00CD58F4">
        <w:rPr>
          <w:rFonts w:ascii="Verdana" w:hAnsi="Verdana" w:cs="Arial"/>
          <w:sz w:val="24"/>
          <w:szCs w:val="24"/>
        </w:rPr>
        <w:t xml:space="preserve">,  </w:t>
      </w:r>
      <w:r w:rsidR="00421207">
        <w:rPr>
          <w:rFonts w:ascii="Verdana" w:hAnsi="Verdana" w:cs="Arial"/>
          <w:sz w:val="24"/>
          <w:szCs w:val="24"/>
        </w:rPr>
        <w:t>h</w:t>
      </w:r>
      <w:r w:rsidRPr="009106A4">
        <w:rPr>
          <w:rFonts w:ascii="Verdana" w:hAnsi="Verdana" w:cs="Arial"/>
          <w:sz w:val="24"/>
          <w:szCs w:val="24"/>
        </w:rPr>
        <w:t xml:space="preserve">owever, three code sets (main code + some or all suffixes) represent the vast majority of call volume which would change priority under these recommendations.  </w:t>
      </w:r>
    </w:p>
    <w:p w14:paraId="4125287E" w14:textId="77777777" w:rsidR="00BE0224" w:rsidRPr="00BE0224" w:rsidRDefault="00BE0224" w:rsidP="00BE0224">
      <w:pPr>
        <w:pStyle w:val="ListParagraph"/>
        <w:rPr>
          <w:rFonts w:ascii="Verdana" w:hAnsi="Verdana" w:cs="Arial"/>
          <w:sz w:val="24"/>
          <w:szCs w:val="24"/>
        </w:rPr>
      </w:pPr>
    </w:p>
    <w:p w14:paraId="66904EE8" w14:textId="0BA8DBD2" w:rsidR="003E5740" w:rsidRPr="009106A4" w:rsidRDefault="003E5740" w:rsidP="00BE0224">
      <w:pPr>
        <w:pStyle w:val="ListParagraph"/>
        <w:spacing w:after="0" w:line="240" w:lineRule="auto"/>
        <w:jc w:val="both"/>
        <w:rPr>
          <w:rFonts w:ascii="Verdana" w:hAnsi="Verdana" w:cs="Arial"/>
          <w:b/>
          <w:sz w:val="24"/>
          <w:szCs w:val="24"/>
        </w:rPr>
      </w:pPr>
      <w:r w:rsidRPr="009106A4">
        <w:rPr>
          <w:rFonts w:ascii="Verdana" w:hAnsi="Verdana" w:cs="Arial"/>
          <w:sz w:val="24"/>
          <w:szCs w:val="24"/>
        </w:rPr>
        <w:t xml:space="preserve">These are </w:t>
      </w:r>
      <w:r w:rsidRPr="009106A4">
        <w:rPr>
          <w:rFonts w:ascii="Verdana" w:hAnsi="Verdana" w:cs="Arial"/>
          <w:b/>
          <w:sz w:val="24"/>
          <w:szCs w:val="24"/>
        </w:rPr>
        <w:t>12D02</w:t>
      </w:r>
      <w:r w:rsidRPr="009106A4">
        <w:rPr>
          <w:rFonts w:ascii="Verdana" w:hAnsi="Verdana" w:cs="Arial"/>
          <w:sz w:val="24"/>
          <w:szCs w:val="24"/>
        </w:rPr>
        <w:t xml:space="preserve"> (continuous/multiple fitting) and </w:t>
      </w:r>
      <w:r w:rsidRPr="009106A4">
        <w:rPr>
          <w:rFonts w:ascii="Verdana" w:hAnsi="Verdana" w:cs="Arial"/>
          <w:b/>
          <w:sz w:val="24"/>
          <w:szCs w:val="24"/>
        </w:rPr>
        <w:t>21D03</w:t>
      </w:r>
      <w:r w:rsidRPr="009106A4">
        <w:rPr>
          <w:rFonts w:ascii="Verdana" w:hAnsi="Verdana" w:cs="Arial"/>
          <w:sz w:val="24"/>
          <w:szCs w:val="24"/>
        </w:rPr>
        <w:t xml:space="preserve"> (serious haemorrhage &amp; not alert) which a</w:t>
      </w:r>
      <w:r w:rsidR="00421207">
        <w:rPr>
          <w:rFonts w:ascii="Verdana" w:hAnsi="Verdana" w:cs="Arial"/>
          <w:sz w:val="24"/>
          <w:szCs w:val="24"/>
        </w:rPr>
        <w:t>re proposed to change from AMBER</w:t>
      </w:r>
      <w:r w:rsidRPr="009106A4">
        <w:rPr>
          <w:rFonts w:ascii="Verdana" w:hAnsi="Verdana" w:cs="Arial"/>
          <w:sz w:val="24"/>
          <w:szCs w:val="24"/>
        </w:rPr>
        <w:t xml:space="preserve">-1 to </w:t>
      </w:r>
      <w:r w:rsidR="0097312D">
        <w:rPr>
          <w:rFonts w:ascii="Verdana" w:hAnsi="Verdana" w:cs="Arial"/>
          <w:sz w:val="24"/>
          <w:szCs w:val="24"/>
        </w:rPr>
        <w:t>RED</w:t>
      </w:r>
      <w:r w:rsidRPr="009106A4">
        <w:rPr>
          <w:rFonts w:ascii="Verdana" w:hAnsi="Verdana" w:cs="Arial"/>
          <w:sz w:val="24"/>
          <w:szCs w:val="24"/>
        </w:rPr>
        <w:t xml:space="preserve"> priority; </w:t>
      </w:r>
      <w:r w:rsidRPr="009106A4">
        <w:rPr>
          <w:rFonts w:ascii="Verdana" w:hAnsi="Verdana" w:cs="Arial"/>
          <w:b/>
          <w:sz w:val="24"/>
          <w:szCs w:val="24"/>
        </w:rPr>
        <w:t>23D02</w:t>
      </w:r>
      <w:r w:rsidRPr="009106A4">
        <w:rPr>
          <w:rFonts w:ascii="Verdana" w:hAnsi="Verdana" w:cs="Arial"/>
          <w:sz w:val="24"/>
          <w:szCs w:val="24"/>
        </w:rPr>
        <w:t xml:space="preserve"> (overdose/poisoning &amp; unconscious) whic</w:t>
      </w:r>
      <w:r w:rsidR="00421207">
        <w:rPr>
          <w:rFonts w:ascii="Verdana" w:hAnsi="Verdana" w:cs="Arial"/>
          <w:sz w:val="24"/>
          <w:szCs w:val="24"/>
        </w:rPr>
        <w:t xml:space="preserve">h is proposed to change from </w:t>
      </w:r>
      <w:r w:rsidR="0097312D">
        <w:rPr>
          <w:rFonts w:ascii="Verdana" w:hAnsi="Verdana" w:cs="Arial"/>
          <w:sz w:val="24"/>
          <w:szCs w:val="24"/>
        </w:rPr>
        <w:t>RED</w:t>
      </w:r>
      <w:r w:rsidRPr="009106A4">
        <w:rPr>
          <w:rFonts w:ascii="Verdana" w:hAnsi="Verdana" w:cs="Arial"/>
          <w:sz w:val="24"/>
          <w:szCs w:val="24"/>
        </w:rPr>
        <w:t xml:space="preserve"> to </w:t>
      </w:r>
      <w:r w:rsidR="00421207">
        <w:rPr>
          <w:rFonts w:ascii="Verdana" w:hAnsi="Verdana" w:cs="Arial"/>
          <w:sz w:val="24"/>
          <w:szCs w:val="24"/>
        </w:rPr>
        <w:t>AMBER</w:t>
      </w:r>
      <w:r w:rsidRPr="009106A4">
        <w:rPr>
          <w:rFonts w:ascii="Verdana" w:hAnsi="Verdana" w:cs="Arial"/>
          <w:sz w:val="24"/>
          <w:szCs w:val="24"/>
        </w:rPr>
        <w:t xml:space="preserve">-1 priority; and </w:t>
      </w:r>
      <w:r w:rsidRPr="009106A4">
        <w:rPr>
          <w:rFonts w:ascii="Verdana" w:hAnsi="Verdana" w:cs="Arial"/>
          <w:b/>
          <w:sz w:val="24"/>
          <w:szCs w:val="24"/>
        </w:rPr>
        <w:t>10C03</w:t>
      </w:r>
      <w:r w:rsidRPr="009106A4">
        <w:rPr>
          <w:rFonts w:ascii="Verdana" w:hAnsi="Verdana" w:cs="Arial"/>
          <w:sz w:val="24"/>
          <w:szCs w:val="24"/>
        </w:rPr>
        <w:t xml:space="preserve"> (chest pain, breathing normally), whic</w:t>
      </w:r>
      <w:r w:rsidR="00421207">
        <w:rPr>
          <w:rFonts w:ascii="Verdana" w:hAnsi="Verdana" w:cs="Arial"/>
          <w:sz w:val="24"/>
          <w:szCs w:val="24"/>
        </w:rPr>
        <w:t>h is proposed to move from AMBER</w:t>
      </w:r>
      <w:r w:rsidRPr="009106A4">
        <w:rPr>
          <w:rFonts w:ascii="Verdana" w:hAnsi="Verdana" w:cs="Arial"/>
          <w:sz w:val="24"/>
          <w:szCs w:val="24"/>
        </w:rPr>
        <w:t xml:space="preserve">-1 to </w:t>
      </w:r>
      <w:r w:rsidR="00421207">
        <w:rPr>
          <w:rFonts w:ascii="Verdana" w:hAnsi="Verdana" w:cs="Arial"/>
          <w:sz w:val="24"/>
          <w:szCs w:val="24"/>
        </w:rPr>
        <w:t>AMBER</w:t>
      </w:r>
      <w:r w:rsidRPr="009106A4">
        <w:rPr>
          <w:rFonts w:ascii="Verdana" w:hAnsi="Verdana" w:cs="Arial"/>
          <w:sz w:val="24"/>
          <w:szCs w:val="24"/>
        </w:rPr>
        <w:t>-2.</w:t>
      </w:r>
    </w:p>
    <w:p w14:paraId="49300940" w14:textId="77777777" w:rsidR="003E5740" w:rsidRPr="009106A4" w:rsidRDefault="003E5740" w:rsidP="007D6C1E">
      <w:pPr>
        <w:pStyle w:val="ListParagraph"/>
        <w:spacing w:after="0"/>
        <w:jc w:val="both"/>
        <w:rPr>
          <w:rFonts w:ascii="Verdana" w:hAnsi="Verdana" w:cs="Arial"/>
          <w:b/>
          <w:sz w:val="24"/>
          <w:szCs w:val="24"/>
        </w:rPr>
      </w:pPr>
    </w:p>
    <w:p w14:paraId="52DFB676" w14:textId="2517D296"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12D02 and suffixes represent patients with seizures, who are noted to be having multiple fits without recovery between, or who are continuing to have seizure activity.  This is the p</w:t>
      </w:r>
      <w:r w:rsidR="00DD6C91">
        <w:rPr>
          <w:rFonts w:ascii="Verdana" w:hAnsi="Verdana" w:cs="Arial"/>
          <w:sz w:val="24"/>
          <w:szCs w:val="24"/>
        </w:rPr>
        <w:t>red</w:t>
      </w:r>
      <w:r w:rsidRPr="009106A4">
        <w:rPr>
          <w:rFonts w:ascii="Verdana" w:hAnsi="Verdana" w:cs="Arial"/>
          <w:sz w:val="24"/>
          <w:szCs w:val="24"/>
        </w:rPr>
        <w:t>ominant code by call volume in the proposed changes, representing over 5,000 unique 999 calls in 2019.  This is a unique code i</w:t>
      </w:r>
      <w:r w:rsidR="00421207">
        <w:rPr>
          <w:rFonts w:ascii="Verdana" w:hAnsi="Verdana" w:cs="Arial"/>
          <w:sz w:val="24"/>
          <w:szCs w:val="24"/>
        </w:rPr>
        <w:t>n WAST, as it starts as an AMBER</w:t>
      </w:r>
      <w:r w:rsidRPr="009106A4">
        <w:rPr>
          <w:rFonts w:ascii="Verdana" w:hAnsi="Verdana" w:cs="Arial"/>
          <w:sz w:val="24"/>
          <w:szCs w:val="24"/>
        </w:rPr>
        <w:t>-1 prio</w:t>
      </w:r>
      <w:r w:rsidR="00421207">
        <w:rPr>
          <w:rFonts w:ascii="Verdana" w:hAnsi="Verdana" w:cs="Arial"/>
          <w:sz w:val="24"/>
          <w:szCs w:val="24"/>
        </w:rPr>
        <w:t xml:space="preserve">rity, but re-categorises to </w:t>
      </w:r>
      <w:r w:rsidR="0097312D">
        <w:rPr>
          <w:rFonts w:ascii="Verdana" w:hAnsi="Verdana" w:cs="Arial"/>
          <w:sz w:val="24"/>
          <w:szCs w:val="24"/>
        </w:rPr>
        <w:t>RED</w:t>
      </w:r>
      <w:r w:rsidRPr="009106A4">
        <w:rPr>
          <w:rFonts w:ascii="Verdana" w:hAnsi="Verdana" w:cs="Arial"/>
          <w:sz w:val="24"/>
          <w:szCs w:val="24"/>
        </w:rPr>
        <w:t xml:space="preserve"> after 20 minutes of seizure activity.  This change was introduced around 2016, when other services re-categorised this as a category 1 call.</w:t>
      </w:r>
    </w:p>
    <w:p w14:paraId="6B67C161" w14:textId="77777777" w:rsidR="003E5740" w:rsidRPr="009106A4" w:rsidRDefault="003E5740" w:rsidP="007D6C1E">
      <w:pPr>
        <w:pStyle w:val="ListParagraph"/>
        <w:spacing w:after="0"/>
        <w:jc w:val="both"/>
        <w:rPr>
          <w:rFonts w:ascii="Verdana" w:hAnsi="Verdana" w:cs="Arial"/>
          <w:b/>
          <w:sz w:val="24"/>
          <w:szCs w:val="24"/>
        </w:rPr>
      </w:pPr>
    </w:p>
    <w:p w14:paraId="06729164" w14:textId="790EB026"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Critica</w:t>
      </w:r>
      <w:r w:rsidR="00421207">
        <w:rPr>
          <w:rFonts w:ascii="Verdana" w:hAnsi="Verdana" w:cs="Arial"/>
          <w:sz w:val="24"/>
          <w:szCs w:val="24"/>
        </w:rPr>
        <w:t xml:space="preserve">lly, the upgrade process to </w:t>
      </w:r>
      <w:r w:rsidR="0097312D">
        <w:rPr>
          <w:rFonts w:ascii="Verdana" w:hAnsi="Verdana" w:cs="Arial"/>
          <w:sz w:val="24"/>
          <w:szCs w:val="24"/>
        </w:rPr>
        <w:t>RED</w:t>
      </w:r>
      <w:r w:rsidRPr="009106A4">
        <w:rPr>
          <w:rFonts w:ascii="Verdana" w:hAnsi="Verdana" w:cs="Arial"/>
          <w:sz w:val="24"/>
          <w:szCs w:val="24"/>
        </w:rPr>
        <w:t xml:space="preserve"> is a manual one, which requires action by the emergency medical dispatcher.  This process cannot be automated, so if the </w:t>
      </w:r>
      <w:r w:rsidR="00421207">
        <w:rPr>
          <w:rFonts w:ascii="Verdana" w:hAnsi="Verdana" w:cs="Arial"/>
          <w:sz w:val="24"/>
          <w:szCs w:val="24"/>
        </w:rPr>
        <w:t>Emergency Medical Dispatch (</w:t>
      </w:r>
      <w:r w:rsidRPr="009106A4">
        <w:rPr>
          <w:rFonts w:ascii="Verdana" w:hAnsi="Verdana" w:cs="Arial"/>
          <w:sz w:val="24"/>
          <w:szCs w:val="24"/>
        </w:rPr>
        <w:t>EMD</w:t>
      </w:r>
      <w:r w:rsidR="00421207">
        <w:rPr>
          <w:rFonts w:ascii="Verdana" w:hAnsi="Verdana" w:cs="Arial"/>
          <w:sz w:val="24"/>
          <w:szCs w:val="24"/>
        </w:rPr>
        <w:t>)</w:t>
      </w:r>
      <w:r w:rsidRPr="009106A4">
        <w:rPr>
          <w:rFonts w:ascii="Verdana" w:hAnsi="Verdana" w:cs="Arial"/>
          <w:sz w:val="24"/>
          <w:szCs w:val="24"/>
        </w:rPr>
        <w:t xml:space="preserve"> forgets to manually upgrade (or if the call is taken by another service on behalf of WAST), then it </w:t>
      </w:r>
      <w:r w:rsidR="00421207">
        <w:rPr>
          <w:rFonts w:ascii="Verdana" w:hAnsi="Verdana" w:cs="Arial"/>
          <w:sz w:val="24"/>
          <w:szCs w:val="24"/>
        </w:rPr>
        <w:t xml:space="preserve">will remain erroneously at </w:t>
      </w:r>
      <w:r w:rsidR="0097312D">
        <w:rPr>
          <w:rFonts w:ascii="Verdana" w:hAnsi="Verdana" w:cs="Arial"/>
          <w:sz w:val="24"/>
          <w:szCs w:val="24"/>
        </w:rPr>
        <w:t>AMBER 1</w:t>
      </w:r>
      <w:r w:rsidRPr="009106A4">
        <w:rPr>
          <w:rFonts w:ascii="Verdana" w:hAnsi="Verdana" w:cs="Arial"/>
          <w:sz w:val="24"/>
          <w:szCs w:val="24"/>
        </w:rPr>
        <w:t xml:space="preserve">. </w:t>
      </w:r>
    </w:p>
    <w:p w14:paraId="74405336" w14:textId="77777777" w:rsidR="003E5740" w:rsidRPr="009106A4" w:rsidRDefault="003E5740" w:rsidP="007D6C1E">
      <w:pPr>
        <w:pStyle w:val="ListParagraph"/>
        <w:spacing w:after="0"/>
        <w:jc w:val="both"/>
        <w:rPr>
          <w:rFonts w:ascii="Verdana" w:hAnsi="Verdana" w:cs="Arial"/>
          <w:b/>
          <w:sz w:val="24"/>
          <w:szCs w:val="24"/>
        </w:rPr>
      </w:pPr>
    </w:p>
    <w:p w14:paraId="62C52D0F" w14:textId="5E94BBCD" w:rsidR="003E5740" w:rsidRPr="007D6C1E"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Continuous or multiple seizure activity is a medical emergency which can have serious &amp; long-term consequences for patients.  Traditionally, the point at which such seizures were conside</w:t>
      </w:r>
      <w:r w:rsidR="00DD6C91">
        <w:rPr>
          <w:rFonts w:ascii="Verdana" w:hAnsi="Verdana" w:cs="Arial"/>
          <w:sz w:val="24"/>
          <w:szCs w:val="24"/>
        </w:rPr>
        <w:t>red</w:t>
      </w:r>
      <w:r w:rsidRPr="009106A4">
        <w:rPr>
          <w:rFonts w:ascii="Verdana" w:hAnsi="Verdana" w:cs="Arial"/>
          <w:sz w:val="24"/>
          <w:szCs w:val="24"/>
        </w:rPr>
        <w:t xml:space="preserve"> to be ‘continuous’ was if they persisted for 20 minutes.  This clinical guidance changed in 2021, with a diagnosis of ‘status epilepticus’ requiring just 5 minutes of seizure activity.  If WAST </w:t>
      </w:r>
      <w:r w:rsidR="00421207">
        <w:rPr>
          <w:rFonts w:ascii="Verdana" w:hAnsi="Verdana" w:cs="Arial"/>
          <w:sz w:val="24"/>
          <w:szCs w:val="24"/>
        </w:rPr>
        <w:t>were to continue to code as AMBER</w:t>
      </w:r>
      <w:r w:rsidRPr="009106A4">
        <w:rPr>
          <w:rFonts w:ascii="Verdana" w:hAnsi="Verdana" w:cs="Arial"/>
          <w:sz w:val="24"/>
          <w:szCs w:val="24"/>
        </w:rPr>
        <w:t>-1</w:t>
      </w:r>
      <w:r w:rsidR="00421207">
        <w:rPr>
          <w:rFonts w:ascii="Verdana" w:hAnsi="Verdana" w:cs="Arial"/>
          <w:sz w:val="24"/>
          <w:szCs w:val="24"/>
        </w:rPr>
        <w:t>,</w:t>
      </w:r>
      <w:r w:rsidRPr="009106A4">
        <w:rPr>
          <w:rFonts w:ascii="Verdana" w:hAnsi="Verdana" w:cs="Arial"/>
          <w:sz w:val="24"/>
          <w:szCs w:val="24"/>
        </w:rPr>
        <w:t xml:space="preserve"> but upgrade after ‘x’ minutes, this time would need to drop from 20 minutes to 5 minutes.  Pragmatically therefore, virtually 100% o</w:t>
      </w:r>
      <w:r w:rsidR="00421207">
        <w:rPr>
          <w:rFonts w:ascii="Verdana" w:hAnsi="Verdana" w:cs="Arial"/>
          <w:sz w:val="24"/>
          <w:szCs w:val="24"/>
        </w:rPr>
        <w:t xml:space="preserve">f these calls would end up a </w:t>
      </w:r>
      <w:r w:rsidR="0097312D">
        <w:rPr>
          <w:rFonts w:ascii="Verdana" w:hAnsi="Verdana" w:cs="Arial"/>
          <w:sz w:val="24"/>
          <w:szCs w:val="24"/>
        </w:rPr>
        <w:t>RED</w:t>
      </w:r>
      <w:r w:rsidRPr="009106A4">
        <w:rPr>
          <w:rFonts w:ascii="Verdana" w:hAnsi="Verdana" w:cs="Arial"/>
          <w:sz w:val="24"/>
          <w:szCs w:val="24"/>
        </w:rPr>
        <w:t xml:space="preserve"> priority.</w:t>
      </w:r>
    </w:p>
    <w:p w14:paraId="5CCDD0CD" w14:textId="77777777" w:rsidR="007D6C1E" w:rsidRPr="009106A4" w:rsidRDefault="007D6C1E" w:rsidP="007D6C1E">
      <w:pPr>
        <w:pStyle w:val="ListParagraph"/>
        <w:spacing w:after="0" w:line="240" w:lineRule="auto"/>
        <w:jc w:val="both"/>
        <w:rPr>
          <w:rFonts w:ascii="Verdana" w:hAnsi="Verdana" w:cs="Arial"/>
          <w:b/>
          <w:sz w:val="24"/>
          <w:szCs w:val="24"/>
        </w:rPr>
      </w:pPr>
    </w:p>
    <w:p w14:paraId="6397A169" w14:textId="08A43CD5"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For 21D03 (serious haemorrhage / not alert) consideration was given to the clinical rationale used in ARP to prio</w:t>
      </w:r>
      <w:r w:rsidR="00421207">
        <w:rPr>
          <w:rFonts w:ascii="Verdana" w:hAnsi="Verdana" w:cs="Arial"/>
          <w:sz w:val="24"/>
          <w:szCs w:val="24"/>
        </w:rPr>
        <w:t>ritise this as a category 1 (</w:t>
      </w:r>
      <w:r w:rsidR="0097312D">
        <w:rPr>
          <w:rFonts w:ascii="Verdana" w:hAnsi="Verdana" w:cs="Arial"/>
          <w:sz w:val="24"/>
          <w:szCs w:val="24"/>
        </w:rPr>
        <w:t>RED</w:t>
      </w:r>
      <w:r w:rsidRPr="009106A4">
        <w:rPr>
          <w:rFonts w:ascii="Verdana" w:hAnsi="Verdana" w:cs="Arial"/>
          <w:sz w:val="24"/>
          <w:szCs w:val="24"/>
        </w:rPr>
        <w:t xml:space="preserve">) call.  These </w:t>
      </w:r>
      <w:r w:rsidRPr="007D6C1E">
        <w:rPr>
          <w:rFonts w:ascii="Verdana" w:hAnsi="Verdana" w:cs="Arial"/>
          <w:sz w:val="24"/>
          <w:szCs w:val="24"/>
        </w:rPr>
        <w:t>is</w:t>
      </w:r>
      <w:r w:rsidRPr="009106A4">
        <w:rPr>
          <w:rFonts w:ascii="Verdana" w:hAnsi="Verdana" w:cs="Arial"/>
          <w:sz w:val="24"/>
          <w:szCs w:val="24"/>
        </w:rPr>
        <w:t xml:space="preserve"> evidence of a high level of intervention to control major haemorrhage, as well as clinical risk &amp; harm in this code. Additionally, 21D04 (dangerous haemorrhage) is already categorised as </w:t>
      </w:r>
      <w:r w:rsidR="0097312D">
        <w:rPr>
          <w:rFonts w:ascii="Verdana" w:hAnsi="Verdana" w:cs="Arial"/>
          <w:sz w:val="24"/>
          <w:szCs w:val="24"/>
        </w:rPr>
        <w:t>RED</w:t>
      </w:r>
      <w:r w:rsidRPr="009106A4">
        <w:rPr>
          <w:rFonts w:ascii="Verdana" w:hAnsi="Verdana" w:cs="Arial"/>
          <w:sz w:val="24"/>
          <w:szCs w:val="24"/>
        </w:rPr>
        <w:t>, and this is a code which can require manual intervention by the EMD to reach 21D04 if the patient is also “not alert” (as MPDS can then generate the 21D03 code, which WAST treats as a lower priority).  A review of outcomes shows a high level of conveyance &amp; significant clinical intervention in this code set.</w:t>
      </w:r>
    </w:p>
    <w:p w14:paraId="76945418" w14:textId="2C3C8C0F"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lastRenderedPageBreak/>
        <w:t>For 23D02 (overdose/poisoning – unconscious), t</w:t>
      </w:r>
      <w:r w:rsidR="007D6C1E">
        <w:rPr>
          <w:rFonts w:ascii="Verdana" w:hAnsi="Verdana" w:cs="Arial"/>
          <w:sz w:val="24"/>
          <w:szCs w:val="24"/>
        </w:rPr>
        <w:t xml:space="preserve">he proposal is to move from </w:t>
      </w:r>
      <w:r w:rsidR="0097312D">
        <w:rPr>
          <w:rFonts w:ascii="Verdana" w:hAnsi="Verdana" w:cs="Arial"/>
          <w:sz w:val="24"/>
          <w:szCs w:val="24"/>
        </w:rPr>
        <w:t>RED</w:t>
      </w:r>
      <w:r w:rsidRPr="009106A4">
        <w:rPr>
          <w:rFonts w:ascii="Verdana" w:hAnsi="Verdana" w:cs="Arial"/>
          <w:sz w:val="24"/>
          <w:szCs w:val="24"/>
        </w:rPr>
        <w:t xml:space="preserve"> to </w:t>
      </w:r>
      <w:r w:rsidR="0097312D">
        <w:rPr>
          <w:rFonts w:ascii="Verdana" w:hAnsi="Verdana" w:cs="Arial"/>
          <w:sz w:val="24"/>
          <w:szCs w:val="24"/>
        </w:rPr>
        <w:t>AMBER 1</w:t>
      </w:r>
      <w:r w:rsidRPr="009106A4">
        <w:rPr>
          <w:rFonts w:ascii="Verdana" w:hAnsi="Verdana" w:cs="Arial"/>
          <w:sz w:val="24"/>
          <w:szCs w:val="24"/>
        </w:rPr>
        <w:t xml:space="preserve">.  This is a high-volume code (1,200 to 1,300 calls per year).  Under ARP this was recategorised as a category 2 call, due in part to a relatively low level of clinical intervention by crews, and a high ‘refusal of treatment’ rate at scene.  Furthermore, other ‘protocol 23’ codes were felt to be a higher clinical priority, including a new 23 ‘echo’ code (23E01 - </w:t>
      </w:r>
      <w:r w:rsidR="0097312D">
        <w:rPr>
          <w:rFonts w:ascii="Verdana" w:hAnsi="Verdana" w:cs="Arial"/>
          <w:sz w:val="24"/>
          <w:szCs w:val="24"/>
        </w:rPr>
        <w:t>RED</w:t>
      </w:r>
      <w:r w:rsidRPr="009106A4">
        <w:rPr>
          <w:rFonts w:ascii="Verdana" w:hAnsi="Verdana" w:cs="Arial"/>
          <w:sz w:val="24"/>
          <w:szCs w:val="24"/>
        </w:rPr>
        <w:t>) for patients who are not breathing.  While ‘unconsciousness’ is a concerning clinical feature, and serious consideration w</w:t>
      </w:r>
      <w:r w:rsidR="007D6C1E">
        <w:rPr>
          <w:rFonts w:ascii="Verdana" w:hAnsi="Verdana" w:cs="Arial"/>
          <w:sz w:val="24"/>
          <w:szCs w:val="24"/>
        </w:rPr>
        <w:t xml:space="preserve">as given to keeping this as </w:t>
      </w:r>
      <w:r w:rsidR="0097312D">
        <w:rPr>
          <w:rFonts w:ascii="Verdana" w:hAnsi="Verdana" w:cs="Arial"/>
          <w:sz w:val="24"/>
          <w:szCs w:val="24"/>
        </w:rPr>
        <w:t>RED</w:t>
      </w:r>
      <w:r w:rsidRPr="009106A4">
        <w:rPr>
          <w:rFonts w:ascii="Verdana" w:hAnsi="Verdana" w:cs="Arial"/>
          <w:sz w:val="24"/>
          <w:szCs w:val="24"/>
        </w:rPr>
        <w:t xml:space="preserve"> priority, it was felt by CPAS that they could support the ARP position, with 23D02 code not representing as high a clinical priority as 23E01.  In the context of 23D02, the call is </w:t>
      </w:r>
      <w:r w:rsidR="0097312D" w:rsidRPr="009106A4">
        <w:rPr>
          <w:rFonts w:ascii="Verdana" w:hAnsi="Verdana" w:cs="Arial"/>
          <w:sz w:val="24"/>
          <w:szCs w:val="24"/>
        </w:rPr>
        <w:t>from</w:t>
      </w:r>
      <w:r w:rsidRPr="009106A4">
        <w:rPr>
          <w:rFonts w:ascii="Verdana" w:hAnsi="Verdana" w:cs="Arial"/>
          <w:sz w:val="24"/>
          <w:szCs w:val="24"/>
        </w:rPr>
        <w:t xml:space="preserve"> a 3</w:t>
      </w:r>
      <w:r w:rsidRPr="009106A4">
        <w:rPr>
          <w:rFonts w:ascii="Verdana" w:hAnsi="Verdana" w:cs="Arial"/>
          <w:sz w:val="24"/>
          <w:szCs w:val="24"/>
          <w:vertAlign w:val="superscript"/>
        </w:rPr>
        <w:t>rd</w:t>
      </w:r>
      <w:r w:rsidRPr="009106A4">
        <w:rPr>
          <w:rFonts w:ascii="Verdana" w:hAnsi="Verdana" w:cs="Arial"/>
          <w:sz w:val="24"/>
          <w:szCs w:val="24"/>
        </w:rPr>
        <w:t xml:space="preserve"> party with the patient (as the patient is unconscious) so monitoring can continue, and the patient must also be breathing normally.</w:t>
      </w:r>
    </w:p>
    <w:p w14:paraId="336B1355" w14:textId="77777777" w:rsidR="003E5740" w:rsidRPr="009106A4" w:rsidRDefault="003E5740" w:rsidP="007D6C1E">
      <w:pPr>
        <w:pStyle w:val="ListParagraph"/>
        <w:spacing w:after="0"/>
        <w:jc w:val="both"/>
        <w:rPr>
          <w:rFonts w:ascii="Verdana" w:hAnsi="Verdana" w:cs="Arial"/>
          <w:b/>
          <w:sz w:val="24"/>
          <w:szCs w:val="24"/>
        </w:rPr>
      </w:pPr>
    </w:p>
    <w:p w14:paraId="2DD16C09" w14:textId="785EE0E2" w:rsidR="003E5740" w:rsidRPr="009106A4" w:rsidRDefault="003E5740" w:rsidP="007D6C1E">
      <w:pPr>
        <w:pStyle w:val="ListParagraph"/>
        <w:numPr>
          <w:ilvl w:val="1"/>
          <w:numId w:val="46"/>
        </w:numPr>
        <w:spacing w:after="0" w:line="240" w:lineRule="auto"/>
        <w:jc w:val="both"/>
        <w:rPr>
          <w:rFonts w:ascii="Verdana" w:hAnsi="Verdana" w:cs="Arial"/>
          <w:b/>
          <w:sz w:val="24"/>
          <w:szCs w:val="24"/>
        </w:rPr>
      </w:pPr>
      <w:r w:rsidRPr="009106A4">
        <w:rPr>
          <w:rFonts w:ascii="Verdana" w:hAnsi="Verdana" w:cs="Arial"/>
          <w:sz w:val="24"/>
          <w:szCs w:val="24"/>
        </w:rPr>
        <w:t>10C03 is one of the ‘lower’ priority chest pain calls. WAST has</w:t>
      </w:r>
      <w:r w:rsidR="007D6C1E">
        <w:rPr>
          <w:rFonts w:ascii="Verdana" w:hAnsi="Verdana" w:cs="Arial"/>
          <w:sz w:val="24"/>
          <w:szCs w:val="24"/>
        </w:rPr>
        <w:t xml:space="preserve"> traditionally had this at AMBER</w:t>
      </w:r>
      <w:r w:rsidRPr="009106A4">
        <w:rPr>
          <w:rFonts w:ascii="Verdana" w:hAnsi="Verdana" w:cs="Arial"/>
          <w:sz w:val="24"/>
          <w:szCs w:val="24"/>
        </w:rPr>
        <w:t>-1 priority along with the vast majority of the chest pain (pro</w:t>
      </w:r>
      <w:r w:rsidR="007D6C1E">
        <w:rPr>
          <w:rFonts w:ascii="Verdana" w:hAnsi="Verdana" w:cs="Arial"/>
          <w:sz w:val="24"/>
          <w:szCs w:val="24"/>
        </w:rPr>
        <w:t>tocol 10) Charlie &amp; Delta codes; h</w:t>
      </w:r>
      <w:r w:rsidRPr="009106A4">
        <w:rPr>
          <w:rFonts w:ascii="Verdana" w:hAnsi="Verdana" w:cs="Arial"/>
          <w:sz w:val="24"/>
          <w:szCs w:val="24"/>
        </w:rPr>
        <w:t xml:space="preserve">owever, in view of the evidence from England, and a clinical review of the types of patients held within this code (who, by definition, need to have normal breathing, normal colour, normal conscious level, and no shortness of breath), it was felt appropriate from the clinical standpoint that 10C03 sit at a lower priority than the 10’D’ codes which comprise chest pain plus an additional feature of concern.  It was also noted by CPAS that 10C03 is used for patients over 35 years of age.  The same symptom set in a patient </w:t>
      </w:r>
      <w:r w:rsidR="007D6C1E">
        <w:rPr>
          <w:rFonts w:ascii="Verdana" w:hAnsi="Verdana" w:cs="Arial"/>
          <w:sz w:val="24"/>
          <w:szCs w:val="24"/>
        </w:rPr>
        <w:t xml:space="preserve">under 35 years of age is a </w:t>
      </w:r>
      <w:r w:rsidR="0097312D">
        <w:rPr>
          <w:rFonts w:ascii="Verdana" w:hAnsi="Verdana" w:cs="Arial"/>
          <w:sz w:val="24"/>
          <w:szCs w:val="24"/>
        </w:rPr>
        <w:t>GREEN</w:t>
      </w:r>
      <w:r w:rsidRPr="009106A4">
        <w:rPr>
          <w:rFonts w:ascii="Verdana" w:hAnsi="Verdana" w:cs="Arial"/>
          <w:sz w:val="24"/>
          <w:szCs w:val="24"/>
        </w:rPr>
        <w:t>-3 code (Category 5 in England) and passed to 111 without concerns.</w:t>
      </w:r>
    </w:p>
    <w:p w14:paraId="3CC538A5" w14:textId="77777777" w:rsidR="007D6C1E" w:rsidRPr="009106A4" w:rsidRDefault="007D6C1E" w:rsidP="007D6C1E">
      <w:pPr>
        <w:pStyle w:val="ListParagraph"/>
        <w:spacing w:after="0"/>
        <w:jc w:val="both"/>
        <w:rPr>
          <w:rFonts w:ascii="Arial" w:hAnsi="Arial" w:cs="Arial"/>
          <w:b/>
          <w:sz w:val="24"/>
          <w:szCs w:val="24"/>
        </w:rPr>
      </w:pPr>
    </w:p>
    <w:p w14:paraId="19CA8058" w14:textId="547932B9" w:rsidR="003E5740" w:rsidRPr="00BE0224" w:rsidRDefault="007D6C1E" w:rsidP="007D6C1E">
      <w:pPr>
        <w:spacing w:after="0"/>
        <w:ind w:left="709"/>
        <w:jc w:val="both"/>
        <w:rPr>
          <w:rFonts w:ascii="Verdana" w:hAnsi="Verdana" w:cs="Arial"/>
          <w:b/>
          <w:sz w:val="24"/>
          <w:szCs w:val="24"/>
        </w:rPr>
      </w:pPr>
      <w:r w:rsidRPr="00BE0224">
        <w:rPr>
          <w:rFonts w:ascii="Verdana" w:hAnsi="Verdana" w:cs="Arial"/>
          <w:b/>
          <w:sz w:val="24"/>
          <w:szCs w:val="24"/>
        </w:rPr>
        <w:t>ANALYSIS</w:t>
      </w:r>
    </w:p>
    <w:p w14:paraId="51582472" w14:textId="77777777" w:rsidR="007D6C1E" w:rsidRPr="009106A4" w:rsidRDefault="007D6C1E" w:rsidP="007D6C1E">
      <w:pPr>
        <w:spacing w:after="0"/>
        <w:ind w:left="709" w:hanging="709"/>
        <w:jc w:val="both"/>
        <w:rPr>
          <w:rFonts w:ascii="Arial" w:hAnsi="Arial" w:cs="Arial"/>
          <w:b/>
          <w:sz w:val="24"/>
          <w:szCs w:val="24"/>
        </w:rPr>
      </w:pPr>
    </w:p>
    <w:p w14:paraId="08AA6ED6" w14:textId="28B68287" w:rsidR="003E5740" w:rsidRPr="009106A4" w:rsidRDefault="0097312D" w:rsidP="007D6C1E">
      <w:pPr>
        <w:pStyle w:val="ListParagraph"/>
        <w:numPr>
          <w:ilvl w:val="1"/>
          <w:numId w:val="46"/>
        </w:numPr>
        <w:spacing w:after="0" w:line="240" w:lineRule="auto"/>
        <w:jc w:val="both"/>
        <w:rPr>
          <w:rFonts w:ascii="Verdana" w:hAnsi="Verdana" w:cs="Arial"/>
          <w:sz w:val="24"/>
          <w:szCs w:val="24"/>
        </w:rPr>
      </w:pPr>
      <w:r>
        <w:rPr>
          <w:rFonts w:ascii="Verdana" w:hAnsi="Verdana" w:cs="Arial"/>
          <w:sz w:val="24"/>
          <w:szCs w:val="24"/>
        </w:rPr>
        <w:t>Table</w:t>
      </w:r>
      <w:r w:rsidR="003E5740" w:rsidRPr="009106A4">
        <w:rPr>
          <w:rFonts w:ascii="Verdana" w:hAnsi="Verdana" w:cs="Arial"/>
          <w:sz w:val="24"/>
          <w:szCs w:val="24"/>
        </w:rPr>
        <w:t xml:space="preserve"> 2 below illustrates the number of MPDS codes within the current WAST DCR </w:t>
      </w:r>
      <w:r>
        <w:rPr>
          <w:rFonts w:ascii="Verdana" w:hAnsi="Verdana" w:cs="Arial"/>
          <w:sz w:val="24"/>
          <w:szCs w:val="24"/>
        </w:rPr>
        <w:t>Table</w:t>
      </w:r>
      <w:r w:rsidR="003E5740" w:rsidRPr="009106A4">
        <w:rPr>
          <w:rFonts w:ascii="Verdana" w:hAnsi="Verdana" w:cs="Arial"/>
          <w:sz w:val="24"/>
          <w:szCs w:val="24"/>
        </w:rPr>
        <w:t xml:space="preserve"> categories versus the number of codes in the proposed / updated WAST categories: - </w:t>
      </w:r>
    </w:p>
    <w:p w14:paraId="14ECA495" w14:textId="77777777" w:rsidR="002C1EC1" w:rsidRPr="009106A4" w:rsidRDefault="002C1EC1" w:rsidP="007D6C1E">
      <w:pPr>
        <w:pStyle w:val="ListParagraph"/>
        <w:spacing w:after="0" w:line="240" w:lineRule="auto"/>
        <w:ind w:left="709"/>
        <w:jc w:val="both"/>
        <w:rPr>
          <w:rFonts w:ascii="Verdana" w:hAnsi="Verdana" w:cs="Arial"/>
          <w:sz w:val="24"/>
          <w:szCs w:val="24"/>
        </w:rPr>
      </w:pPr>
    </w:p>
    <w:p w14:paraId="54E4AAC3" w14:textId="0DD95AAC" w:rsidR="003E5740" w:rsidRPr="00BE0224" w:rsidRDefault="0097312D" w:rsidP="007D6C1E">
      <w:pPr>
        <w:spacing w:after="0"/>
        <w:ind w:left="567"/>
        <w:contextualSpacing/>
        <w:jc w:val="both"/>
        <w:rPr>
          <w:rFonts w:ascii="Verdana" w:hAnsi="Verdana" w:cs="Arial"/>
          <w:bCs/>
          <w:sz w:val="24"/>
          <w:szCs w:val="24"/>
          <w:u w:val="single"/>
        </w:rPr>
      </w:pPr>
      <w:r w:rsidRPr="00BE0224">
        <w:rPr>
          <w:rFonts w:ascii="Verdana" w:hAnsi="Verdana" w:cs="Arial"/>
          <w:bCs/>
          <w:sz w:val="24"/>
          <w:szCs w:val="24"/>
          <w:u w:val="single"/>
        </w:rPr>
        <w:t>Table</w:t>
      </w:r>
      <w:r w:rsidR="003E5740" w:rsidRPr="00BE0224">
        <w:rPr>
          <w:rFonts w:ascii="Verdana" w:hAnsi="Verdana" w:cs="Arial"/>
          <w:bCs/>
          <w:sz w:val="24"/>
          <w:szCs w:val="24"/>
          <w:u w:val="single"/>
        </w:rPr>
        <w:t xml:space="preserve"> 2:</w:t>
      </w:r>
      <w:r w:rsidR="007D6C1E" w:rsidRPr="00BE0224">
        <w:rPr>
          <w:rFonts w:ascii="Verdana" w:hAnsi="Verdana" w:cs="Arial"/>
          <w:bCs/>
          <w:sz w:val="24"/>
          <w:szCs w:val="24"/>
          <w:u w:val="single"/>
        </w:rPr>
        <w:t xml:space="preserve"> Current &amp; Proposed DCR by CRM Category</w:t>
      </w:r>
    </w:p>
    <w:tbl>
      <w:tblPr>
        <w:tblStyle w:val="TableGrid"/>
        <w:tblW w:w="0" w:type="auto"/>
        <w:jc w:val="center"/>
        <w:tblLook w:val="04A0" w:firstRow="1" w:lastRow="0" w:firstColumn="1" w:lastColumn="0" w:noHBand="0" w:noVBand="1"/>
      </w:tblPr>
      <w:tblGrid>
        <w:gridCol w:w="4117"/>
        <w:gridCol w:w="1842"/>
        <w:gridCol w:w="2121"/>
      </w:tblGrid>
      <w:tr w:rsidR="009106A4" w:rsidRPr="00BE0224" w14:paraId="7CE5F063" w14:textId="77777777" w:rsidTr="007D6C1E">
        <w:trPr>
          <w:jc w:val="center"/>
        </w:trPr>
        <w:tc>
          <w:tcPr>
            <w:tcW w:w="4117" w:type="dxa"/>
            <w:shd w:val="clear" w:color="auto" w:fill="D9D9D9" w:themeFill="background1" w:themeFillShade="D9"/>
          </w:tcPr>
          <w:p w14:paraId="08323CDC" w14:textId="77777777" w:rsidR="003E5740" w:rsidRPr="00BE0224" w:rsidRDefault="003E5740" w:rsidP="00063904">
            <w:pPr>
              <w:jc w:val="center"/>
              <w:rPr>
                <w:rFonts w:ascii="Verdana" w:hAnsi="Verdana" w:cs="Arial"/>
                <w:b/>
                <w:bCs/>
                <w:sz w:val="24"/>
                <w:szCs w:val="24"/>
              </w:rPr>
            </w:pPr>
            <w:r w:rsidRPr="00BE0224">
              <w:rPr>
                <w:rFonts w:ascii="Verdana" w:hAnsi="Verdana" w:cs="Arial"/>
                <w:b/>
                <w:bCs/>
                <w:sz w:val="24"/>
                <w:szCs w:val="24"/>
              </w:rPr>
              <w:t>Category</w:t>
            </w:r>
          </w:p>
        </w:tc>
        <w:tc>
          <w:tcPr>
            <w:tcW w:w="1842" w:type="dxa"/>
            <w:shd w:val="clear" w:color="auto" w:fill="D9D9D9" w:themeFill="background1" w:themeFillShade="D9"/>
          </w:tcPr>
          <w:p w14:paraId="0A557754" w14:textId="77777777" w:rsidR="003E5740" w:rsidRPr="00BE0224" w:rsidRDefault="003E5740" w:rsidP="00063904">
            <w:pPr>
              <w:jc w:val="center"/>
              <w:rPr>
                <w:rFonts w:ascii="Verdana" w:hAnsi="Verdana" w:cs="Arial"/>
                <w:b/>
                <w:bCs/>
                <w:sz w:val="24"/>
                <w:szCs w:val="24"/>
              </w:rPr>
            </w:pPr>
            <w:r w:rsidRPr="00BE0224">
              <w:rPr>
                <w:rFonts w:ascii="Verdana" w:hAnsi="Verdana" w:cs="Arial"/>
                <w:b/>
                <w:bCs/>
                <w:sz w:val="24"/>
                <w:szCs w:val="24"/>
              </w:rPr>
              <w:t>Current DCR</w:t>
            </w:r>
          </w:p>
          <w:p w14:paraId="0BCF75DC" w14:textId="77777777" w:rsidR="003E5740" w:rsidRPr="00BE0224" w:rsidRDefault="003E5740" w:rsidP="00063904">
            <w:pPr>
              <w:jc w:val="center"/>
              <w:rPr>
                <w:rFonts w:ascii="Verdana" w:hAnsi="Verdana" w:cs="Arial"/>
                <w:b/>
                <w:bCs/>
                <w:sz w:val="24"/>
                <w:szCs w:val="24"/>
              </w:rPr>
            </w:pPr>
          </w:p>
        </w:tc>
        <w:tc>
          <w:tcPr>
            <w:tcW w:w="2121" w:type="dxa"/>
            <w:shd w:val="clear" w:color="auto" w:fill="D9D9D9" w:themeFill="background1" w:themeFillShade="D9"/>
          </w:tcPr>
          <w:p w14:paraId="30E93012" w14:textId="77777777" w:rsidR="003E5740" w:rsidRPr="00BE0224" w:rsidRDefault="003E5740" w:rsidP="00063904">
            <w:pPr>
              <w:jc w:val="center"/>
              <w:rPr>
                <w:rFonts w:ascii="Verdana" w:hAnsi="Verdana" w:cs="Arial"/>
                <w:b/>
                <w:bCs/>
                <w:sz w:val="24"/>
                <w:szCs w:val="24"/>
              </w:rPr>
            </w:pPr>
            <w:r w:rsidRPr="00BE0224">
              <w:rPr>
                <w:rFonts w:ascii="Verdana" w:hAnsi="Verdana" w:cs="Arial"/>
                <w:b/>
                <w:bCs/>
                <w:sz w:val="24"/>
                <w:szCs w:val="24"/>
              </w:rPr>
              <w:t>Proposed DCR</w:t>
            </w:r>
          </w:p>
        </w:tc>
      </w:tr>
      <w:tr w:rsidR="009106A4" w:rsidRPr="00BE0224" w14:paraId="2D4899C8" w14:textId="77777777" w:rsidTr="007D6C1E">
        <w:trPr>
          <w:jc w:val="center"/>
        </w:trPr>
        <w:tc>
          <w:tcPr>
            <w:tcW w:w="4117" w:type="dxa"/>
            <w:shd w:val="clear" w:color="auto" w:fill="FF0000"/>
          </w:tcPr>
          <w:p w14:paraId="1C43FB9B" w14:textId="4EF9617D" w:rsidR="003E5740" w:rsidRPr="00BE0224" w:rsidRDefault="0097312D" w:rsidP="00063904">
            <w:pPr>
              <w:rPr>
                <w:rFonts w:ascii="Verdana" w:hAnsi="Verdana" w:cs="Arial"/>
                <w:b/>
                <w:bCs/>
                <w:sz w:val="24"/>
                <w:szCs w:val="24"/>
              </w:rPr>
            </w:pPr>
            <w:r w:rsidRPr="00BE0224">
              <w:rPr>
                <w:rFonts w:ascii="Verdana" w:hAnsi="Verdana" w:cs="Arial"/>
                <w:b/>
                <w:bCs/>
                <w:sz w:val="24"/>
                <w:szCs w:val="24"/>
              </w:rPr>
              <w:t>RED</w:t>
            </w:r>
          </w:p>
        </w:tc>
        <w:tc>
          <w:tcPr>
            <w:tcW w:w="1842" w:type="dxa"/>
          </w:tcPr>
          <w:p w14:paraId="771823AD"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366</w:t>
            </w:r>
          </w:p>
        </w:tc>
        <w:tc>
          <w:tcPr>
            <w:tcW w:w="2121" w:type="dxa"/>
          </w:tcPr>
          <w:p w14:paraId="741D90CA"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392</w:t>
            </w:r>
          </w:p>
        </w:tc>
      </w:tr>
      <w:tr w:rsidR="009106A4" w:rsidRPr="00BE0224" w14:paraId="51013506" w14:textId="77777777" w:rsidTr="007D6C1E">
        <w:trPr>
          <w:jc w:val="center"/>
        </w:trPr>
        <w:tc>
          <w:tcPr>
            <w:tcW w:w="4117" w:type="dxa"/>
            <w:shd w:val="clear" w:color="auto" w:fill="FFC000"/>
          </w:tcPr>
          <w:p w14:paraId="554065FF" w14:textId="77777777" w:rsidR="003E5740" w:rsidRPr="00BE0224" w:rsidRDefault="003E5740" w:rsidP="00063904">
            <w:pPr>
              <w:rPr>
                <w:rFonts w:ascii="Verdana" w:hAnsi="Verdana" w:cs="Arial"/>
                <w:b/>
                <w:bCs/>
                <w:sz w:val="24"/>
                <w:szCs w:val="24"/>
              </w:rPr>
            </w:pPr>
            <w:r w:rsidRPr="00BE0224">
              <w:rPr>
                <w:rFonts w:ascii="Verdana" w:hAnsi="Verdana" w:cs="Arial"/>
                <w:b/>
                <w:bCs/>
                <w:sz w:val="24"/>
                <w:szCs w:val="24"/>
              </w:rPr>
              <w:t>AMBER1</w:t>
            </w:r>
          </w:p>
        </w:tc>
        <w:tc>
          <w:tcPr>
            <w:tcW w:w="1842" w:type="dxa"/>
          </w:tcPr>
          <w:p w14:paraId="2295C766"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582</w:t>
            </w:r>
          </w:p>
        </w:tc>
        <w:tc>
          <w:tcPr>
            <w:tcW w:w="2121" w:type="dxa"/>
          </w:tcPr>
          <w:p w14:paraId="670F4CC6"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604</w:t>
            </w:r>
          </w:p>
        </w:tc>
      </w:tr>
      <w:tr w:rsidR="009106A4" w:rsidRPr="00BE0224" w14:paraId="716F595C" w14:textId="77777777" w:rsidTr="007D6C1E">
        <w:trPr>
          <w:jc w:val="center"/>
        </w:trPr>
        <w:tc>
          <w:tcPr>
            <w:tcW w:w="4117" w:type="dxa"/>
            <w:shd w:val="clear" w:color="auto" w:fill="FFFF00"/>
          </w:tcPr>
          <w:p w14:paraId="365C1301" w14:textId="77777777" w:rsidR="003E5740" w:rsidRPr="00BE0224" w:rsidRDefault="003E5740" w:rsidP="00063904">
            <w:pPr>
              <w:rPr>
                <w:rFonts w:ascii="Verdana" w:hAnsi="Verdana" w:cs="Arial"/>
                <w:b/>
                <w:bCs/>
                <w:sz w:val="24"/>
                <w:szCs w:val="24"/>
              </w:rPr>
            </w:pPr>
            <w:r w:rsidRPr="00BE0224">
              <w:rPr>
                <w:rFonts w:ascii="Verdana" w:hAnsi="Verdana" w:cs="Arial"/>
                <w:b/>
                <w:bCs/>
                <w:sz w:val="24"/>
                <w:szCs w:val="24"/>
              </w:rPr>
              <w:t>AMBER2</w:t>
            </w:r>
          </w:p>
        </w:tc>
        <w:tc>
          <w:tcPr>
            <w:tcW w:w="1842" w:type="dxa"/>
          </w:tcPr>
          <w:p w14:paraId="0551CF74"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589</w:t>
            </w:r>
          </w:p>
        </w:tc>
        <w:tc>
          <w:tcPr>
            <w:tcW w:w="2121" w:type="dxa"/>
          </w:tcPr>
          <w:p w14:paraId="2E90508F"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568</w:t>
            </w:r>
          </w:p>
        </w:tc>
      </w:tr>
      <w:tr w:rsidR="009106A4" w:rsidRPr="00BE0224" w14:paraId="50455540" w14:textId="77777777" w:rsidTr="007D6C1E">
        <w:trPr>
          <w:jc w:val="center"/>
        </w:trPr>
        <w:tc>
          <w:tcPr>
            <w:tcW w:w="4117" w:type="dxa"/>
            <w:shd w:val="clear" w:color="auto" w:fill="92D050"/>
          </w:tcPr>
          <w:p w14:paraId="57C40F56" w14:textId="20CAA35F" w:rsidR="003E5740" w:rsidRPr="00BE0224" w:rsidRDefault="0097312D" w:rsidP="00063904">
            <w:pPr>
              <w:rPr>
                <w:rFonts w:ascii="Verdana" w:hAnsi="Verdana" w:cs="Arial"/>
                <w:b/>
                <w:bCs/>
                <w:sz w:val="24"/>
                <w:szCs w:val="24"/>
              </w:rPr>
            </w:pPr>
            <w:r w:rsidRPr="00BE0224">
              <w:rPr>
                <w:rFonts w:ascii="Verdana" w:hAnsi="Verdana" w:cs="Arial"/>
                <w:b/>
                <w:bCs/>
                <w:sz w:val="24"/>
                <w:szCs w:val="24"/>
              </w:rPr>
              <w:t>GREEN</w:t>
            </w:r>
            <w:r w:rsidR="003E5740" w:rsidRPr="00BE0224">
              <w:rPr>
                <w:rFonts w:ascii="Verdana" w:hAnsi="Verdana" w:cs="Arial"/>
                <w:b/>
                <w:bCs/>
                <w:sz w:val="24"/>
                <w:szCs w:val="24"/>
              </w:rPr>
              <w:t>2</w:t>
            </w:r>
          </w:p>
        </w:tc>
        <w:tc>
          <w:tcPr>
            <w:tcW w:w="1842" w:type="dxa"/>
          </w:tcPr>
          <w:p w14:paraId="178D4C42"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99</w:t>
            </w:r>
          </w:p>
        </w:tc>
        <w:tc>
          <w:tcPr>
            <w:tcW w:w="2121" w:type="dxa"/>
          </w:tcPr>
          <w:p w14:paraId="22B336AD"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84</w:t>
            </w:r>
          </w:p>
        </w:tc>
      </w:tr>
      <w:tr w:rsidR="009106A4" w:rsidRPr="00BE0224" w14:paraId="2D110460" w14:textId="77777777" w:rsidTr="007D6C1E">
        <w:trPr>
          <w:jc w:val="center"/>
        </w:trPr>
        <w:tc>
          <w:tcPr>
            <w:tcW w:w="4117" w:type="dxa"/>
            <w:shd w:val="clear" w:color="auto" w:fill="00B050"/>
          </w:tcPr>
          <w:p w14:paraId="0EE46041" w14:textId="6EA0B322" w:rsidR="003E5740" w:rsidRPr="00BE0224" w:rsidRDefault="0097312D" w:rsidP="00063904">
            <w:pPr>
              <w:rPr>
                <w:rFonts w:ascii="Verdana" w:hAnsi="Verdana" w:cs="Arial"/>
                <w:b/>
                <w:bCs/>
                <w:sz w:val="24"/>
                <w:szCs w:val="24"/>
              </w:rPr>
            </w:pPr>
            <w:r w:rsidRPr="00BE0224">
              <w:rPr>
                <w:rFonts w:ascii="Verdana" w:hAnsi="Verdana" w:cs="Arial"/>
                <w:b/>
                <w:bCs/>
                <w:sz w:val="24"/>
                <w:szCs w:val="24"/>
              </w:rPr>
              <w:t>GREEN</w:t>
            </w:r>
            <w:r w:rsidR="003E5740" w:rsidRPr="00BE0224">
              <w:rPr>
                <w:rFonts w:ascii="Verdana" w:hAnsi="Verdana" w:cs="Arial"/>
                <w:b/>
                <w:bCs/>
                <w:sz w:val="24"/>
                <w:szCs w:val="24"/>
              </w:rPr>
              <w:t>3</w:t>
            </w:r>
          </w:p>
        </w:tc>
        <w:tc>
          <w:tcPr>
            <w:tcW w:w="1842" w:type="dxa"/>
          </w:tcPr>
          <w:p w14:paraId="6A4D5595"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273</w:t>
            </w:r>
          </w:p>
        </w:tc>
        <w:tc>
          <w:tcPr>
            <w:tcW w:w="2121" w:type="dxa"/>
          </w:tcPr>
          <w:p w14:paraId="33D92945" w14:textId="77777777" w:rsidR="003E5740" w:rsidRPr="00BE0224" w:rsidRDefault="003E5740" w:rsidP="00063904">
            <w:pPr>
              <w:jc w:val="center"/>
              <w:rPr>
                <w:rFonts w:ascii="Verdana" w:hAnsi="Verdana" w:cs="Arial"/>
                <w:sz w:val="24"/>
                <w:szCs w:val="24"/>
              </w:rPr>
            </w:pPr>
            <w:r w:rsidRPr="00BE0224">
              <w:rPr>
                <w:rFonts w:ascii="Verdana" w:hAnsi="Verdana" w:cs="Arial"/>
                <w:sz w:val="24"/>
                <w:szCs w:val="24"/>
              </w:rPr>
              <w:t>261</w:t>
            </w:r>
          </w:p>
        </w:tc>
      </w:tr>
    </w:tbl>
    <w:p w14:paraId="7B1699AF" w14:textId="205F8F41" w:rsidR="003E5740" w:rsidRPr="009106A4" w:rsidRDefault="003E5740" w:rsidP="007D6C1E">
      <w:pPr>
        <w:pStyle w:val="ListParagraph"/>
        <w:numPr>
          <w:ilvl w:val="1"/>
          <w:numId w:val="46"/>
        </w:numPr>
        <w:spacing w:after="0" w:line="240" w:lineRule="auto"/>
        <w:ind w:left="709" w:hanging="709"/>
        <w:jc w:val="both"/>
        <w:rPr>
          <w:rFonts w:ascii="Verdana" w:hAnsi="Verdana" w:cs="Arial"/>
          <w:sz w:val="24"/>
          <w:szCs w:val="24"/>
        </w:rPr>
      </w:pPr>
      <w:r w:rsidRPr="009106A4">
        <w:rPr>
          <w:rFonts w:ascii="Verdana" w:hAnsi="Verdana" w:cs="Arial"/>
          <w:sz w:val="24"/>
          <w:szCs w:val="24"/>
        </w:rPr>
        <w:lastRenderedPageBreak/>
        <w:t>There are 164 codes</w:t>
      </w:r>
      <w:r w:rsidR="00B35B39" w:rsidRPr="009106A4">
        <w:rPr>
          <w:rFonts w:ascii="Verdana" w:hAnsi="Verdana" w:cs="Arial"/>
          <w:sz w:val="24"/>
          <w:szCs w:val="24"/>
        </w:rPr>
        <w:t xml:space="preserve"> (including 10 suffices)</w:t>
      </w:r>
      <w:r w:rsidRPr="009106A4">
        <w:rPr>
          <w:rFonts w:ascii="Verdana" w:hAnsi="Verdana" w:cs="Arial"/>
          <w:sz w:val="24"/>
          <w:szCs w:val="24"/>
        </w:rPr>
        <w:t xml:space="preserve"> that are proposed for change. These codes are illustrated in Appendix 1, together with clinical rationale and data activity for each proposed code change.</w:t>
      </w:r>
    </w:p>
    <w:p w14:paraId="2D12B839" w14:textId="77777777" w:rsidR="003E5740" w:rsidRPr="009106A4" w:rsidRDefault="003E5740" w:rsidP="007D6C1E">
      <w:pPr>
        <w:spacing w:after="0"/>
        <w:ind w:left="567"/>
        <w:contextualSpacing/>
        <w:jc w:val="both"/>
        <w:rPr>
          <w:rFonts w:ascii="Verdana" w:hAnsi="Verdana" w:cs="Arial"/>
          <w:b/>
          <w:sz w:val="24"/>
          <w:szCs w:val="24"/>
        </w:rPr>
      </w:pPr>
    </w:p>
    <w:p w14:paraId="4232410B" w14:textId="024F7167" w:rsidR="003E5740" w:rsidRPr="009106A4" w:rsidRDefault="003E5740" w:rsidP="007D6C1E">
      <w:pPr>
        <w:pStyle w:val="ListParagraph"/>
        <w:numPr>
          <w:ilvl w:val="1"/>
          <w:numId w:val="46"/>
        </w:numPr>
        <w:spacing w:after="0" w:line="240" w:lineRule="auto"/>
        <w:ind w:left="709"/>
        <w:jc w:val="both"/>
        <w:rPr>
          <w:rFonts w:ascii="Verdana" w:hAnsi="Verdana" w:cs="Arial"/>
          <w:bCs/>
          <w:sz w:val="24"/>
          <w:szCs w:val="24"/>
        </w:rPr>
      </w:pPr>
      <w:r w:rsidRPr="009106A4">
        <w:rPr>
          <w:rFonts w:ascii="Verdana" w:hAnsi="Verdana" w:cs="Arial"/>
          <w:bCs/>
          <w:sz w:val="24"/>
          <w:szCs w:val="24"/>
        </w:rPr>
        <w:t xml:space="preserve">An analysis of WAST’s operational period 01 January 2022 to 30 June 2022 provides an illustration of the actual activity (WAST current DCR </w:t>
      </w:r>
      <w:r w:rsidR="0097312D">
        <w:rPr>
          <w:rFonts w:ascii="Verdana" w:hAnsi="Verdana" w:cs="Arial"/>
          <w:bCs/>
          <w:sz w:val="24"/>
          <w:szCs w:val="24"/>
        </w:rPr>
        <w:t>Table</w:t>
      </w:r>
      <w:r w:rsidRPr="009106A4">
        <w:rPr>
          <w:rFonts w:ascii="Verdana" w:hAnsi="Verdana" w:cs="Arial"/>
          <w:bCs/>
          <w:sz w:val="24"/>
          <w:szCs w:val="24"/>
        </w:rPr>
        <w:t xml:space="preserve">) and how it would shift (proposed WAST DCR </w:t>
      </w:r>
      <w:r w:rsidR="0097312D">
        <w:rPr>
          <w:rFonts w:ascii="Verdana" w:hAnsi="Verdana" w:cs="Arial"/>
          <w:bCs/>
          <w:sz w:val="24"/>
          <w:szCs w:val="24"/>
        </w:rPr>
        <w:t>Table</w:t>
      </w:r>
      <w:r w:rsidRPr="009106A4">
        <w:rPr>
          <w:rFonts w:ascii="Verdana" w:hAnsi="Verdana" w:cs="Arial"/>
          <w:bCs/>
          <w:sz w:val="24"/>
          <w:szCs w:val="24"/>
        </w:rPr>
        <w:t xml:space="preserve">). This comparison (shift) is shown in </w:t>
      </w:r>
      <w:r w:rsidR="0097312D">
        <w:rPr>
          <w:rFonts w:ascii="Verdana" w:hAnsi="Verdana" w:cs="Arial"/>
          <w:bCs/>
          <w:sz w:val="24"/>
          <w:szCs w:val="24"/>
        </w:rPr>
        <w:t>Table</w:t>
      </w:r>
      <w:r w:rsidRPr="009106A4">
        <w:rPr>
          <w:rFonts w:ascii="Verdana" w:hAnsi="Verdana" w:cs="Arial"/>
          <w:bCs/>
          <w:sz w:val="24"/>
          <w:szCs w:val="24"/>
        </w:rPr>
        <w:t xml:space="preserve"> 3 and </w:t>
      </w:r>
      <w:r w:rsidR="0097312D">
        <w:rPr>
          <w:rFonts w:ascii="Verdana" w:hAnsi="Verdana" w:cs="Arial"/>
          <w:bCs/>
          <w:sz w:val="24"/>
          <w:szCs w:val="24"/>
        </w:rPr>
        <w:t>Table</w:t>
      </w:r>
      <w:r w:rsidRPr="009106A4">
        <w:rPr>
          <w:rFonts w:ascii="Verdana" w:hAnsi="Verdana" w:cs="Arial"/>
          <w:bCs/>
          <w:sz w:val="24"/>
          <w:szCs w:val="24"/>
        </w:rPr>
        <w:t xml:space="preserve"> 4: -  </w:t>
      </w:r>
    </w:p>
    <w:p w14:paraId="26EE443D" w14:textId="77777777" w:rsidR="003E5740" w:rsidRPr="009106A4" w:rsidRDefault="003E5740" w:rsidP="003E5740">
      <w:pPr>
        <w:contextualSpacing/>
        <w:jc w:val="both"/>
        <w:rPr>
          <w:rFonts w:ascii="Arial" w:hAnsi="Arial" w:cs="Arial"/>
          <w:b/>
          <w:sz w:val="24"/>
          <w:szCs w:val="24"/>
        </w:rPr>
      </w:pPr>
    </w:p>
    <w:p w14:paraId="1DBC9681" w14:textId="66FB38F8" w:rsidR="003E5740" w:rsidRPr="00BE0224" w:rsidRDefault="0097312D" w:rsidP="003E5740">
      <w:pPr>
        <w:ind w:firstLine="567"/>
        <w:contextualSpacing/>
        <w:jc w:val="both"/>
        <w:rPr>
          <w:rFonts w:ascii="Verdana" w:hAnsi="Verdana" w:cs="Arial"/>
          <w:bCs/>
          <w:sz w:val="24"/>
          <w:szCs w:val="24"/>
        </w:rPr>
      </w:pPr>
      <w:r w:rsidRPr="00BE0224">
        <w:rPr>
          <w:rFonts w:ascii="Verdana" w:hAnsi="Verdana" w:cs="Arial"/>
          <w:bCs/>
          <w:sz w:val="24"/>
          <w:szCs w:val="24"/>
        </w:rPr>
        <w:t>Table</w:t>
      </w:r>
      <w:r w:rsidR="003E5740" w:rsidRPr="00BE0224">
        <w:rPr>
          <w:rFonts w:ascii="Verdana" w:hAnsi="Verdana" w:cs="Arial"/>
          <w:bCs/>
          <w:sz w:val="24"/>
          <w:szCs w:val="24"/>
        </w:rPr>
        <w:t xml:space="preserve"> 3:</w:t>
      </w:r>
    </w:p>
    <w:p w14:paraId="66E68B22" w14:textId="77777777" w:rsidR="003E5740" w:rsidRPr="009106A4" w:rsidRDefault="003E5740" w:rsidP="003E5740">
      <w:pPr>
        <w:ind w:firstLine="567"/>
        <w:contextualSpacing/>
        <w:jc w:val="both"/>
        <w:rPr>
          <w:rFonts w:ascii="Arial" w:hAnsi="Arial" w:cs="Arial"/>
          <w:bCs/>
          <w:sz w:val="24"/>
          <w:szCs w:val="24"/>
        </w:rPr>
      </w:pPr>
      <w:r w:rsidRPr="009106A4">
        <w:rPr>
          <w:noProof/>
          <w:lang w:val="en-GB" w:eastAsia="en-GB"/>
        </w:rPr>
        <w:drawing>
          <wp:inline distT="0" distB="0" distL="0" distR="0" wp14:anchorId="51DBBF27" wp14:editId="76411F32">
            <wp:extent cx="4630420" cy="208470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30420" cy="2084705"/>
                    </a:xfrm>
                    <a:prstGeom prst="rect">
                      <a:avLst/>
                    </a:prstGeom>
                    <a:noFill/>
                    <a:ln>
                      <a:noFill/>
                    </a:ln>
                  </pic:spPr>
                </pic:pic>
              </a:graphicData>
            </a:graphic>
          </wp:inline>
        </w:drawing>
      </w:r>
    </w:p>
    <w:p w14:paraId="35748100" w14:textId="77777777" w:rsidR="003E5740" w:rsidRPr="00BE0224" w:rsidRDefault="003E5740" w:rsidP="003E5740">
      <w:pPr>
        <w:ind w:firstLine="567"/>
        <w:contextualSpacing/>
        <w:jc w:val="both"/>
        <w:rPr>
          <w:rFonts w:ascii="Verdana" w:hAnsi="Verdana" w:cs="Arial"/>
          <w:bCs/>
          <w:sz w:val="24"/>
          <w:szCs w:val="24"/>
        </w:rPr>
      </w:pPr>
    </w:p>
    <w:p w14:paraId="5185BB2F" w14:textId="05590682" w:rsidR="003E5740" w:rsidRPr="00BE0224" w:rsidRDefault="0097312D" w:rsidP="003E5740">
      <w:pPr>
        <w:ind w:firstLine="567"/>
        <w:contextualSpacing/>
        <w:jc w:val="both"/>
        <w:rPr>
          <w:rFonts w:ascii="Verdana" w:hAnsi="Verdana" w:cs="Arial"/>
          <w:bCs/>
          <w:sz w:val="24"/>
          <w:szCs w:val="24"/>
        </w:rPr>
      </w:pPr>
      <w:r w:rsidRPr="00BE0224">
        <w:rPr>
          <w:rFonts w:ascii="Verdana" w:hAnsi="Verdana" w:cs="Arial"/>
          <w:bCs/>
          <w:sz w:val="24"/>
          <w:szCs w:val="24"/>
        </w:rPr>
        <w:t>Table</w:t>
      </w:r>
      <w:r w:rsidR="003E5740" w:rsidRPr="00BE0224">
        <w:rPr>
          <w:rFonts w:ascii="Verdana" w:hAnsi="Verdana" w:cs="Arial"/>
          <w:bCs/>
          <w:sz w:val="24"/>
          <w:szCs w:val="24"/>
        </w:rPr>
        <w:t xml:space="preserve"> 4:</w:t>
      </w:r>
    </w:p>
    <w:p w14:paraId="126AE048" w14:textId="77777777" w:rsidR="003E5740" w:rsidRPr="009106A4" w:rsidRDefault="003E5740" w:rsidP="003E5740">
      <w:pPr>
        <w:ind w:firstLine="567"/>
        <w:contextualSpacing/>
        <w:jc w:val="both"/>
        <w:rPr>
          <w:rFonts w:ascii="Arial" w:hAnsi="Arial" w:cs="Arial"/>
          <w:bCs/>
          <w:sz w:val="24"/>
          <w:szCs w:val="24"/>
        </w:rPr>
      </w:pPr>
      <w:r w:rsidRPr="009106A4">
        <w:rPr>
          <w:noProof/>
          <w:lang w:val="en-GB" w:eastAsia="en-GB"/>
        </w:rPr>
        <w:drawing>
          <wp:inline distT="0" distB="0" distL="0" distR="0" wp14:anchorId="3B56ADD0" wp14:editId="0756C6BA">
            <wp:extent cx="4630420" cy="208470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630420" cy="2084705"/>
                    </a:xfrm>
                    <a:prstGeom prst="rect">
                      <a:avLst/>
                    </a:prstGeom>
                    <a:noFill/>
                    <a:ln>
                      <a:noFill/>
                    </a:ln>
                  </pic:spPr>
                </pic:pic>
              </a:graphicData>
            </a:graphic>
          </wp:inline>
        </w:drawing>
      </w:r>
    </w:p>
    <w:p w14:paraId="292AD458" w14:textId="77777777" w:rsidR="003E5740" w:rsidRPr="009106A4" w:rsidRDefault="003E5740" w:rsidP="007D6C1E">
      <w:pPr>
        <w:spacing w:after="0"/>
        <w:ind w:firstLine="567"/>
        <w:contextualSpacing/>
        <w:jc w:val="both"/>
        <w:rPr>
          <w:rFonts w:ascii="Arial" w:hAnsi="Arial" w:cs="Arial"/>
          <w:bCs/>
          <w:sz w:val="24"/>
          <w:szCs w:val="24"/>
        </w:rPr>
      </w:pPr>
    </w:p>
    <w:p w14:paraId="6B20F18F" w14:textId="351ED891" w:rsidR="003E5740" w:rsidRPr="009106A4" w:rsidRDefault="003E5740" w:rsidP="007D6C1E">
      <w:pPr>
        <w:pStyle w:val="ListParagraph"/>
        <w:numPr>
          <w:ilvl w:val="1"/>
          <w:numId w:val="46"/>
        </w:numPr>
        <w:spacing w:after="0" w:line="240" w:lineRule="auto"/>
        <w:jc w:val="both"/>
        <w:rPr>
          <w:rFonts w:ascii="Verdana" w:hAnsi="Verdana" w:cs="Arial"/>
          <w:sz w:val="24"/>
          <w:szCs w:val="24"/>
        </w:rPr>
      </w:pPr>
      <w:r w:rsidRPr="009106A4">
        <w:rPr>
          <w:rFonts w:ascii="Verdana" w:hAnsi="Verdana" w:cs="Arial"/>
          <w:sz w:val="24"/>
          <w:szCs w:val="24"/>
        </w:rPr>
        <w:t xml:space="preserve">Based upon the analysis of the shift illustrated above in </w:t>
      </w:r>
      <w:r w:rsidR="0097312D">
        <w:rPr>
          <w:rFonts w:ascii="Verdana" w:hAnsi="Verdana" w:cs="Arial"/>
          <w:sz w:val="24"/>
          <w:szCs w:val="24"/>
        </w:rPr>
        <w:t>Table</w:t>
      </w:r>
      <w:r w:rsidRPr="009106A4">
        <w:rPr>
          <w:rFonts w:ascii="Verdana" w:hAnsi="Verdana" w:cs="Arial"/>
          <w:sz w:val="24"/>
          <w:szCs w:val="24"/>
        </w:rPr>
        <w:t xml:space="preserve">s 4 and 5, it is possible to show the variance between the proposed DCR </w:t>
      </w:r>
      <w:r w:rsidR="0097312D">
        <w:rPr>
          <w:rFonts w:ascii="Verdana" w:hAnsi="Verdana" w:cs="Arial"/>
          <w:sz w:val="24"/>
          <w:szCs w:val="24"/>
        </w:rPr>
        <w:t>Table</w:t>
      </w:r>
      <w:r w:rsidRPr="009106A4">
        <w:rPr>
          <w:rFonts w:ascii="Verdana" w:hAnsi="Verdana" w:cs="Arial"/>
          <w:sz w:val="24"/>
          <w:szCs w:val="24"/>
        </w:rPr>
        <w:t xml:space="preserve"> versus the current DCR </w:t>
      </w:r>
      <w:r w:rsidR="0097312D">
        <w:rPr>
          <w:rFonts w:ascii="Verdana" w:hAnsi="Verdana" w:cs="Arial"/>
          <w:sz w:val="24"/>
          <w:szCs w:val="24"/>
        </w:rPr>
        <w:t>Table</w:t>
      </w:r>
      <w:r w:rsidRPr="009106A4">
        <w:rPr>
          <w:rFonts w:ascii="Verdana" w:hAnsi="Verdana" w:cs="Arial"/>
          <w:sz w:val="24"/>
          <w:szCs w:val="24"/>
        </w:rPr>
        <w:t xml:space="preserve">. As shown below in </w:t>
      </w:r>
      <w:r w:rsidR="0097312D">
        <w:rPr>
          <w:rFonts w:ascii="Verdana" w:hAnsi="Verdana" w:cs="Arial"/>
          <w:sz w:val="24"/>
          <w:szCs w:val="24"/>
        </w:rPr>
        <w:t>Table</w:t>
      </w:r>
      <w:r w:rsidRPr="009106A4">
        <w:rPr>
          <w:rFonts w:ascii="Verdana" w:hAnsi="Verdana" w:cs="Arial"/>
          <w:sz w:val="24"/>
          <w:szCs w:val="24"/>
        </w:rPr>
        <w:t xml:space="preserve"> 5: - </w:t>
      </w:r>
    </w:p>
    <w:p w14:paraId="60A13E8E" w14:textId="77777777" w:rsidR="00B35B39" w:rsidRPr="009106A4" w:rsidRDefault="00B35B39" w:rsidP="007D6C1E">
      <w:pPr>
        <w:spacing w:after="0"/>
        <w:ind w:firstLine="567"/>
        <w:contextualSpacing/>
        <w:jc w:val="both"/>
        <w:rPr>
          <w:rFonts w:ascii="Arial" w:hAnsi="Arial" w:cs="Arial"/>
          <w:sz w:val="24"/>
          <w:szCs w:val="24"/>
        </w:rPr>
      </w:pPr>
    </w:p>
    <w:p w14:paraId="4DB9658C" w14:textId="77777777" w:rsidR="007D6C1E" w:rsidRDefault="007D6C1E" w:rsidP="003E5740">
      <w:pPr>
        <w:ind w:firstLine="567"/>
        <w:contextualSpacing/>
        <w:jc w:val="both"/>
        <w:rPr>
          <w:rFonts w:ascii="Arial" w:hAnsi="Arial" w:cs="Arial"/>
          <w:sz w:val="24"/>
          <w:szCs w:val="24"/>
        </w:rPr>
      </w:pPr>
    </w:p>
    <w:p w14:paraId="5C799D39" w14:textId="77777777" w:rsidR="007D6C1E" w:rsidRDefault="007D6C1E" w:rsidP="003E5740">
      <w:pPr>
        <w:ind w:firstLine="567"/>
        <w:contextualSpacing/>
        <w:jc w:val="both"/>
        <w:rPr>
          <w:rFonts w:ascii="Arial" w:hAnsi="Arial" w:cs="Arial"/>
          <w:sz w:val="24"/>
          <w:szCs w:val="24"/>
        </w:rPr>
      </w:pPr>
    </w:p>
    <w:p w14:paraId="40918D17" w14:textId="77777777" w:rsidR="007D6C1E" w:rsidRDefault="007D6C1E" w:rsidP="003E5740">
      <w:pPr>
        <w:ind w:firstLine="567"/>
        <w:contextualSpacing/>
        <w:jc w:val="both"/>
        <w:rPr>
          <w:rFonts w:ascii="Arial" w:hAnsi="Arial" w:cs="Arial"/>
          <w:sz w:val="24"/>
          <w:szCs w:val="24"/>
        </w:rPr>
      </w:pPr>
    </w:p>
    <w:p w14:paraId="4CB946B2" w14:textId="3B18B879" w:rsidR="003E5740" w:rsidRPr="00BE0224" w:rsidRDefault="0097312D" w:rsidP="003E5740">
      <w:pPr>
        <w:ind w:firstLine="567"/>
        <w:contextualSpacing/>
        <w:jc w:val="both"/>
        <w:rPr>
          <w:rFonts w:ascii="Verdana" w:hAnsi="Verdana" w:cs="Arial"/>
          <w:sz w:val="24"/>
          <w:szCs w:val="24"/>
        </w:rPr>
      </w:pPr>
      <w:r w:rsidRPr="00BE0224">
        <w:rPr>
          <w:rFonts w:ascii="Verdana" w:hAnsi="Verdana" w:cs="Arial"/>
          <w:sz w:val="24"/>
          <w:szCs w:val="24"/>
        </w:rPr>
        <w:lastRenderedPageBreak/>
        <w:t>Table</w:t>
      </w:r>
      <w:r w:rsidR="003E5740" w:rsidRPr="00BE0224">
        <w:rPr>
          <w:rFonts w:ascii="Verdana" w:hAnsi="Verdana" w:cs="Arial"/>
          <w:sz w:val="24"/>
          <w:szCs w:val="24"/>
        </w:rPr>
        <w:t xml:space="preserve"> 5:</w:t>
      </w:r>
    </w:p>
    <w:p w14:paraId="7AD9FC11" w14:textId="77777777" w:rsidR="003E5740" w:rsidRPr="009106A4" w:rsidRDefault="003E5740" w:rsidP="003E5740">
      <w:pPr>
        <w:ind w:firstLine="567"/>
        <w:contextualSpacing/>
        <w:jc w:val="both"/>
        <w:rPr>
          <w:rFonts w:ascii="Arial" w:hAnsi="Arial" w:cs="Arial"/>
          <w:b/>
          <w:bCs/>
          <w:sz w:val="24"/>
          <w:szCs w:val="24"/>
        </w:rPr>
      </w:pPr>
      <w:r w:rsidRPr="009106A4">
        <w:rPr>
          <w:rFonts w:ascii="Arial" w:hAnsi="Arial" w:cs="Arial"/>
          <w:b/>
          <w:bCs/>
          <w:sz w:val="24"/>
          <w:szCs w:val="24"/>
        </w:rPr>
        <w:t xml:space="preserve"> </w:t>
      </w:r>
      <w:r w:rsidRPr="009106A4">
        <w:rPr>
          <w:noProof/>
          <w:lang w:val="en-GB" w:eastAsia="en-GB"/>
        </w:rPr>
        <w:drawing>
          <wp:inline distT="0" distB="0" distL="0" distR="0" wp14:anchorId="27128FF5" wp14:editId="0E29814C">
            <wp:extent cx="4630420" cy="198247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30420" cy="1982470"/>
                    </a:xfrm>
                    <a:prstGeom prst="rect">
                      <a:avLst/>
                    </a:prstGeom>
                    <a:noFill/>
                    <a:ln>
                      <a:noFill/>
                    </a:ln>
                  </pic:spPr>
                </pic:pic>
              </a:graphicData>
            </a:graphic>
          </wp:inline>
        </w:drawing>
      </w:r>
    </w:p>
    <w:p w14:paraId="277F8A31" w14:textId="7934B5B7" w:rsidR="003E5740" w:rsidRPr="009106A4" w:rsidRDefault="003E5740" w:rsidP="008743CE">
      <w:pPr>
        <w:pStyle w:val="ListParagraph"/>
        <w:numPr>
          <w:ilvl w:val="1"/>
          <w:numId w:val="46"/>
        </w:numPr>
        <w:spacing w:after="0" w:line="240" w:lineRule="auto"/>
        <w:jc w:val="both"/>
        <w:rPr>
          <w:rFonts w:ascii="Verdana" w:hAnsi="Verdana" w:cs="Arial"/>
          <w:bCs/>
          <w:sz w:val="24"/>
          <w:szCs w:val="24"/>
        </w:rPr>
      </w:pPr>
      <w:r w:rsidRPr="009106A4">
        <w:rPr>
          <w:rFonts w:ascii="Verdana" w:hAnsi="Verdana" w:cs="Arial"/>
          <w:bCs/>
          <w:sz w:val="24"/>
          <w:szCs w:val="24"/>
        </w:rPr>
        <w:t xml:space="preserve">Furthermore, as highlighted in points 26 and 27 of this paper, code 12D02 has been identified as requiring further analysis. As a result of a review during the same operational period as </w:t>
      </w:r>
      <w:r w:rsidR="0097312D">
        <w:rPr>
          <w:rFonts w:ascii="Verdana" w:hAnsi="Verdana" w:cs="Arial"/>
          <w:bCs/>
          <w:sz w:val="24"/>
          <w:szCs w:val="24"/>
        </w:rPr>
        <w:t>Table</w:t>
      </w:r>
      <w:r w:rsidRPr="009106A4">
        <w:rPr>
          <w:rFonts w:ascii="Verdana" w:hAnsi="Verdana" w:cs="Arial"/>
          <w:bCs/>
          <w:sz w:val="24"/>
          <w:szCs w:val="24"/>
        </w:rPr>
        <w:t>s 4, 5, and</w:t>
      </w:r>
      <w:r w:rsidR="008743CE">
        <w:rPr>
          <w:rFonts w:ascii="Verdana" w:hAnsi="Verdana" w:cs="Arial"/>
          <w:bCs/>
          <w:sz w:val="24"/>
          <w:szCs w:val="24"/>
        </w:rPr>
        <w:t xml:space="preserve"> 6, illustrates the following.</w:t>
      </w:r>
      <w:r w:rsidRPr="009106A4">
        <w:rPr>
          <w:rFonts w:ascii="Verdana" w:hAnsi="Verdana" w:cs="Arial"/>
          <w:bCs/>
          <w:sz w:val="24"/>
          <w:szCs w:val="24"/>
        </w:rPr>
        <w:t xml:space="preserve"> </w:t>
      </w:r>
    </w:p>
    <w:p w14:paraId="2D2B34DE" w14:textId="77777777" w:rsidR="009106A4" w:rsidRPr="009106A4" w:rsidRDefault="009106A4" w:rsidP="008743CE">
      <w:pPr>
        <w:pStyle w:val="ListParagraph"/>
        <w:spacing w:after="0" w:line="240" w:lineRule="auto"/>
        <w:jc w:val="both"/>
        <w:rPr>
          <w:rFonts w:ascii="Verdana" w:hAnsi="Verdana" w:cs="Arial"/>
          <w:bCs/>
          <w:sz w:val="24"/>
          <w:szCs w:val="24"/>
        </w:rPr>
      </w:pPr>
    </w:p>
    <w:p w14:paraId="789D97CD" w14:textId="36FBD056" w:rsidR="00656C8E" w:rsidRPr="009106A4" w:rsidRDefault="003E5740" w:rsidP="008743CE">
      <w:pPr>
        <w:pStyle w:val="ListParagraph"/>
        <w:numPr>
          <w:ilvl w:val="1"/>
          <w:numId w:val="46"/>
        </w:numPr>
        <w:spacing w:after="0" w:line="240" w:lineRule="auto"/>
        <w:jc w:val="both"/>
        <w:rPr>
          <w:rFonts w:ascii="Verdana" w:hAnsi="Verdana" w:cs="Arial"/>
          <w:bCs/>
          <w:sz w:val="24"/>
          <w:szCs w:val="24"/>
        </w:rPr>
      </w:pPr>
      <w:r w:rsidRPr="009106A4">
        <w:rPr>
          <w:rFonts w:ascii="Verdana" w:hAnsi="Verdana" w:cs="Arial"/>
          <w:bCs/>
          <w:sz w:val="24"/>
          <w:szCs w:val="24"/>
        </w:rPr>
        <w:t>Of the 3034</w:t>
      </w:r>
      <w:r w:rsidR="00BE0224">
        <w:rPr>
          <w:rFonts w:ascii="Verdana" w:hAnsi="Verdana" w:cs="Arial"/>
          <w:bCs/>
          <w:sz w:val="24"/>
          <w:szCs w:val="24"/>
        </w:rPr>
        <w:t>,</w:t>
      </w:r>
      <w:r w:rsidRPr="009106A4">
        <w:rPr>
          <w:rFonts w:ascii="Verdana" w:hAnsi="Verdana" w:cs="Arial"/>
          <w:bCs/>
          <w:sz w:val="24"/>
          <w:szCs w:val="24"/>
        </w:rPr>
        <w:t xml:space="preserve"> 12D02 codes, only 376 (12% of total activity for this code) were responded to within the recognised clinical safety timeline of 20 minutes.</w:t>
      </w:r>
    </w:p>
    <w:p w14:paraId="1200352D" w14:textId="645DAC08" w:rsidR="003E5740" w:rsidRPr="009106A4" w:rsidRDefault="003E5740" w:rsidP="008743CE">
      <w:pPr>
        <w:pStyle w:val="ListParagraph"/>
        <w:spacing w:after="0" w:line="240" w:lineRule="auto"/>
        <w:jc w:val="both"/>
        <w:rPr>
          <w:rFonts w:ascii="Verdana" w:hAnsi="Verdana" w:cs="Arial"/>
          <w:bCs/>
          <w:sz w:val="24"/>
          <w:szCs w:val="24"/>
        </w:rPr>
      </w:pPr>
      <w:r w:rsidRPr="009106A4">
        <w:rPr>
          <w:rFonts w:ascii="Verdana" w:hAnsi="Verdana" w:cs="Arial"/>
          <w:bCs/>
          <w:sz w:val="24"/>
          <w:szCs w:val="24"/>
        </w:rPr>
        <w:t xml:space="preserve"> </w:t>
      </w:r>
    </w:p>
    <w:p w14:paraId="2D04C22F" w14:textId="3E166095" w:rsidR="003E5740" w:rsidRPr="009106A4" w:rsidRDefault="003E5740" w:rsidP="008743CE">
      <w:pPr>
        <w:pStyle w:val="ListParagraph"/>
        <w:numPr>
          <w:ilvl w:val="1"/>
          <w:numId w:val="46"/>
        </w:numPr>
        <w:spacing w:after="0" w:line="240" w:lineRule="auto"/>
        <w:jc w:val="both"/>
        <w:rPr>
          <w:rFonts w:ascii="Verdana" w:hAnsi="Verdana" w:cs="Arial"/>
          <w:bCs/>
          <w:sz w:val="24"/>
          <w:szCs w:val="24"/>
        </w:rPr>
      </w:pPr>
      <w:r w:rsidRPr="009106A4">
        <w:rPr>
          <w:rFonts w:ascii="Verdana" w:hAnsi="Verdana" w:cs="Arial"/>
          <w:bCs/>
          <w:sz w:val="24"/>
          <w:szCs w:val="24"/>
        </w:rPr>
        <w:t>An assumption can be made, therefore, that 88% (n = 2</w:t>
      </w:r>
      <w:r w:rsidR="008743CE">
        <w:rPr>
          <w:rFonts w:ascii="Verdana" w:hAnsi="Verdana" w:cs="Arial"/>
          <w:bCs/>
          <w:sz w:val="24"/>
          <w:szCs w:val="24"/>
        </w:rPr>
        <w:t>427) of the current 12D02 (</w:t>
      </w:r>
      <w:r w:rsidR="0097312D">
        <w:rPr>
          <w:rFonts w:ascii="Verdana" w:hAnsi="Verdana" w:cs="Arial"/>
          <w:bCs/>
          <w:sz w:val="24"/>
          <w:szCs w:val="24"/>
        </w:rPr>
        <w:t>AMBER 1</w:t>
      </w:r>
      <w:r w:rsidR="008743CE">
        <w:rPr>
          <w:rFonts w:ascii="Verdana" w:hAnsi="Verdana" w:cs="Arial"/>
          <w:bCs/>
          <w:sz w:val="24"/>
          <w:szCs w:val="24"/>
        </w:rPr>
        <w:t xml:space="preserve">) codes were upgraded to a </w:t>
      </w:r>
      <w:r w:rsidR="0097312D">
        <w:rPr>
          <w:rFonts w:ascii="Verdana" w:hAnsi="Verdana" w:cs="Arial"/>
          <w:bCs/>
          <w:sz w:val="24"/>
          <w:szCs w:val="24"/>
        </w:rPr>
        <w:t>RED</w:t>
      </w:r>
      <w:r w:rsidRPr="009106A4">
        <w:rPr>
          <w:rFonts w:ascii="Verdana" w:hAnsi="Verdana" w:cs="Arial"/>
          <w:bCs/>
          <w:sz w:val="24"/>
          <w:szCs w:val="24"/>
        </w:rPr>
        <w:t xml:space="preserve"> response via the manual process (as described above in points 26 and 27 of this paper). </w:t>
      </w:r>
    </w:p>
    <w:p w14:paraId="2A9A5FD0" w14:textId="77777777" w:rsidR="003E5740" w:rsidRPr="009106A4" w:rsidRDefault="003E5740" w:rsidP="008743CE">
      <w:pPr>
        <w:spacing w:after="0"/>
        <w:ind w:left="567"/>
        <w:contextualSpacing/>
        <w:jc w:val="both"/>
        <w:rPr>
          <w:rFonts w:ascii="Verdana" w:hAnsi="Verdana" w:cs="Arial"/>
          <w:bCs/>
          <w:sz w:val="24"/>
          <w:szCs w:val="24"/>
        </w:rPr>
      </w:pPr>
    </w:p>
    <w:p w14:paraId="7F5A8720" w14:textId="2D527F64" w:rsidR="003E5740" w:rsidRPr="009106A4" w:rsidRDefault="003E5740" w:rsidP="008743CE">
      <w:pPr>
        <w:pStyle w:val="ListParagraph"/>
        <w:numPr>
          <w:ilvl w:val="1"/>
          <w:numId w:val="46"/>
        </w:numPr>
        <w:spacing w:after="0" w:line="240" w:lineRule="auto"/>
        <w:jc w:val="both"/>
        <w:rPr>
          <w:rFonts w:ascii="Verdana" w:hAnsi="Verdana" w:cs="Arial"/>
          <w:bCs/>
          <w:sz w:val="24"/>
          <w:szCs w:val="24"/>
        </w:rPr>
      </w:pPr>
      <w:r w:rsidRPr="009106A4">
        <w:rPr>
          <w:rFonts w:ascii="Verdana" w:hAnsi="Verdana" w:cs="Arial"/>
          <w:bCs/>
          <w:sz w:val="24"/>
          <w:szCs w:val="24"/>
        </w:rPr>
        <w:t xml:space="preserve">On the 22 September 2021, the original DCR / ARP Comparison Review paper recommended that consideration was given to modelling being undertaken to scope out a transition from the current WAST DCR </w:t>
      </w:r>
      <w:r w:rsidR="0097312D">
        <w:rPr>
          <w:rFonts w:ascii="Verdana" w:hAnsi="Verdana" w:cs="Arial"/>
          <w:bCs/>
          <w:sz w:val="24"/>
          <w:szCs w:val="24"/>
        </w:rPr>
        <w:t>Table</w:t>
      </w:r>
      <w:r w:rsidRPr="009106A4">
        <w:rPr>
          <w:rFonts w:ascii="Verdana" w:hAnsi="Verdana" w:cs="Arial"/>
          <w:bCs/>
          <w:sz w:val="24"/>
          <w:szCs w:val="24"/>
        </w:rPr>
        <w:t xml:space="preserve"> to match the ARP DCR </w:t>
      </w:r>
      <w:r w:rsidR="0097312D">
        <w:rPr>
          <w:rFonts w:ascii="Verdana" w:hAnsi="Verdana" w:cs="Arial"/>
          <w:bCs/>
          <w:sz w:val="24"/>
          <w:szCs w:val="24"/>
        </w:rPr>
        <w:t>Table</w:t>
      </w:r>
      <w:r w:rsidRPr="009106A4">
        <w:rPr>
          <w:rFonts w:ascii="Verdana" w:hAnsi="Verdana" w:cs="Arial"/>
          <w:bCs/>
          <w:sz w:val="24"/>
          <w:szCs w:val="24"/>
        </w:rPr>
        <w:t xml:space="preserve">. A more recent modelling exercise was complete for the calendar year 2021, and period of 01 January 2022 to 31 May 2022. The findings of this updated data is attached to this paper as an ANNEX. Summary findings are shown in </w:t>
      </w:r>
      <w:r w:rsidR="0097312D">
        <w:rPr>
          <w:rFonts w:ascii="Verdana" w:hAnsi="Verdana" w:cs="Arial"/>
          <w:bCs/>
          <w:sz w:val="24"/>
          <w:szCs w:val="24"/>
        </w:rPr>
        <w:t>Table</w:t>
      </w:r>
      <w:r w:rsidRPr="009106A4">
        <w:rPr>
          <w:rFonts w:ascii="Verdana" w:hAnsi="Verdana" w:cs="Arial"/>
          <w:bCs/>
          <w:sz w:val="24"/>
          <w:szCs w:val="24"/>
        </w:rPr>
        <w:t xml:space="preserve"> 6: - </w:t>
      </w:r>
    </w:p>
    <w:p w14:paraId="20BB6A04" w14:textId="77777777" w:rsidR="009106A4" w:rsidRPr="009106A4" w:rsidRDefault="009106A4" w:rsidP="008743CE">
      <w:pPr>
        <w:spacing w:after="0" w:line="240" w:lineRule="auto"/>
        <w:jc w:val="both"/>
        <w:rPr>
          <w:rFonts w:ascii="Verdana" w:hAnsi="Verdana" w:cs="Arial"/>
          <w:bCs/>
          <w:sz w:val="24"/>
          <w:szCs w:val="24"/>
        </w:rPr>
      </w:pPr>
    </w:p>
    <w:p w14:paraId="4EFECB4A" w14:textId="77777777" w:rsidR="003E5740" w:rsidRPr="009106A4" w:rsidRDefault="003E5740" w:rsidP="003E5740">
      <w:pPr>
        <w:contextualSpacing/>
        <w:jc w:val="both"/>
        <w:rPr>
          <w:rFonts w:ascii="Arial" w:hAnsi="Arial" w:cs="Arial"/>
          <w:bCs/>
          <w:sz w:val="24"/>
          <w:szCs w:val="24"/>
        </w:rPr>
      </w:pPr>
    </w:p>
    <w:p w14:paraId="642789A9" w14:textId="77777777" w:rsidR="008743CE" w:rsidRDefault="008743CE" w:rsidP="003E5740">
      <w:pPr>
        <w:ind w:firstLine="567"/>
        <w:contextualSpacing/>
        <w:jc w:val="both"/>
        <w:rPr>
          <w:rFonts w:ascii="Arial" w:hAnsi="Arial" w:cs="Arial"/>
          <w:bCs/>
          <w:sz w:val="24"/>
          <w:szCs w:val="24"/>
        </w:rPr>
      </w:pPr>
    </w:p>
    <w:p w14:paraId="0A3B7BF7" w14:textId="77777777" w:rsidR="008743CE" w:rsidRDefault="008743CE" w:rsidP="003E5740">
      <w:pPr>
        <w:ind w:firstLine="567"/>
        <w:contextualSpacing/>
        <w:jc w:val="both"/>
        <w:rPr>
          <w:rFonts w:ascii="Arial" w:hAnsi="Arial" w:cs="Arial"/>
          <w:bCs/>
          <w:sz w:val="24"/>
          <w:szCs w:val="24"/>
        </w:rPr>
      </w:pPr>
    </w:p>
    <w:p w14:paraId="270F6708" w14:textId="77777777" w:rsidR="008743CE" w:rsidRDefault="008743CE" w:rsidP="003E5740">
      <w:pPr>
        <w:ind w:firstLine="567"/>
        <w:contextualSpacing/>
        <w:jc w:val="both"/>
        <w:rPr>
          <w:rFonts w:ascii="Arial" w:hAnsi="Arial" w:cs="Arial"/>
          <w:bCs/>
          <w:sz w:val="24"/>
          <w:szCs w:val="24"/>
        </w:rPr>
      </w:pPr>
    </w:p>
    <w:p w14:paraId="14F06F82" w14:textId="77777777" w:rsidR="008743CE" w:rsidRDefault="008743CE" w:rsidP="003E5740">
      <w:pPr>
        <w:ind w:firstLine="567"/>
        <w:contextualSpacing/>
        <w:jc w:val="both"/>
        <w:rPr>
          <w:rFonts w:ascii="Arial" w:hAnsi="Arial" w:cs="Arial"/>
          <w:bCs/>
          <w:sz w:val="24"/>
          <w:szCs w:val="24"/>
        </w:rPr>
      </w:pPr>
    </w:p>
    <w:p w14:paraId="66F27A48" w14:textId="5C375513" w:rsidR="008743CE" w:rsidRDefault="008743CE" w:rsidP="003E5740">
      <w:pPr>
        <w:ind w:firstLine="567"/>
        <w:contextualSpacing/>
        <w:jc w:val="both"/>
        <w:rPr>
          <w:rFonts w:ascii="Arial" w:hAnsi="Arial" w:cs="Arial"/>
          <w:bCs/>
          <w:sz w:val="24"/>
          <w:szCs w:val="24"/>
        </w:rPr>
      </w:pPr>
    </w:p>
    <w:p w14:paraId="51C7B0D0" w14:textId="74D6FF84" w:rsidR="00DE6F08" w:rsidRDefault="00DE6F08" w:rsidP="003E5740">
      <w:pPr>
        <w:ind w:firstLine="567"/>
        <w:contextualSpacing/>
        <w:jc w:val="both"/>
        <w:rPr>
          <w:rFonts w:ascii="Arial" w:hAnsi="Arial" w:cs="Arial"/>
          <w:bCs/>
          <w:sz w:val="24"/>
          <w:szCs w:val="24"/>
        </w:rPr>
      </w:pPr>
    </w:p>
    <w:p w14:paraId="771550A1" w14:textId="77777777" w:rsidR="00DE6F08" w:rsidRDefault="00DE6F08" w:rsidP="003E5740">
      <w:pPr>
        <w:ind w:firstLine="567"/>
        <w:contextualSpacing/>
        <w:jc w:val="both"/>
        <w:rPr>
          <w:rFonts w:ascii="Arial" w:hAnsi="Arial" w:cs="Arial"/>
          <w:bCs/>
          <w:sz w:val="24"/>
          <w:szCs w:val="24"/>
        </w:rPr>
      </w:pPr>
    </w:p>
    <w:p w14:paraId="5BD90411" w14:textId="77777777" w:rsidR="008743CE" w:rsidRDefault="008743CE" w:rsidP="003E5740">
      <w:pPr>
        <w:ind w:firstLine="567"/>
        <w:contextualSpacing/>
        <w:jc w:val="both"/>
        <w:rPr>
          <w:rFonts w:ascii="Arial" w:hAnsi="Arial" w:cs="Arial"/>
          <w:bCs/>
          <w:sz w:val="24"/>
          <w:szCs w:val="24"/>
        </w:rPr>
      </w:pPr>
    </w:p>
    <w:p w14:paraId="2F7DDAB1" w14:textId="77777777" w:rsidR="008743CE" w:rsidRPr="00BE0224" w:rsidRDefault="008743CE" w:rsidP="003E5740">
      <w:pPr>
        <w:ind w:firstLine="567"/>
        <w:contextualSpacing/>
        <w:jc w:val="both"/>
        <w:rPr>
          <w:rFonts w:ascii="Verdana" w:hAnsi="Verdana" w:cs="Arial"/>
          <w:bCs/>
          <w:sz w:val="24"/>
          <w:szCs w:val="24"/>
        </w:rPr>
      </w:pPr>
    </w:p>
    <w:p w14:paraId="1FC9A8AE" w14:textId="1EBDB483" w:rsidR="003E5740" w:rsidRPr="00BE0224" w:rsidRDefault="0097312D" w:rsidP="003E5740">
      <w:pPr>
        <w:ind w:firstLine="567"/>
        <w:contextualSpacing/>
        <w:jc w:val="both"/>
        <w:rPr>
          <w:rFonts w:ascii="Verdana" w:hAnsi="Verdana" w:cs="Arial"/>
          <w:bCs/>
          <w:sz w:val="24"/>
          <w:szCs w:val="24"/>
          <w:u w:val="single"/>
        </w:rPr>
      </w:pPr>
      <w:r w:rsidRPr="00BE0224">
        <w:rPr>
          <w:rFonts w:ascii="Verdana" w:hAnsi="Verdana" w:cs="Arial"/>
          <w:bCs/>
          <w:sz w:val="24"/>
          <w:szCs w:val="24"/>
          <w:u w:val="single"/>
        </w:rPr>
        <w:t>Table</w:t>
      </w:r>
      <w:r w:rsidR="008743CE" w:rsidRPr="00BE0224">
        <w:rPr>
          <w:rFonts w:ascii="Verdana" w:hAnsi="Verdana" w:cs="Arial"/>
          <w:bCs/>
          <w:sz w:val="24"/>
          <w:szCs w:val="24"/>
          <w:u w:val="single"/>
        </w:rPr>
        <w:t xml:space="preserve"> 6 – Performance Impact of ARP Alignment</w:t>
      </w:r>
    </w:p>
    <w:p w14:paraId="1658EA0A" w14:textId="77777777" w:rsidR="003E5740" w:rsidRPr="009106A4" w:rsidRDefault="003E5740" w:rsidP="003E5740">
      <w:pPr>
        <w:ind w:firstLine="567"/>
        <w:contextualSpacing/>
        <w:jc w:val="both"/>
        <w:rPr>
          <w:rFonts w:ascii="Arial" w:hAnsi="Arial" w:cs="Arial"/>
          <w:bCs/>
          <w:sz w:val="24"/>
          <w:szCs w:val="24"/>
        </w:rPr>
      </w:pPr>
      <w:r w:rsidRPr="009106A4">
        <w:rPr>
          <w:noProof/>
          <w:lang w:val="en-GB" w:eastAsia="en-GB"/>
        </w:rPr>
        <w:drawing>
          <wp:inline distT="0" distB="0" distL="0" distR="0" wp14:anchorId="69520B89" wp14:editId="0B917930">
            <wp:extent cx="5400675" cy="2048510"/>
            <wp:effectExtent l="0" t="0" r="9525" b="8890"/>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15"/>
                    <a:stretch>
                      <a:fillRect/>
                    </a:stretch>
                  </pic:blipFill>
                  <pic:spPr>
                    <a:xfrm>
                      <a:off x="0" y="0"/>
                      <a:ext cx="5401611" cy="2048865"/>
                    </a:xfrm>
                    <a:prstGeom prst="rect">
                      <a:avLst/>
                    </a:prstGeom>
                  </pic:spPr>
                </pic:pic>
              </a:graphicData>
            </a:graphic>
          </wp:inline>
        </w:drawing>
      </w:r>
    </w:p>
    <w:p w14:paraId="02F3BCB9" w14:textId="3B043F63" w:rsidR="00076E9C" w:rsidRPr="009106A4" w:rsidRDefault="00076E9C" w:rsidP="008743CE">
      <w:pPr>
        <w:pStyle w:val="ListParagraph"/>
        <w:spacing w:after="0" w:line="240" w:lineRule="auto"/>
        <w:ind w:left="709"/>
        <w:rPr>
          <w:rFonts w:ascii="Verdana" w:hAnsi="Verdana" w:cs="Arial"/>
          <w:b/>
          <w:sz w:val="24"/>
          <w:szCs w:val="24"/>
        </w:rPr>
      </w:pPr>
      <w:r w:rsidRPr="009106A4">
        <w:rPr>
          <w:rFonts w:ascii="Verdana" w:hAnsi="Verdana" w:cs="Arial"/>
          <w:b/>
          <w:sz w:val="24"/>
          <w:szCs w:val="24"/>
        </w:rPr>
        <w:t>Conclusion</w:t>
      </w:r>
      <w:r w:rsidR="0012771F" w:rsidRPr="009106A4">
        <w:rPr>
          <w:rFonts w:ascii="Verdana" w:hAnsi="Verdana" w:cs="Arial"/>
          <w:b/>
          <w:sz w:val="24"/>
          <w:szCs w:val="24"/>
        </w:rPr>
        <w:t>s</w:t>
      </w:r>
      <w:r w:rsidRPr="009106A4">
        <w:rPr>
          <w:rFonts w:ascii="Verdana" w:hAnsi="Verdana" w:cs="Arial"/>
          <w:b/>
          <w:sz w:val="24"/>
          <w:szCs w:val="24"/>
        </w:rPr>
        <w:t xml:space="preserve"> and Forward Look</w:t>
      </w:r>
    </w:p>
    <w:p w14:paraId="5B9BAF3E" w14:textId="77777777" w:rsidR="00076E9C" w:rsidRPr="009106A4" w:rsidRDefault="00076E9C" w:rsidP="008743CE">
      <w:pPr>
        <w:spacing w:after="0" w:line="240" w:lineRule="auto"/>
        <w:jc w:val="both"/>
        <w:rPr>
          <w:rFonts w:ascii="Verdana" w:hAnsi="Verdana" w:cs="Arial"/>
          <w:b/>
          <w:sz w:val="24"/>
          <w:szCs w:val="24"/>
          <w:u w:val="single"/>
        </w:rPr>
      </w:pPr>
    </w:p>
    <w:p w14:paraId="1EB312A0" w14:textId="72C86A1E" w:rsidR="00484883" w:rsidRPr="009106A4" w:rsidRDefault="00484883" w:rsidP="008743CE">
      <w:pPr>
        <w:pStyle w:val="ListParagraph"/>
        <w:numPr>
          <w:ilvl w:val="1"/>
          <w:numId w:val="46"/>
        </w:numPr>
        <w:spacing w:after="0" w:line="240" w:lineRule="auto"/>
        <w:ind w:left="709" w:hanging="709"/>
        <w:jc w:val="both"/>
        <w:rPr>
          <w:rFonts w:ascii="Verdana" w:hAnsi="Verdana" w:cs="Arial"/>
          <w:sz w:val="24"/>
          <w:szCs w:val="24"/>
        </w:rPr>
      </w:pPr>
      <w:r w:rsidRPr="009106A4">
        <w:rPr>
          <w:rFonts w:ascii="Verdana" w:hAnsi="Verdana" w:cs="Arial"/>
          <w:sz w:val="24"/>
          <w:szCs w:val="24"/>
        </w:rPr>
        <w:t xml:space="preserve">It should be noted that both CPAS and </w:t>
      </w:r>
      <w:r w:rsidR="0097312D">
        <w:rPr>
          <w:rFonts w:ascii="Verdana" w:hAnsi="Verdana" w:cs="Arial"/>
          <w:sz w:val="24"/>
          <w:szCs w:val="24"/>
        </w:rPr>
        <w:t xml:space="preserve">Clinical Quality Governance Group (CQGG) </w:t>
      </w:r>
      <w:r w:rsidRPr="009106A4">
        <w:rPr>
          <w:rFonts w:ascii="Verdana" w:hAnsi="Verdana" w:cs="Arial"/>
          <w:sz w:val="24"/>
          <w:szCs w:val="24"/>
        </w:rPr>
        <w:t xml:space="preserve">have approved the changes to the DCR </w:t>
      </w:r>
      <w:r w:rsidR="0097312D">
        <w:rPr>
          <w:rFonts w:ascii="Verdana" w:hAnsi="Verdana" w:cs="Arial"/>
          <w:sz w:val="24"/>
          <w:szCs w:val="24"/>
        </w:rPr>
        <w:t>Table</w:t>
      </w:r>
      <w:r w:rsidRPr="009106A4">
        <w:rPr>
          <w:rFonts w:ascii="Verdana" w:hAnsi="Verdana" w:cs="Arial"/>
          <w:sz w:val="24"/>
          <w:szCs w:val="24"/>
        </w:rPr>
        <w:t xml:space="preserve">s from a </w:t>
      </w:r>
      <w:r w:rsidR="00FE0E13" w:rsidRPr="009106A4">
        <w:rPr>
          <w:rFonts w:ascii="Verdana" w:hAnsi="Verdana" w:cs="Arial"/>
          <w:sz w:val="24"/>
          <w:szCs w:val="24"/>
        </w:rPr>
        <w:t>c</w:t>
      </w:r>
      <w:r w:rsidRPr="009106A4">
        <w:rPr>
          <w:rFonts w:ascii="Verdana" w:hAnsi="Verdana" w:cs="Arial"/>
          <w:sz w:val="24"/>
          <w:szCs w:val="24"/>
        </w:rPr>
        <w:t xml:space="preserve">linical perspective. </w:t>
      </w:r>
    </w:p>
    <w:p w14:paraId="610190A9" w14:textId="77777777" w:rsidR="00B47156" w:rsidRPr="009106A4" w:rsidRDefault="00B47156" w:rsidP="008743CE">
      <w:pPr>
        <w:spacing w:after="0" w:line="240" w:lineRule="auto"/>
        <w:jc w:val="both"/>
        <w:rPr>
          <w:rFonts w:ascii="Verdana" w:hAnsi="Verdana" w:cs="Arial"/>
          <w:b/>
          <w:sz w:val="24"/>
          <w:szCs w:val="24"/>
        </w:rPr>
      </w:pPr>
    </w:p>
    <w:p w14:paraId="6870F1B4" w14:textId="4A4D789B" w:rsidR="00B47156" w:rsidRDefault="00484883" w:rsidP="00341E51">
      <w:pPr>
        <w:pStyle w:val="ListParagraph"/>
        <w:numPr>
          <w:ilvl w:val="1"/>
          <w:numId w:val="46"/>
        </w:numPr>
        <w:spacing w:after="0" w:line="240" w:lineRule="auto"/>
        <w:ind w:left="709" w:hanging="709"/>
        <w:jc w:val="both"/>
        <w:rPr>
          <w:rFonts w:ascii="Verdana" w:hAnsi="Verdana" w:cs="Arial"/>
          <w:bCs/>
          <w:sz w:val="24"/>
          <w:szCs w:val="24"/>
        </w:rPr>
      </w:pPr>
      <w:r w:rsidRPr="00B61D2F">
        <w:rPr>
          <w:rFonts w:ascii="Verdana" w:hAnsi="Verdana" w:cs="Arial"/>
          <w:bCs/>
          <w:sz w:val="24"/>
          <w:szCs w:val="24"/>
        </w:rPr>
        <w:t xml:space="preserve">There </w:t>
      </w:r>
      <w:r w:rsidR="00DB785F" w:rsidRPr="00B61D2F">
        <w:rPr>
          <w:rFonts w:ascii="Verdana" w:hAnsi="Verdana" w:cs="Arial"/>
          <w:bCs/>
          <w:sz w:val="24"/>
          <w:szCs w:val="24"/>
        </w:rPr>
        <w:t>is ongoing</w:t>
      </w:r>
      <w:r w:rsidRPr="00B61D2F">
        <w:rPr>
          <w:rFonts w:ascii="Verdana" w:hAnsi="Verdana" w:cs="Arial"/>
          <w:bCs/>
          <w:sz w:val="24"/>
          <w:szCs w:val="24"/>
        </w:rPr>
        <w:t xml:space="preserve"> urgent work </w:t>
      </w:r>
      <w:r w:rsidR="00DB785F" w:rsidRPr="00B61D2F">
        <w:rPr>
          <w:rFonts w:ascii="Verdana" w:hAnsi="Verdana" w:cs="Arial"/>
          <w:bCs/>
          <w:sz w:val="24"/>
          <w:szCs w:val="24"/>
        </w:rPr>
        <w:t>reviewing the feasibility / p</w:t>
      </w:r>
      <w:r w:rsidRPr="00B61D2F">
        <w:rPr>
          <w:rFonts w:ascii="Verdana" w:hAnsi="Verdana" w:cs="Arial"/>
          <w:bCs/>
          <w:sz w:val="24"/>
          <w:szCs w:val="24"/>
        </w:rPr>
        <w:t xml:space="preserve">otential </w:t>
      </w:r>
      <w:r w:rsidR="00DB785F" w:rsidRPr="00B61D2F">
        <w:rPr>
          <w:rFonts w:ascii="Verdana" w:hAnsi="Verdana" w:cs="Arial"/>
          <w:bCs/>
          <w:sz w:val="24"/>
          <w:szCs w:val="24"/>
        </w:rPr>
        <w:t>to develop a separate DCR Table, which can be activated when WAST are in high levels of escalation (</w:t>
      </w:r>
      <w:r w:rsidRPr="00B61D2F">
        <w:rPr>
          <w:rFonts w:ascii="Verdana" w:hAnsi="Verdana" w:cs="Arial"/>
          <w:bCs/>
          <w:sz w:val="24"/>
          <w:szCs w:val="24"/>
        </w:rPr>
        <w:t>REAP 4</w:t>
      </w:r>
      <w:r w:rsidR="00DB785F" w:rsidRPr="00B61D2F">
        <w:rPr>
          <w:rFonts w:ascii="Verdana" w:hAnsi="Verdana" w:cs="Arial"/>
          <w:bCs/>
          <w:sz w:val="24"/>
          <w:szCs w:val="24"/>
        </w:rPr>
        <w:t xml:space="preserve">). A </w:t>
      </w:r>
      <w:r w:rsidRPr="00B61D2F">
        <w:rPr>
          <w:rFonts w:ascii="Verdana" w:hAnsi="Verdana" w:cs="Arial"/>
          <w:bCs/>
          <w:sz w:val="24"/>
          <w:szCs w:val="24"/>
        </w:rPr>
        <w:t>key issue emerging from th</w:t>
      </w:r>
      <w:r w:rsidR="00DB785F" w:rsidRPr="00B61D2F">
        <w:rPr>
          <w:rFonts w:ascii="Verdana" w:hAnsi="Verdana" w:cs="Arial"/>
          <w:bCs/>
          <w:sz w:val="24"/>
          <w:szCs w:val="24"/>
        </w:rPr>
        <w:t>is key work is the ne</w:t>
      </w:r>
      <w:r w:rsidRPr="00B61D2F">
        <w:rPr>
          <w:rFonts w:ascii="Verdana" w:hAnsi="Verdana" w:cs="Arial"/>
          <w:bCs/>
          <w:sz w:val="24"/>
          <w:szCs w:val="24"/>
        </w:rPr>
        <w:t>e</w:t>
      </w:r>
      <w:r w:rsidR="00DB785F" w:rsidRPr="00B61D2F">
        <w:rPr>
          <w:rFonts w:ascii="Verdana" w:hAnsi="Verdana" w:cs="Arial"/>
          <w:bCs/>
          <w:sz w:val="24"/>
          <w:szCs w:val="24"/>
        </w:rPr>
        <w:t>d to refresh and update the business as usual (BAU) WAST DCR Table, as described in detail within this paper.</w:t>
      </w:r>
      <w:r w:rsidR="00B61D2F">
        <w:rPr>
          <w:rFonts w:ascii="Verdana" w:hAnsi="Verdana" w:cs="Arial"/>
          <w:bCs/>
          <w:sz w:val="24"/>
          <w:szCs w:val="24"/>
        </w:rPr>
        <w:t xml:space="preserve"> Providing a </w:t>
      </w:r>
      <w:r w:rsidR="001D314E">
        <w:rPr>
          <w:rFonts w:ascii="Verdana" w:hAnsi="Verdana" w:cs="Arial"/>
          <w:bCs/>
          <w:sz w:val="24"/>
          <w:szCs w:val="24"/>
        </w:rPr>
        <w:t xml:space="preserve">separate </w:t>
      </w:r>
      <w:r w:rsidR="00B61D2F">
        <w:rPr>
          <w:rFonts w:ascii="Verdana" w:hAnsi="Verdana" w:cs="Arial"/>
          <w:bCs/>
          <w:sz w:val="24"/>
          <w:szCs w:val="24"/>
        </w:rPr>
        <w:t xml:space="preserve">DCR table for high levels of escalation </w:t>
      </w:r>
      <w:r w:rsidR="001D314E">
        <w:rPr>
          <w:rFonts w:ascii="Verdana" w:hAnsi="Verdana" w:cs="Arial"/>
          <w:bCs/>
          <w:sz w:val="24"/>
          <w:szCs w:val="24"/>
        </w:rPr>
        <w:t xml:space="preserve">that is not based </w:t>
      </w:r>
      <w:r w:rsidR="00DD290F">
        <w:rPr>
          <w:rFonts w:ascii="Verdana" w:hAnsi="Verdana" w:cs="Arial"/>
          <w:bCs/>
          <w:sz w:val="24"/>
          <w:szCs w:val="24"/>
        </w:rPr>
        <w:t>upon clinical</w:t>
      </w:r>
      <w:r w:rsidR="00B61D2F">
        <w:rPr>
          <w:rFonts w:ascii="Verdana" w:hAnsi="Verdana" w:cs="Arial"/>
          <w:bCs/>
          <w:sz w:val="24"/>
          <w:szCs w:val="24"/>
        </w:rPr>
        <w:t xml:space="preserve"> updates agreed </w:t>
      </w:r>
      <w:r w:rsidR="00D61680">
        <w:rPr>
          <w:rFonts w:ascii="Verdana" w:hAnsi="Verdana" w:cs="Arial"/>
          <w:bCs/>
          <w:sz w:val="24"/>
          <w:szCs w:val="24"/>
        </w:rPr>
        <w:t>for the BAU DCR Table (</w:t>
      </w:r>
      <w:r w:rsidR="00B61D2F">
        <w:rPr>
          <w:rFonts w:ascii="Verdana" w:hAnsi="Verdana" w:cs="Arial"/>
          <w:bCs/>
          <w:sz w:val="24"/>
          <w:szCs w:val="24"/>
        </w:rPr>
        <w:t>within this paper</w:t>
      </w:r>
      <w:r w:rsidR="00D61680">
        <w:rPr>
          <w:rFonts w:ascii="Verdana" w:hAnsi="Verdana" w:cs="Arial"/>
          <w:bCs/>
          <w:sz w:val="24"/>
          <w:szCs w:val="24"/>
        </w:rPr>
        <w:t>)</w:t>
      </w:r>
      <w:r w:rsidR="00CE4615">
        <w:rPr>
          <w:rFonts w:ascii="Verdana" w:hAnsi="Verdana" w:cs="Arial"/>
          <w:bCs/>
          <w:sz w:val="24"/>
          <w:szCs w:val="24"/>
        </w:rPr>
        <w:t>,</w:t>
      </w:r>
      <w:r w:rsidR="00B61D2F">
        <w:rPr>
          <w:rFonts w:ascii="Verdana" w:hAnsi="Verdana" w:cs="Arial"/>
          <w:bCs/>
          <w:sz w:val="24"/>
          <w:szCs w:val="24"/>
        </w:rPr>
        <w:t xml:space="preserve"> will introduce far too much risk to patients.</w:t>
      </w:r>
      <w:r w:rsidR="00DB785F" w:rsidRPr="00B61D2F">
        <w:rPr>
          <w:rFonts w:ascii="Verdana" w:hAnsi="Verdana" w:cs="Arial"/>
          <w:bCs/>
          <w:sz w:val="24"/>
          <w:szCs w:val="24"/>
        </w:rPr>
        <w:t xml:space="preserve"> </w:t>
      </w:r>
    </w:p>
    <w:p w14:paraId="19E9FC7F" w14:textId="77777777" w:rsidR="00B61D2F" w:rsidRPr="00B61D2F" w:rsidRDefault="00B61D2F" w:rsidP="00B61D2F">
      <w:pPr>
        <w:pStyle w:val="ListParagraph"/>
        <w:spacing w:after="0" w:line="240" w:lineRule="auto"/>
        <w:ind w:left="709"/>
        <w:jc w:val="both"/>
        <w:rPr>
          <w:rFonts w:ascii="Verdana" w:hAnsi="Verdana" w:cs="Arial"/>
          <w:bCs/>
          <w:sz w:val="24"/>
          <w:szCs w:val="24"/>
        </w:rPr>
      </w:pPr>
    </w:p>
    <w:p w14:paraId="00FE03D6" w14:textId="34FAC287" w:rsidR="00B47156" w:rsidRDefault="00B47156" w:rsidP="008743CE">
      <w:pPr>
        <w:pStyle w:val="ListParagraph"/>
        <w:numPr>
          <w:ilvl w:val="1"/>
          <w:numId w:val="46"/>
        </w:numPr>
        <w:spacing w:after="0" w:line="240" w:lineRule="auto"/>
        <w:jc w:val="both"/>
        <w:rPr>
          <w:rFonts w:ascii="Verdana" w:hAnsi="Verdana" w:cs="Arial"/>
          <w:bCs/>
          <w:sz w:val="24"/>
          <w:szCs w:val="24"/>
        </w:rPr>
      </w:pPr>
      <w:r w:rsidRPr="009106A4">
        <w:rPr>
          <w:rFonts w:ascii="Verdana" w:hAnsi="Verdana" w:cs="Arial"/>
          <w:bCs/>
          <w:sz w:val="24"/>
          <w:szCs w:val="24"/>
        </w:rPr>
        <w:t>P</w:t>
      </w:r>
      <w:r w:rsidR="00484883" w:rsidRPr="009106A4">
        <w:rPr>
          <w:rFonts w:ascii="Verdana" w:hAnsi="Verdana" w:cs="Arial"/>
          <w:bCs/>
          <w:sz w:val="24"/>
          <w:szCs w:val="24"/>
        </w:rPr>
        <w:t>otential deployment of these changes has been conside</w:t>
      </w:r>
      <w:r w:rsidR="0042290F">
        <w:rPr>
          <w:rFonts w:ascii="Verdana" w:hAnsi="Verdana" w:cs="Arial"/>
          <w:bCs/>
          <w:sz w:val="24"/>
          <w:szCs w:val="24"/>
        </w:rPr>
        <w:t>red</w:t>
      </w:r>
      <w:r w:rsidR="00484883" w:rsidRPr="009106A4">
        <w:rPr>
          <w:rFonts w:ascii="Verdana" w:hAnsi="Verdana" w:cs="Arial"/>
          <w:bCs/>
          <w:sz w:val="24"/>
          <w:szCs w:val="24"/>
        </w:rPr>
        <w:t xml:space="preserve"> operationally and clinically. </w:t>
      </w:r>
      <w:r w:rsidR="001755FA">
        <w:rPr>
          <w:rFonts w:ascii="Verdana" w:hAnsi="Verdana" w:cs="Arial"/>
          <w:bCs/>
          <w:sz w:val="24"/>
          <w:szCs w:val="24"/>
        </w:rPr>
        <w:t>On 10 August 2022</w:t>
      </w:r>
      <w:r w:rsidR="003576E7">
        <w:rPr>
          <w:rFonts w:ascii="Verdana" w:hAnsi="Verdana" w:cs="Arial"/>
          <w:bCs/>
          <w:sz w:val="24"/>
          <w:szCs w:val="24"/>
        </w:rPr>
        <w:t xml:space="preserve">, </w:t>
      </w:r>
      <w:r w:rsidR="00B30C04">
        <w:rPr>
          <w:rFonts w:ascii="Verdana" w:hAnsi="Verdana" w:cs="Arial"/>
          <w:bCs/>
          <w:sz w:val="24"/>
          <w:szCs w:val="24"/>
        </w:rPr>
        <w:t xml:space="preserve">WASTs EMT reviewed these </w:t>
      </w:r>
      <w:r w:rsidR="001001B8">
        <w:rPr>
          <w:rFonts w:ascii="Verdana" w:hAnsi="Verdana" w:cs="Arial"/>
          <w:bCs/>
          <w:sz w:val="24"/>
          <w:szCs w:val="24"/>
        </w:rPr>
        <w:t xml:space="preserve">clinical and operational </w:t>
      </w:r>
      <w:r w:rsidR="00C7434F">
        <w:rPr>
          <w:rFonts w:ascii="Verdana" w:hAnsi="Verdana" w:cs="Arial"/>
          <w:bCs/>
          <w:sz w:val="24"/>
          <w:szCs w:val="24"/>
        </w:rPr>
        <w:t xml:space="preserve">recommendations for change and approved </w:t>
      </w:r>
      <w:r w:rsidR="00484883" w:rsidRPr="009106A4">
        <w:rPr>
          <w:rFonts w:ascii="Verdana" w:hAnsi="Verdana" w:cs="Arial"/>
          <w:bCs/>
          <w:sz w:val="24"/>
          <w:szCs w:val="24"/>
        </w:rPr>
        <w:t>that</w:t>
      </w:r>
      <w:r w:rsidR="00C7434F">
        <w:rPr>
          <w:rFonts w:ascii="Verdana" w:hAnsi="Verdana" w:cs="Arial"/>
          <w:bCs/>
          <w:sz w:val="24"/>
          <w:szCs w:val="24"/>
        </w:rPr>
        <w:t xml:space="preserve"> the update</w:t>
      </w:r>
      <w:r w:rsidR="003576E7">
        <w:rPr>
          <w:rFonts w:ascii="Verdana" w:hAnsi="Verdana" w:cs="Arial"/>
          <w:bCs/>
          <w:sz w:val="24"/>
          <w:szCs w:val="24"/>
        </w:rPr>
        <w:t>d</w:t>
      </w:r>
      <w:r w:rsidR="00C7434F">
        <w:rPr>
          <w:rFonts w:ascii="Verdana" w:hAnsi="Verdana" w:cs="Arial"/>
          <w:bCs/>
          <w:sz w:val="24"/>
          <w:szCs w:val="24"/>
        </w:rPr>
        <w:t xml:space="preserve"> </w:t>
      </w:r>
      <w:r w:rsidR="00106103">
        <w:rPr>
          <w:rFonts w:ascii="Verdana" w:hAnsi="Verdana" w:cs="Arial"/>
          <w:bCs/>
          <w:sz w:val="24"/>
          <w:szCs w:val="24"/>
        </w:rPr>
        <w:t xml:space="preserve">DCR Table will be implemented by </w:t>
      </w:r>
      <w:r w:rsidR="005F12FB" w:rsidRPr="009106A4">
        <w:rPr>
          <w:rFonts w:ascii="Verdana" w:hAnsi="Verdana" w:cs="Arial"/>
          <w:bCs/>
          <w:sz w:val="24"/>
          <w:szCs w:val="24"/>
        </w:rPr>
        <w:t>3</w:t>
      </w:r>
      <w:r w:rsidR="005F12FB" w:rsidRPr="009106A4">
        <w:rPr>
          <w:rFonts w:ascii="Verdana" w:hAnsi="Verdana" w:cs="Arial"/>
          <w:bCs/>
          <w:sz w:val="24"/>
          <w:szCs w:val="24"/>
          <w:vertAlign w:val="superscript"/>
        </w:rPr>
        <w:t>rd</w:t>
      </w:r>
      <w:r w:rsidR="005F12FB" w:rsidRPr="009106A4">
        <w:rPr>
          <w:rFonts w:ascii="Verdana" w:hAnsi="Verdana" w:cs="Arial"/>
          <w:bCs/>
          <w:sz w:val="24"/>
          <w:szCs w:val="24"/>
        </w:rPr>
        <w:t xml:space="preserve"> October 2022</w:t>
      </w:r>
      <w:r w:rsidR="00484883" w:rsidRPr="009106A4">
        <w:rPr>
          <w:rFonts w:ascii="Verdana" w:hAnsi="Verdana" w:cs="Arial"/>
          <w:bCs/>
          <w:sz w:val="24"/>
          <w:szCs w:val="24"/>
        </w:rPr>
        <w:t>. This affords sufficient time to manage system change and testi</w:t>
      </w:r>
      <w:r w:rsidR="008743CE">
        <w:rPr>
          <w:rFonts w:ascii="Verdana" w:hAnsi="Verdana" w:cs="Arial"/>
          <w:bCs/>
          <w:sz w:val="24"/>
          <w:szCs w:val="24"/>
        </w:rPr>
        <w:t>ng, provide communication to WAST’S</w:t>
      </w:r>
      <w:r w:rsidR="00484883" w:rsidRPr="009106A4">
        <w:rPr>
          <w:rFonts w:ascii="Verdana" w:hAnsi="Verdana" w:cs="Arial"/>
          <w:bCs/>
          <w:sz w:val="24"/>
          <w:szCs w:val="24"/>
        </w:rPr>
        <w:t xml:space="preserve"> workforce, formally advise stakeholders</w:t>
      </w:r>
      <w:r w:rsidR="008743CE">
        <w:rPr>
          <w:rFonts w:ascii="Verdana" w:hAnsi="Verdana" w:cs="Arial"/>
          <w:bCs/>
          <w:sz w:val="24"/>
          <w:szCs w:val="24"/>
        </w:rPr>
        <w:t xml:space="preserve"> (including EASC)</w:t>
      </w:r>
      <w:r w:rsidR="00484883" w:rsidRPr="009106A4">
        <w:rPr>
          <w:rFonts w:ascii="Verdana" w:hAnsi="Verdana" w:cs="Arial"/>
          <w:bCs/>
          <w:sz w:val="24"/>
          <w:szCs w:val="24"/>
        </w:rPr>
        <w:t xml:space="preserve"> of the necessary adjustments and their consequences</w:t>
      </w:r>
      <w:r w:rsidR="002A462C">
        <w:rPr>
          <w:rFonts w:ascii="Verdana" w:hAnsi="Verdana" w:cs="Arial"/>
          <w:bCs/>
          <w:sz w:val="24"/>
          <w:szCs w:val="24"/>
        </w:rPr>
        <w:t>,</w:t>
      </w:r>
      <w:r w:rsidR="00484883" w:rsidRPr="009106A4">
        <w:rPr>
          <w:rFonts w:ascii="Verdana" w:hAnsi="Verdana" w:cs="Arial"/>
          <w:bCs/>
          <w:sz w:val="24"/>
          <w:szCs w:val="24"/>
        </w:rPr>
        <w:t xml:space="preserve"> and also consequently time the change to commence at the start of Q3 (which makes for ‘cleaner’ performance/data reporting). </w:t>
      </w:r>
    </w:p>
    <w:p w14:paraId="6541E2FD" w14:textId="77777777" w:rsidR="0033289B" w:rsidRPr="0033289B" w:rsidRDefault="0033289B" w:rsidP="0033289B">
      <w:pPr>
        <w:pStyle w:val="ListParagraph"/>
        <w:rPr>
          <w:rFonts w:ascii="Verdana" w:hAnsi="Verdana" w:cs="Arial"/>
          <w:bCs/>
          <w:sz w:val="24"/>
          <w:szCs w:val="24"/>
        </w:rPr>
      </w:pPr>
    </w:p>
    <w:p w14:paraId="4ACA44E4" w14:textId="77777777" w:rsidR="0033289B" w:rsidRDefault="0033289B" w:rsidP="0033289B">
      <w:pPr>
        <w:spacing w:after="0" w:line="240" w:lineRule="auto"/>
        <w:jc w:val="both"/>
        <w:rPr>
          <w:rFonts w:ascii="Verdana" w:hAnsi="Verdana" w:cs="Arial"/>
          <w:bCs/>
          <w:sz w:val="24"/>
          <w:szCs w:val="24"/>
        </w:rPr>
      </w:pPr>
    </w:p>
    <w:p w14:paraId="74B8BB56" w14:textId="77777777" w:rsidR="003E3DC9" w:rsidRDefault="003E3DC9" w:rsidP="0033289B">
      <w:pPr>
        <w:spacing w:after="0" w:line="240" w:lineRule="auto"/>
        <w:jc w:val="both"/>
        <w:rPr>
          <w:rFonts w:ascii="Verdana" w:hAnsi="Verdana" w:cs="Arial"/>
          <w:bCs/>
          <w:sz w:val="24"/>
          <w:szCs w:val="24"/>
        </w:rPr>
      </w:pPr>
    </w:p>
    <w:p w14:paraId="6DF7D6A3" w14:textId="77777777" w:rsidR="003E3DC9" w:rsidRPr="0033289B" w:rsidRDefault="003E3DC9" w:rsidP="0033289B">
      <w:pPr>
        <w:spacing w:after="0" w:line="240" w:lineRule="auto"/>
        <w:jc w:val="both"/>
        <w:rPr>
          <w:rFonts w:ascii="Verdana" w:hAnsi="Verdana" w:cs="Arial"/>
          <w:bCs/>
          <w:sz w:val="24"/>
          <w:szCs w:val="24"/>
        </w:rPr>
      </w:pPr>
    </w:p>
    <w:p w14:paraId="1379C619" w14:textId="77777777" w:rsidR="00422042" w:rsidRPr="009106A4" w:rsidRDefault="00422042" w:rsidP="008743CE">
      <w:pPr>
        <w:pStyle w:val="ListParagraph"/>
        <w:spacing w:after="0"/>
        <w:rPr>
          <w:rFonts w:ascii="Arial" w:hAnsi="Arial" w:cs="Arial"/>
          <w:bCs/>
          <w:sz w:val="24"/>
          <w:szCs w:val="24"/>
        </w:rPr>
      </w:pPr>
    </w:p>
    <w:p w14:paraId="1C5E85CC" w14:textId="76F08716" w:rsidR="002F3A0D" w:rsidRPr="009106A4" w:rsidRDefault="002F3A0D" w:rsidP="00536D85">
      <w:pPr>
        <w:pStyle w:val="ListParagraph"/>
        <w:numPr>
          <w:ilvl w:val="0"/>
          <w:numId w:val="32"/>
        </w:numPr>
        <w:spacing w:after="0" w:line="240" w:lineRule="auto"/>
        <w:rPr>
          <w:rFonts w:ascii="Verdana" w:hAnsi="Verdana" w:cs="Arial"/>
          <w:b/>
          <w:sz w:val="24"/>
          <w:szCs w:val="24"/>
        </w:rPr>
      </w:pPr>
      <w:r w:rsidRPr="009106A4">
        <w:rPr>
          <w:rFonts w:ascii="Verdana" w:hAnsi="Verdana" w:cs="Arial"/>
          <w:b/>
          <w:sz w:val="24"/>
          <w:szCs w:val="24"/>
        </w:rPr>
        <w:t xml:space="preserve">KEY RISKS/MATTERS FOR ESCALATION TO </w:t>
      </w:r>
      <w:r w:rsidR="00933C80" w:rsidRPr="009106A4">
        <w:rPr>
          <w:rFonts w:ascii="Verdana" w:hAnsi="Verdana" w:cs="Arial"/>
          <w:b/>
          <w:sz w:val="24"/>
          <w:szCs w:val="24"/>
        </w:rPr>
        <w:t xml:space="preserve">THE </w:t>
      </w:r>
      <w:r w:rsidRPr="009106A4">
        <w:rPr>
          <w:rFonts w:ascii="Verdana" w:hAnsi="Verdana" w:cs="Arial"/>
          <w:b/>
          <w:sz w:val="24"/>
          <w:szCs w:val="24"/>
        </w:rPr>
        <w:t>COMMITTEE</w:t>
      </w:r>
      <w:r w:rsidR="00A47DFD" w:rsidRPr="009106A4">
        <w:rPr>
          <w:rFonts w:ascii="Verdana" w:hAnsi="Verdana" w:cs="Arial"/>
          <w:b/>
          <w:sz w:val="24"/>
          <w:szCs w:val="24"/>
        </w:rPr>
        <w:t xml:space="preserve"> </w:t>
      </w:r>
    </w:p>
    <w:p w14:paraId="713FB082" w14:textId="77777777" w:rsidR="001D5C83" w:rsidRPr="009106A4" w:rsidRDefault="001D5C83" w:rsidP="00E110D4">
      <w:pPr>
        <w:spacing w:after="0" w:line="240" w:lineRule="auto"/>
        <w:rPr>
          <w:rFonts w:ascii="Verdana" w:hAnsi="Verdana" w:cs="Arial"/>
          <w:b/>
          <w:sz w:val="24"/>
          <w:szCs w:val="24"/>
        </w:rPr>
      </w:pPr>
    </w:p>
    <w:p w14:paraId="336368EB" w14:textId="080C191E" w:rsidR="001D5C83" w:rsidRPr="009106A4" w:rsidRDefault="001D5C83" w:rsidP="00E110D4">
      <w:pPr>
        <w:spacing w:after="0" w:line="240" w:lineRule="auto"/>
        <w:rPr>
          <w:rFonts w:ascii="Verdana" w:hAnsi="Verdana" w:cs="Arial"/>
          <w:b/>
          <w:sz w:val="24"/>
          <w:szCs w:val="24"/>
        </w:rPr>
      </w:pPr>
      <w:r w:rsidRPr="009106A4">
        <w:rPr>
          <w:rFonts w:ascii="Verdana" w:hAnsi="Verdana" w:cs="Arial"/>
          <w:b/>
          <w:sz w:val="24"/>
          <w:szCs w:val="24"/>
        </w:rPr>
        <w:t>Members of the EAS Committee are asked to note</w:t>
      </w:r>
      <w:r w:rsidR="00B172A0" w:rsidRPr="009106A4">
        <w:rPr>
          <w:rFonts w:ascii="Verdana" w:hAnsi="Verdana" w:cs="Arial"/>
          <w:b/>
          <w:sz w:val="24"/>
          <w:szCs w:val="24"/>
        </w:rPr>
        <w:t xml:space="preserve"> that</w:t>
      </w:r>
      <w:r w:rsidRPr="009106A4">
        <w:rPr>
          <w:rFonts w:ascii="Verdana" w:hAnsi="Verdana" w:cs="Arial"/>
          <w:b/>
          <w:sz w:val="24"/>
          <w:szCs w:val="24"/>
        </w:rPr>
        <w:t>:</w:t>
      </w:r>
    </w:p>
    <w:p w14:paraId="07BCE102" w14:textId="77777777" w:rsidR="000967B5" w:rsidRPr="009106A4" w:rsidRDefault="000967B5" w:rsidP="005D06F5">
      <w:pPr>
        <w:pStyle w:val="ListParagraph"/>
        <w:spacing w:after="0" w:line="240" w:lineRule="auto"/>
        <w:jc w:val="both"/>
        <w:rPr>
          <w:rFonts w:ascii="Verdana" w:hAnsi="Verdana" w:cs="Arial"/>
          <w:sz w:val="24"/>
          <w:szCs w:val="24"/>
        </w:rPr>
      </w:pPr>
    </w:p>
    <w:p w14:paraId="15644BF6" w14:textId="0A2D800E" w:rsidR="00947320" w:rsidRPr="009106A4" w:rsidRDefault="004C28F6" w:rsidP="004C28F6">
      <w:pPr>
        <w:spacing w:after="0" w:line="240" w:lineRule="auto"/>
        <w:ind w:left="709" w:hanging="709"/>
        <w:jc w:val="both"/>
        <w:rPr>
          <w:rFonts w:ascii="Verdana" w:hAnsi="Verdana"/>
          <w:sz w:val="24"/>
          <w:szCs w:val="24"/>
        </w:rPr>
      </w:pPr>
      <w:r w:rsidRPr="009106A4">
        <w:rPr>
          <w:rFonts w:ascii="Verdana" w:hAnsi="Verdana"/>
          <w:sz w:val="24"/>
          <w:szCs w:val="24"/>
        </w:rPr>
        <w:t>3.1</w:t>
      </w:r>
      <w:r w:rsidRPr="009106A4">
        <w:rPr>
          <w:rFonts w:ascii="Verdana" w:hAnsi="Verdana"/>
          <w:sz w:val="24"/>
          <w:szCs w:val="24"/>
        </w:rPr>
        <w:tab/>
      </w:r>
      <w:r w:rsidRPr="009106A4">
        <w:rPr>
          <w:rFonts w:ascii="Verdana" w:hAnsi="Verdana"/>
          <w:sz w:val="24"/>
          <w:szCs w:val="24"/>
        </w:rPr>
        <w:tab/>
      </w:r>
      <w:r w:rsidR="002E4850" w:rsidRPr="009106A4">
        <w:rPr>
          <w:rFonts w:ascii="Verdana" w:hAnsi="Verdana"/>
          <w:sz w:val="24"/>
          <w:szCs w:val="24"/>
        </w:rPr>
        <w:t>Based upon the clinical revie</w:t>
      </w:r>
      <w:r w:rsidR="00DD2899" w:rsidRPr="009106A4">
        <w:rPr>
          <w:rFonts w:ascii="Verdana" w:hAnsi="Verdana"/>
          <w:sz w:val="24"/>
          <w:szCs w:val="24"/>
        </w:rPr>
        <w:t xml:space="preserve">w undertaken it </w:t>
      </w:r>
      <w:r w:rsidR="00CB54A1" w:rsidRPr="009106A4">
        <w:rPr>
          <w:rFonts w:ascii="Verdana" w:hAnsi="Verdana"/>
          <w:sz w:val="24"/>
          <w:szCs w:val="24"/>
        </w:rPr>
        <w:t>has been</w:t>
      </w:r>
      <w:r w:rsidR="00890732" w:rsidRPr="009106A4">
        <w:rPr>
          <w:rFonts w:ascii="Verdana" w:hAnsi="Verdana"/>
          <w:sz w:val="24"/>
          <w:szCs w:val="24"/>
        </w:rPr>
        <w:t xml:space="preserve"> </w:t>
      </w:r>
      <w:r w:rsidR="00DD2899" w:rsidRPr="009106A4">
        <w:rPr>
          <w:rFonts w:ascii="Verdana" w:hAnsi="Verdana"/>
          <w:sz w:val="24"/>
          <w:szCs w:val="24"/>
        </w:rPr>
        <w:t xml:space="preserve">identified </w:t>
      </w:r>
      <w:r w:rsidR="00AA296D" w:rsidRPr="009106A4">
        <w:rPr>
          <w:rFonts w:ascii="Verdana" w:hAnsi="Verdana"/>
          <w:sz w:val="24"/>
          <w:szCs w:val="24"/>
        </w:rPr>
        <w:t xml:space="preserve">that </w:t>
      </w:r>
      <w:r w:rsidR="004D5758" w:rsidRPr="009106A4">
        <w:rPr>
          <w:rFonts w:ascii="Verdana" w:hAnsi="Verdana"/>
          <w:sz w:val="24"/>
          <w:szCs w:val="24"/>
        </w:rPr>
        <w:t xml:space="preserve">patients prioritised </w:t>
      </w:r>
      <w:r w:rsidR="001D426A" w:rsidRPr="009106A4">
        <w:rPr>
          <w:rFonts w:ascii="Verdana" w:hAnsi="Verdana"/>
          <w:sz w:val="24"/>
          <w:szCs w:val="24"/>
        </w:rPr>
        <w:t xml:space="preserve">as </w:t>
      </w:r>
      <w:r w:rsidR="00AA296D" w:rsidRPr="009106A4">
        <w:rPr>
          <w:rFonts w:ascii="Verdana" w:hAnsi="Verdana" w:cs="Arial"/>
          <w:b/>
          <w:sz w:val="24"/>
          <w:szCs w:val="24"/>
        </w:rPr>
        <w:t>12D02</w:t>
      </w:r>
      <w:r w:rsidR="00AA296D" w:rsidRPr="009106A4">
        <w:rPr>
          <w:rFonts w:ascii="Verdana" w:hAnsi="Verdana" w:cs="Arial"/>
          <w:sz w:val="24"/>
          <w:szCs w:val="24"/>
        </w:rPr>
        <w:t xml:space="preserve"> (continuous/multiple fitting) and </w:t>
      </w:r>
      <w:r w:rsidR="00AA296D" w:rsidRPr="009106A4">
        <w:rPr>
          <w:rFonts w:ascii="Verdana" w:hAnsi="Verdana" w:cs="Arial"/>
          <w:b/>
          <w:sz w:val="24"/>
          <w:szCs w:val="24"/>
        </w:rPr>
        <w:t>21D03</w:t>
      </w:r>
      <w:r w:rsidR="00AA296D" w:rsidRPr="009106A4">
        <w:rPr>
          <w:rFonts w:ascii="Verdana" w:hAnsi="Verdana" w:cs="Arial"/>
          <w:sz w:val="24"/>
          <w:szCs w:val="24"/>
        </w:rPr>
        <w:t xml:space="preserve"> (serious haemorrhage &amp; not alert)</w:t>
      </w:r>
      <w:r w:rsidR="004D5758" w:rsidRPr="009106A4">
        <w:rPr>
          <w:rFonts w:ascii="Verdana" w:hAnsi="Verdana" w:cs="Arial"/>
          <w:sz w:val="24"/>
          <w:szCs w:val="24"/>
        </w:rPr>
        <w:t xml:space="preserve"> </w:t>
      </w:r>
      <w:r w:rsidR="00F029D4" w:rsidRPr="009106A4">
        <w:rPr>
          <w:rFonts w:ascii="Verdana" w:hAnsi="Verdana" w:cs="Arial"/>
          <w:sz w:val="24"/>
          <w:szCs w:val="24"/>
        </w:rPr>
        <w:t>are</w:t>
      </w:r>
      <w:r w:rsidR="001D426A" w:rsidRPr="009106A4">
        <w:rPr>
          <w:rFonts w:ascii="Verdana" w:hAnsi="Verdana" w:cs="Arial"/>
          <w:sz w:val="24"/>
          <w:szCs w:val="24"/>
        </w:rPr>
        <w:t xml:space="preserve"> at</w:t>
      </w:r>
      <w:r w:rsidR="004D5758" w:rsidRPr="009106A4">
        <w:rPr>
          <w:rFonts w:ascii="Verdana" w:hAnsi="Verdana" w:cs="Arial"/>
          <w:sz w:val="24"/>
          <w:szCs w:val="24"/>
        </w:rPr>
        <w:t xml:space="preserve"> </w:t>
      </w:r>
      <w:r w:rsidR="001D426A" w:rsidRPr="009106A4">
        <w:rPr>
          <w:rFonts w:ascii="Verdana" w:hAnsi="Verdana" w:cs="Arial"/>
          <w:sz w:val="24"/>
          <w:szCs w:val="24"/>
        </w:rPr>
        <w:t>risk of significant harm</w:t>
      </w:r>
      <w:r w:rsidR="00F029D4" w:rsidRPr="009106A4">
        <w:rPr>
          <w:rFonts w:ascii="Verdana" w:hAnsi="Verdana" w:cs="Arial"/>
          <w:sz w:val="24"/>
          <w:szCs w:val="24"/>
        </w:rPr>
        <w:t>, if no</w:t>
      </w:r>
      <w:r w:rsidR="008743CE">
        <w:rPr>
          <w:rFonts w:ascii="Verdana" w:hAnsi="Verdana" w:cs="Arial"/>
          <w:sz w:val="24"/>
          <w:szCs w:val="24"/>
        </w:rPr>
        <w:t xml:space="preserve">t responded to as </w:t>
      </w:r>
      <w:r w:rsidR="0097312D">
        <w:rPr>
          <w:rFonts w:ascii="Verdana" w:hAnsi="Verdana" w:cs="Arial"/>
          <w:sz w:val="24"/>
          <w:szCs w:val="24"/>
        </w:rPr>
        <w:t>RED</w:t>
      </w:r>
      <w:r w:rsidR="00D80CB9" w:rsidRPr="009106A4">
        <w:rPr>
          <w:rFonts w:ascii="Verdana" w:hAnsi="Verdana" w:cs="Arial"/>
          <w:sz w:val="24"/>
          <w:szCs w:val="24"/>
        </w:rPr>
        <w:t xml:space="preserve"> calls</w:t>
      </w:r>
      <w:r w:rsidR="001D426A" w:rsidRPr="009106A4">
        <w:rPr>
          <w:rFonts w:ascii="Verdana" w:hAnsi="Verdana" w:cs="Arial"/>
          <w:sz w:val="24"/>
          <w:szCs w:val="24"/>
        </w:rPr>
        <w:t xml:space="preserve">. </w:t>
      </w:r>
    </w:p>
    <w:p w14:paraId="25CE0476" w14:textId="77777777" w:rsidR="003A4953" w:rsidRPr="009106A4" w:rsidRDefault="003A4953" w:rsidP="004C28F6">
      <w:pPr>
        <w:spacing w:after="0" w:line="240" w:lineRule="auto"/>
        <w:ind w:left="709" w:hanging="709"/>
        <w:jc w:val="both"/>
        <w:rPr>
          <w:rFonts w:ascii="Verdana" w:hAnsi="Verdana"/>
          <w:sz w:val="24"/>
          <w:szCs w:val="24"/>
        </w:rPr>
      </w:pPr>
    </w:p>
    <w:p w14:paraId="26C2DF94" w14:textId="07C31D10" w:rsidR="00947320" w:rsidRDefault="003A4953" w:rsidP="004C28F6">
      <w:pPr>
        <w:spacing w:after="0" w:line="240" w:lineRule="auto"/>
        <w:ind w:left="709" w:hanging="709"/>
        <w:jc w:val="both"/>
        <w:rPr>
          <w:rFonts w:ascii="Verdana" w:hAnsi="Verdana"/>
          <w:sz w:val="24"/>
          <w:szCs w:val="24"/>
        </w:rPr>
      </w:pPr>
      <w:r w:rsidRPr="009106A4">
        <w:rPr>
          <w:rFonts w:ascii="Verdana" w:hAnsi="Verdana"/>
          <w:sz w:val="24"/>
          <w:szCs w:val="24"/>
        </w:rPr>
        <w:t>3.2</w:t>
      </w:r>
      <w:r w:rsidR="00D80CB9" w:rsidRPr="009106A4">
        <w:rPr>
          <w:rFonts w:ascii="Verdana" w:hAnsi="Verdana"/>
          <w:sz w:val="24"/>
          <w:szCs w:val="24"/>
        </w:rPr>
        <w:tab/>
      </w:r>
      <w:r w:rsidR="00DF2270" w:rsidRPr="009106A4">
        <w:rPr>
          <w:rFonts w:ascii="Verdana" w:hAnsi="Verdana"/>
          <w:sz w:val="24"/>
          <w:szCs w:val="24"/>
        </w:rPr>
        <w:t xml:space="preserve">As per </w:t>
      </w:r>
      <w:r w:rsidR="0097312D">
        <w:rPr>
          <w:rFonts w:ascii="Verdana" w:hAnsi="Verdana"/>
          <w:sz w:val="24"/>
          <w:szCs w:val="24"/>
        </w:rPr>
        <w:t>Table</w:t>
      </w:r>
      <w:r w:rsidR="00DF2270" w:rsidRPr="009106A4">
        <w:rPr>
          <w:rFonts w:ascii="Verdana" w:hAnsi="Verdana"/>
          <w:sz w:val="24"/>
          <w:szCs w:val="24"/>
        </w:rPr>
        <w:t xml:space="preserve"> 6 </w:t>
      </w:r>
      <w:r w:rsidR="00D8574C" w:rsidRPr="009106A4">
        <w:rPr>
          <w:rFonts w:ascii="Verdana" w:hAnsi="Verdana"/>
          <w:sz w:val="24"/>
          <w:szCs w:val="24"/>
        </w:rPr>
        <w:t xml:space="preserve">modelling impact </w:t>
      </w:r>
      <w:r w:rsidR="00DF2270" w:rsidRPr="009106A4">
        <w:rPr>
          <w:rFonts w:ascii="Verdana" w:hAnsi="Verdana"/>
          <w:sz w:val="24"/>
          <w:szCs w:val="24"/>
        </w:rPr>
        <w:t xml:space="preserve">above, </w:t>
      </w:r>
      <w:r w:rsidR="00D8574C" w:rsidRPr="009106A4">
        <w:rPr>
          <w:rFonts w:ascii="Verdana" w:hAnsi="Verdana"/>
          <w:sz w:val="24"/>
          <w:szCs w:val="24"/>
        </w:rPr>
        <w:t xml:space="preserve">it is indicated that </w:t>
      </w:r>
      <w:r w:rsidR="0097312D">
        <w:rPr>
          <w:rFonts w:ascii="Verdana" w:hAnsi="Verdana"/>
          <w:sz w:val="24"/>
          <w:szCs w:val="24"/>
        </w:rPr>
        <w:t>AMBER 1</w:t>
      </w:r>
      <w:r w:rsidR="00567AD8" w:rsidRPr="009106A4">
        <w:rPr>
          <w:rFonts w:ascii="Verdana" w:hAnsi="Verdana"/>
          <w:sz w:val="24"/>
          <w:szCs w:val="24"/>
        </w:rPr>
        <w:t xml:space="preserve"> </w:t>
      </w:r>
      <w:r w:rsidR="00082584" w:rsidRPr="009106A4">
        <w:rPr>
          <w:rFonts w:ascii="Verdana" w:hAnsi="Verdana"/>
          <w:sz w:val="24"/>
          <w:szCs w:val="24"/>
        </w:rPr>
        <w:t xml:space="preserve">MEDIAN (minutes) will increase </w:t>
      </w:r>
      <w:r w:rsidR="00AE2917" w:rsidRPr="009106A4">
        <w:rPr>
          <w:rFonts w:ascii="Verdana" w:hAnsi="Verdana"/>
          <w:sz w:val="24"/>
          <w:szCs w:val="24"/>
        </w:rPr>
        <w:t xml:space="preserve">by 10 minutes </w:t>
      </w:r>
      <w:r w:rsidR="00567AD8" w:rsidRPr="009106A4">
        <w:rPr>
          <w:rFonts w:ascii="Verdana" w:hAnsi="Verdana"/>
          <w:sz w:val="24"/>
          <w:szCs w:val="24"/>
        </w:rPr>
        <w:t xml:space="preserve">with the implementation of WAST’s revised DCR </w:t>
      </w:r>
      <w:r w:rsidR="0097312D">
        <w:rPr>
          <w:rFonts w:ascii="Verdana" w:hAnsi="Verdana"/>
          <w:sz w:val="24"/>
          <w:szCs w:val="24"/>
        </w:rPr>
        <w:t>Table</w:t>
      </w:r>
      <w:r w:rsidR="00567AD8" w:rsidRPr="009106A4">
        <w:rPr>
          <w:rFonts w:ascii="Verdana" w:hAnsi="Verdana"/>
          <w:sz w:val="24"/>
          <w:szCs w:val="24"/>
        </w:rPr>
        <w:t>.</w:t>
      </w:r>
      <w:r w:rsidR="00082584" w:rsidRPr="009106A4">
        <w:rPr>
          <w:rFonts w:ascii="Verdana" w:hAnsi="Verdana"/>
          <w:sz w:val="24"/>
          <w:szCs w:val="24"/>
        </w:rPr>
        <w:t xml:space="preserve"> </w:t>
      </w:r>
    </w:p>
    <w:p w14:paraId="633EA9EE" w14:textId="50F58731" w:rsidR="00DE6F08" w:rsidRDefault="00DE6F08" w:rsidP="004C28F6">
      <w:pPr>
        <w:spacing w:after="0" w:line="240" w:lineRule="auto"/>
        <w:ind w:left="709" w:hanging="709"/>
        <w:jc w:val="both"/>
        <w:rPr>
          <w:rFonts w:ascii="Verdana" w:hAnsi="Verdana"/>
          <w:sz w:val="24"/>
          <w:szCs w:val="24"/>
        </w:rPr>
      </w:pPr>
    </w:p>
    <w:p w14:paraId="76503093" w14:textId="392E4693" w:rsidR="00DE6F08" w:rsidRPr="009106A4" w:rsidRDefault="00DE6F08" w:rsidP="004C28F6">
      <w:pPr>
        <w:spacing w:after="0" w:line="240" w:lineRule="auto"/>
        <w:ind w:left="709" w:hanging="709"/>
        <w:jc w:val="both"/>
        <w:rPr>
          <w:rFonts w:ascii="Verdana" w:hAnsi="Verdana"/>
          <w:sz w:val="24"/>
          <w:szCs w:val="24"/>
        </w:rPr>
      </w:pPr>
      <w:r>
        <w:rPr>
          <w:rFonts w:ascii="Verdana" w:hAnsi="Verdana"/>
          <w:sz w:val="24"/>
          <w:szCs w:val="24"/>
        </w:rPr>
        <w:t>3.3</w:t>
      </w:r>
      <w:r>
        <w:rPr>
          <w:rFonts w:ascii="Verdana" w:hAnsi="Verdana"/>
          <w:sz w:val="24"/>
          <w:szCs w:val="24"/>
        </w:rPr>
        <w:tab/>
        <w:t xml:space="preserve">As a result of the </w:t>
      </w:r>
      <w:r w:rsidR="0033289B">
        <w:rPr>
          <w:rFonts w:ascii="Verdana" w:hAnsi="Verdana"/>
          <w:sz w:val="24"/>
          <w:szCs w:val="24"/>
        </w:rPr>
        <w:t>impact on response times, consideration will need to be given to further action or resource that is required to mitigate this impact, likely through the IMTP discussions in coming months.</w:t>
      </w:r>
    </w:p>
    <w:p w14:paraId="555E3294" w14:textId="62B65628" w:rsidR="00947320" w:rsidRPr="009106A4" w:rsidRDefault="00947320" w:rsidP="004C28F6">
      <w:pPr>
        <w:spacing w:after="0" w:line="240" w:lineRule="auto"/>
        <w:ind w:left="709" w:hanging="709"/>
        <w:jc w:val="both"/>
        <w:rPr>
          <w:rFonts w:ascii="Verdana" w:hAnsi="Verdana"/>
          <w:sz w:val="24"/>
          <w:szCs w:val="24"/>
        </w:rPr>
      </w:pPr>
    </w:p>
    <w:p w14:paraId="081429A1" w14:textId="6272197C" w:rsidR="00567AD8" w:rsidRPr="009106A4" w:rsidRDefault="00567AD8" w:rsidP="004C28F6">
      <w:pPr>
        <w:spacing w:after="0" w:line="240" w:lineRule="auto"/>
        <w:ind w:left="709" w:hanging="709"/>
        <w:jc w:val="both"/>
        <w:rPr>
          <w:rFonts w:ascii="Verdana" w:hAnsi="Verdana"/>
          <w:sz w:val="24"/>
          <w:szCs w:val="24"/>
        </w:rPr>
      </w:pPr>
      <w:r w:rsidRPr="009106A4">
        <w:rPr>
          <w:rFonts w:ascii="Verdana" w:hAnsi="Verdana"/>
          <w:sz w:val="24"/>
          <w:szCs w:val="24"/>
        </w:rPr>
        <w:t>3.3</w:t>
      </w:r>
      <w:r w:rsidRPr="009106A4">
        <w:rPr>
          <w:rFonts w:ascii="Verdana" w:hAnsi="Verdana"/>
          <w:sz w:val="24"/>
          <w:szCs w:val="24"/>
        </w:rPr>
        <w:tab/>
        <w:t xml:space="preserve">WAST require </w:t>
      </w:r>
      <w:r w:rsidR="002F4854">
        <w:rPr>
          <w:rFonts w:ascii="Verdana" w:hAnsi="Verdana"/>
          <w:sz w:val="24"/>
          <w:szCs w:val="24"/>
        </w:rPr>
        <w:t xml:space="preserve">this update to </w:t>
      </w:r>
      <w:r w:rsidR="00977490">
        <w:rPr>
          <w:rFonts w:ascii="Verdana" w:hAnsi="Verdana"/>
          <w:sz w:val="24"/>
          <w:szCs w:val="24"/>
        </w:rPr>
        <w:t xml:space="preserve">the </w:t>
      </w:r>
      <w:r w:rsidR="00380BA1">
        <w:rPr>
          <w:rFonts w:ascii="Verdana" w:hAnsi="Verdana"/>
          <w:sz w:val="24"/>
          <w:szCs w:val="24"/>
        </w:rPr>
        <w:t xml:space="preserve">business as usual </w:t>
      </w:r>
      <w:r w:rsidR="00977490">
        <w:rPr>
          <w:rFonts w:ascii="Verdana" w:hAnsi="Verdana"/>
          <w:sz w:val="24"/>
          <w:szCs w:val="24"/>
        </w:rPr>
        <w:t xml:space="preserve">DCR Table, before any </w:t>
      </w:r>
      <w:r w:rsidR="00427E62">
        <w:rPr>
          <w:rFonts w:ascii="Verdana" w:hAnsi="Verdana"/>
          <w:sz w:val="24"/>
          <w:szCs w:val="24"/>
        </w:rPr>
        <w:t>other</w:t>
      </w:r>
      <w:r w:rsidR="00977490">
        <w:rPr>
          <w:rFonts w:ascii="Verdana" w:hAnsi="Verdana"/>
          <w:sz w:val="24"/>
          <w:szCs w:val="24"/>
        </w:rPr>
        <w:t xml:space="preserve"> work can be completed to develop a high le</w:t>
      </w:r>
      <w:r w:rsidR="00C35673">
        <w:rPr>
          <w:rFonts w:ascii="Verdana" w:hAnsi="Verdana"/>
          <w:sz w:val="24"/>
          <w:szCs w:val="24"/>
        </w:rPr>
        <w:t>vel escalation REAP 4 DCR Table</w:t>
      </w:r>
      <w:r w:rsidR="00427E62">
        <w:rPr>
          <w:rFonts w:ascii="Verdana" w:hAnsi="Verdana"/>
          <w:sz w:val="24"/>
          <w:szCs w:val="24"/>
        </w:rPr>
        <w:t xml:space="preserve">, which </w:t>
      </w:r>
      <w:r w:rsidR="009E2230">
        <w:rPr>
          <w:rFonts w:ascii="Verdana" w:hAnsi="Verdana"/>
          <w:sz w:val="24"/>
          <w:szCs w:val="24"/>
        </w:rPr>
        <w:t>can be utilised during sever</w:t>
      </w:r>
      <w:r w:rsidR="00636DCA">
        <w:rPr>
          <w:rFonts w:ascii="Verdana" w:hAnsi="Verdana"/>
          <w:sz w:val="24"/>
          <w:szCs w:val="24"/>
        </w:rPr>
        <w:t>e</w:t>
      </w:r>
      <w:r w:rsidR="009E2230">
        <w:rPr>
          <w:rFonts w:ascii="Verdana" w:hAnsi="Verdana"/>
          <w:sz w:val="24"/>
          <w:szCs w:val="24"/>
        </w:rPr>
        <w:t xml:space="preserve"> pressures within the NHS Wales’ Unscheduled Care System. </w:t>
      </w:r>
    </w:p>
    <w:p w14:paraId="0A80339E" w14:textId="77777777" w:rsidR="00624C17" w:rsidRPr="009106A4" w:rsidRDefault="00624C17" w:rsidP="0007325E">
      <w:pPr>
        <w:pStyle w:val="ListParagraph"/>
        <w:spacing w:after="0" w:line="240" w:lineRule="auto"/>
        <w:ind w:left="540"/>
        <w:rPr>
          <w:rFonts w:ascii="Verdana" w:hAnsi="Verdana" w:cs="Arial"/>
          <w:b/>
          <w:sz w:val="24"/>
          <w:szCs w:val="24"/>
        </w:rPr>
      </w:pPr>
    </w:p>
    <w:p w14:paraId="08DC0E4E" w14:textId="7015640C" w:rsidR="006A7DA6" w:rsidRPr="009106A4" w:rsidRDefault="0083034D" w:rsidP="005C32D5">
      <w:pPr>
        <w:pStyle w:val="ListParagraph"/>
        <w:numPr>
          <w:ilvl w:val="0"/>
          <w:numId w:val="28"/>
        </w:numPr>
        <w:spacing w:after="0" w:line="240" w:lineRule="auto"/>
        <w:rPr>
          <w:rFonts w:ascii="Verdana" w:hAnsi="Verdana" w:cs="Arial"/>
          <w:b/>
          <w:sz w:val="24"/>
          <w:szCs w:val="24"/>
        </w:rPr>
      </w:pPr>
      <w:r w:rsidRPr="009106A4">
        <w:rPr>
          <w:rFonts w:ascii="Verdana" w:hAnsi="Verdana" w:cs="Arial"/>
          <w:b/>
          <w:sz w:val="24"/>
          <w:szCs w:val="24"/>
        </w:rPr>
        <w:t xml:space="preserve">IMPACT </w:t>
      </w:r>
      <w:r w:rsidR="006617E2" w:rsidRPr="009106A4">
        <w:rPr>
          <w:rFonts w:ascii="Verdana" w:hAnsi="Verdana" w:cs="Arial"/>
          <w:b/>
          <w:sz w:val="24"/>
          <w:szCs w:val="24"/>
        </w:rPr>
        <w:t>ASSE</w:t>
      </w:r>
      <w:r w:rsidR="006A7DA6" w:rsidRPr="009106A4">
        <w:rPr>
          <w:rFonts w:ascii="Verdana" w:hAnsi="Verdana" w:cs="Arial"/>
          <w:b/>
          <w:sz w:val="24"/>
          <w:szCs w:val="24"/>
        </w:rPr>
        <w:t>S</w:t>
      </w:r>
      <w:r w:rsidR="006617E2" w:rsidRPr="009106A4">
        <w:rPr>
          <w:rFonts w:ascii="Verdana" w:hAnsi="Verdana" w:cs="Arial"/>
          <w:b/>
          <w:sz w:val="24"/>
          <w:szCs w:val="24"/>
        </w:rPr>
        <w:t>S</w:t>
      </w:r>
      <w:r w:rsidR="006A7DA6" w:rsidRPr="009106A4">
        <w:rPr>
          <w:rFonts w:ascii="Verdana" w:hAnsi="Verdana" w:cs="Arial"/>
          <w:b/>
          <w:sz w:val="24"/>
          <w:szCs w:val="24"/>
        </w:rPr>
        <w:t>MENT</w:t>
      </w:r>
    </w:p>
    <w:p w14:paraId="7D1D7EE7" w14:textId="77777777" w:rsidR="00344184" w:rsidRPr="009106A4"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9106A4" w:rsidRPr="009106A4"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9106A4" w:rsidRDefault="000B4302" w:rsidP="00E110D4">
            <w:pPr>
              <w:rPr>
                <w:rFonts w:ascii="Verdana" w:hAnsi="Verdana" w:cs="Arial"/>
                <w:b/>
                <w:sz w:val="24"/>
                <w:szCs w:val="24"/>
              </w:rPr>
            </w:pPr>
            <w:r w:rsidRPr="009106A4">
              <w:rPr>
                <w:rFonts w:ascii="Verdana" w:hAnsi="Verdana" w:cs="Arial"/>
                <w:b/>
                <w:sz w:val="24"/>
                <w:szCs w:val="24"/>
              </w:rPr>
              <w:t>Quality/S</w:t>
            </w:r>
            <w:r w:rsidR="00344184" w:rsidRPr="009106A4">
              <w:rPr>
                <w:rFonts w:ascii="Verdana" w:hAnsi="Verdana" w:cs="Arial"/>
                <w:b/>
                <w:sz w:val="24"/>
                <w:szCs w:val="24"/>
              </w:rPr>
              <w:t>afety</w:t>
            </w:r>
            <w:r w:rsidRPr="009106A4">
              <w:rPr>
                <w:rFonts w:ascii="Verdana" w:hAnsi="Verdana" w:cs="Arial"/>
                <w:b/>
                <w:sz w:val="24"/>
                <w:szCs w:val="24"/>
              </w:rPr>
              <w:t>/Patient Experience</w:t>
            </w:r>
            <w:r w:rsidR="00344184" w:rsidRPr="009106A4">
              <w:rPr>
                <w:rFonts w:ascii="Verdana" w:hAnsi="Verdana" w:cs="Arial"/>
                <w:b/>
                <w:sz w:val="24"/>
                <w:szCs w:val="24"/>
              </w:rPr>
              <w:t xml:space="preserve"> implications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9106A4" w:rsidRDefault="001D5C83" w:rsidP="00E110D4">
                <w:pPr>
                  <w:jc w:val="both"/>
                  <w:rPr>
                    <w:rFonts w:ascii="Verdana" w:hAnsi="Verdana" w:cs="Arial"/>
                    <w:sz w:val="24"/>
                    <w:szCs w:val="24"/>
                  </w:rPr>
                </w:pPr>
                <w:r w:rsidRPr="009106A4">
                  <w:rPr>
                    <w:rFonts w:ascii="Verdana" w:hAnsi="Verdana" w:cs="Arial"/>
                    <w:sz w:val="24"/>
                    <w:szCs w:val="24"/>
                  </w:rPr>
                  <w:t>Yes (Please see detail below)</w:t>
                </w:r>
              </w:p>
            </w:tc>
          </w:sdtContent>
        </w:sdt>
      </w:tr>
      <w:tr w:rsidR="009106A4" w:rsidRPr="009106A4"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9106A4" w:rsidRDefault="007F0937" w:rsidP="00E110D4">
            <w:pPr>
              <w:rPr>
                <w:rFonts w:ascii="Verdana" w:hAnsi="Verdana" w:cs="Arial"/>
                <w:b/>
                <w:sz w:val="24"/>
                <w:szCs w:val="24"/>
              </w:rPr>
            </w:pPr>
          </w:p>
        </w:tc>
        <w:tc>
          <w:tcPr>
            <w:tcW w:w="5245" w:type="dxa"/>
            <w:vAlign w:val="center"/>
          </w:tcPr>
          <w:p w14:paraId="22834A81" w14:textId="77777777" w:rsidR="007F0937" w:rsidRPr="009106A4" w:rsidRDefault="001D5C83" w:rsidP="00E110D4">
            <w:pPr>
              <w:jc w:val="both"/>
              <w:rPr>
                <w:rFonts w:ascii="Verdana" w:hAnsi="Verdana" w:cs="Arial"/>
                <w:sz w:val="24"/>
                <w:szCs w:val="24"/>
              </w:rPr>
            </w:pPr>
            <w:r w:rsidRPr="009106A4">
              <w:rPr>
                <w:rFonts w:ascii="Verdana" w:hAnsi="Verdana" w:cs="Arial"/>
                <w:sz w:val="24"/>
                <w:szCs w:val="24"/>
              </w:rPr>
              <w:t>Identified within the report</w:t>
            </w:r>
          </w:p>
        </w:tc>
      </w:tr>
      <w:tr w:rsidR="009106A4" w:rsidRPr="009106A4"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9106A4" w:rsidRDefault="00E55D6E" w:rsidP="00E110D4">
            <w:pPr>
              <w:rPr>
                <w:rFonts w:ascii="Verdana" w:hAnsi="Verdana" w:cs="Arial"/>
                <w:b/>
                <w:sz w:val="24"/>
                <w:szCs w:val="24"/>
              </w:rPr>
            </w:pPr>
            <w:r w:rsidRPr="009106A4">
              <w:rPr>
                <w:rFonts w:ascii="Verdana" w:hAnsi="Verdana" w:cs="Arial"/>
                <w:b/>
                <w:sz w:val="24"/>
                <w:szCs w:val="24"/>
              </w:rPr>
              <w:t>Related H</w:t>
            </w:r>
            <w:r w:rsidR="00344184" w:rsidRPr="009106A4">
              <w:rPr>
                <w:rFonts w:ascii="Verdana" w:hAnsi="Verdana" w:cs="Arial"/>
                <w:b/>
                <w:sz w:val="24"/>
                <w:szCs w:val="24"/>
              </w:rPr>
              <w:t>ealth</w:t>
            </w:r>
            <w:r w:rsidRPr="009106A4">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rPr>
          </w:sdtEndPr>
          <w:sdtContent>
            <w:tc>
              <w:tcPr>
                <w:tcW w:w="5245" w:type="dxa"/>
                <w:vAlign w:val="center"/>
              </w:tcPr>
              <w:p w14:paraId="3CE8ADB4" w14:textId="77777777" w:rsidR="00C52F2D" w:rsidRPr="009106A4" w:rsidRDefault="00396135" w:rsidP="00E110D4">
                <w:pPr>
                  <w:jc w:val="both"/>
                  <w:rPr>
                    <w:rFonts w:ascii="Verdana" w:hAnsi="Verdana" w:cs="Arial"/>
                    <w:sz w:val="24"/>
                    <w:szCs w:val="24"/>
                  </w:rPr>
                </w:pPr>
                <w:r w:rsidRPr="009106A4">
                  <w:rPr>
                    <w:rStyle w:val="Style31"/>
                    <w:rFonts w:ascii="Verdana" w:hAnsi="Verdana"/>
                    <w:sz w:val="24"/>
                    <w:szCs w:val="24"/>
                  </w:rPr>
                  <w:t>Timely Care</w:t>
                </w:r>
              </w:p>
            </w:tc>
          </w:sdtContent>
        </w:sdt>
      </w:tr>
      <w:tr w:rsidR="009106A4" w:rsidRPr="009106A4"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9106A4" w:rsidRDefault="00C52F2D" w:rsidP="00E110D4">
            <w:pPr>
              <w:rPr>
                <w:rFonts w:ascii="Verdana" w:hAnsi="Verdana" w:cs="Arial"/>
                <w:b/>
                <w:sz w:val="24"/>
                <w:szCs w:val="24"/>
              </w:rPr>
            </w:pPr>
          </w:p>
        </w:tc>
        <w:tc>
          <w:tcPr>
            <w:tcW w:w="5245" w:type="dxa"/>
            <w:vAlign w:val="center"/>
          </w:tcPr>
          <w:p w14:paraId="6746CA84" w14:textId="77777777" w:rsidR="00C52F2D" w:rsidRPr="009106A4" w:rsidRDefault="001D5C83" w:rsidP="00E110D4">
            <w:pPr>
              <w:jc w:val="both"/>
              <w:rPr>
                <w:rStyle w:val="Style31"/>
                <w:rFonts w:ascii="Verdana" w:hAnsi="Verdana"/>
                <w:sz w:val="24"/>
                <w:szCs w:val="24"/>
              </w:rPr>
            </w:pPr>
            <w:r w:rsidRPr="009106A4">
              <w:rPr>
                <w:rStyle w:val="Style31"/>
                <w:rFonts w:ascii="Verdana" w:hAnsi="Verdana"/>
                <w:sz w:val="24"/>
                <w:szCs w:val="24"/>
              </w:rPr>
              <w:t>And all health and care standards</w:t>
            </w:r>
          </w:p>
        </w:tc>
      </w:tr>
      <w:tr w:rsidR="009106A4" w:rsidRPr="009106A4"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9106A4" w:rsidRDefault="00344184" w:rsidP="00E110D4">
            <w:pPr>
              <w:rPr>
                <w:rFonts w:ascii="Verdana" w:hAnsi="Verdana" w:cs="Arial"/>
                <w:b/>
                <w:sz w:val="24"/>
                <w:szCs w:val="24"/>
              </w:rPr>
            </w:pPr>
            <w:r w:rsidRPr="009106A4">
              <w:rPr>
                <w:rFonts w:ascii="Verdana" w:hAnsi="Verdana" w:cs="Arial"/>
                <w:b/>
                <w:sz w:val="24"/>
                <w:szCs w:val="24"/>
              </w:rPr>
              <w:t>Equality impact assessment completed</w:t>
            </w:r>
          </w:p>
        </w:tc>
        <w:tc>
          <w:tcPr>
            <w:tcW w:w="5245" w:type="dxa"/>
            <w:vAlign w:val="center"/>
          </w:tcPr>
          <w:p w14:paraId="15A3C6CA" w14:textId="77777777" w:rsidR="007F0937" w:rsidRPr="009106A4" w:rsidRDefault="00126389"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sidRPr="009106A4">
                  <w:rPr>
                    <w:rStyle w:val="Style32"/>
                    <w:rFonts w:ascii="Verdana" w:hAnsi="Verdana"/>
                    <w:sz w:val="24"/>
                    <w:szCs w:val="24"/>
                  </w:rPr>
                  <w:t>Not required</w:t>
                </w:r>
              </w:sdtContent>
            </w:sdt>
          </w:p>
        </w:tc>
      </w:tr>
      <w:tr w:rsidR="009106A4" w:rsidRPr="009106A4"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9106A4" w:rsidRDefault="00344184" w:rsidP="00E110D4">
            <w:pPr>
              <w:rPr>
                <w:rFonts w:ascii="Verdana" w:hAnsi="Verdana" w:cs="Arial"/>
                <w:b/>
                <w:sz w:val="24"/>
                <w:szCs w:val="24"/>
              </w:rPr>
            </w:pPr>
            <w:r w:rsidRPr="009106A4">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5457B326" w:rsidR="007F0937" w:rsidRPr="009106A4" w:rsidRDefault="00276A51" w:rsidP="00E110D4">
                <w:pPr>
                  <w:jc w:val="both"/>
                  <w:rPr>
                    <w:rFonts w:ascii="Verdana" w:hAnsi="Verdana" w:cs="Arial"/>
                    <w:sz w:val="24"/>
                    <w:szCs w:val="24"/>
                  </w:rPr>
                </w:pPr>
                <w:r w:rsidRPr="009106A4">
                  <w:rPr>
                    <w:rFonts w:ascii="Verdana" w:hAnsi="Verdana" w:cs="Arial"/>
                    <w:sz w:val="24"/>
                    <w:szCs w:val="24"/>
                  </w:rPr>
                  <w:t>Yes (Include further detail below)</w:t>
                </w:r>
              </w:p>
            </w:tc>
          </w:sdtContent>
        </w:sdt>
      </w:tr>
      <w:tr w:rsidR="009106A4" w:rsidRPr="009106A4"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9106A4" w:rsidRDefault="007F0937" w:rsidP="00E110D4">
            <w:pPr>
              <w:rPr>
                <w:rFonts w:ascii="Verdana" w:hAnsi="Verdana" w:cs="Arial"/>
                <w:b/>
                <w:sz w:val="24"/>
                <w:szCs w:val="24"/>
              </w:rPr>
            </w:pPr>
          </w:p>
        </w:tc>
        <w:tc>
          <w:tcPr>
            <w:tcW w:w="5245" w:type="dxa"/>
            <w:vAlign w:val="center"/>
          </w:tcPr>
          <w:p w14:paraId="18FB0008" w14:textId="75AB17D8" w:rsidR="007F0937" w:rsidRPr="009106A4" w:rsidRDefault="003B7770" w:rsidP="00E110D4">
            <w:pPr>
              <w:jc w:val="both"/>
              <w:rPr>
                <w:rFonts w:ascii="Verdana" w:hAnsi="Verdana" w:cs="Arial"/>
                <w:sz w:val="24"/>
                <w:szCs w:val="24"/>
              </w:rPr>
            </w:pPr>
            <w:r w:rsidRPr="009106A4">
              <w:rPr>
                <w:rFonts w:ascii="Verdana" w:hAnsi="Verdana" w:cs="Arial"/>
                <w:sz w:val="24"/>
                <w:szCs w:val="24"/>
              </w:rPr>
              <w:t>Potential Coroner Inquests</w:t>
            </w:r>
          </w:p>
        </w:tc>
      </w:tr>
      <w:tr w:rsidR="009106A4" w:rsidRPr="009106A4"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9106A4" w:rsidRDefault="005A0836" w:rsidP="00E110D4">
            <w:pPr>
              <w:rPr>
                <w:rFonts w:ascii="Verdana" w:hAnsi="Verdana" w:cs="Arial"/>
                <w:b/>
                <w:sz w:val="24"/>
                <w:szCs w:val="24"/>
              </w:rPr>
            </w:pPr>
            <w:r w:rsidRPr="009106A4">
              <w:rPr>
                <w:rFonts w:ascii="Verdana" w:hAnsi="Verdana" w:cs="Arial"/>
                <w:b/>
                <w:sz w:val="24"/>
                <w:szCs w:val="24"/>
              </w:rPr>
              <w:t>Resource (</w:t>
            </w:r>
            <w:r w:rsidR="0083034D" w:rsidRPr="009106A4">
              <w:rPr>
                <w:rFonts w:ascii="Verdana" w:hAnsi="Verdana" w:cs="Arial"/>
                <w:b/>
                <w:sz w:val="24"/>
                <w:szCs w:val="24"/>
              </w:rPr>
              <w:t xml:space="preserve">Capital/Revenue </w:t>
            </w:r>
            <w:r w:rsidRPr="009106A4">
              <w:rPr>
                <w:rFonts w:ascii="Verdana" w:hAnsi="Verdana" w:cs="Arial"/>
                <w:b/>
                <w:sz w:val="24"/>
                <w:szCs w:val="24"/>
              </w:rPr>
              <w:t>£/Workforce)</w:t>
            </w:r>
            <w:r w:rsidR="00344184" w:rsidRPr="009106A4">
              <w:rPr>
                <w:rFonts w:ascii="Verdana" w:hAnsi="Verdana" w:cs="Arial"/>
                <w:b/>
                <w:sz w:val="24"/>
                <w:szCs w:val="24"/>
              </w:rPr>
              <w:t xml:space="preserve"> implications / </w:t>
            </w:r>
          </w:p>
          <w:p w14:paraId="38F8E700" w14:textId="77777777" w:rsidR="007F0937" w:rsidRPr="009106A4" w:rsidRDefault="00344184" w:rsidP="00E110D4">
            <w:pPr>
              <w:rPr>
                <w:rFonts w:ascii="Verdana" w:hAnsi="Verdana" w:cs="Arial"/>
                <w:b/>
                <w:sz w:val="24"/>
                <w:szCs w:val="24"/>
              </w:rPr>
            </w:pPr>
            <w:r w:rsidRPr="009106A4">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9106A4" w:rsidRDefault="001D5C83" w:rsidP="00E110D4">
                <w:pPr>
                  <w:jc w:val="both"/>
                  <w:rPr>
                    <w:rFonts w:ascii="Verdana" w:hAnsi="Verdana" w:cs="Arial"/>
                    <w:sz w:val="24"/>
                    <w:szCs w:val="24"/>
                  </w:rPr>
                </w:pPr>
                <w:r w:rsidRPr="009106A4">
                  <w:rPr>
                    <w:rFonts w:ascii="Verdana" w:hAnsi="Verdana" w:cs="Arial"/>
                    <w:sz w:val="24"/>
                    <w:szCs w:val="24"/>
                  </w:rPr>
                  <w:t>Yes (Include further detail below)</w:t>
                </w:r>
              </w:p>
            </w:tc>
          </w:sdtContent>
        </w:sdt>
      </w:tr>
      <w:tr w:rsidR="009106A4" w:rsidRPr="009106A4"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9106A4" w:rsidRDefault="007F0937" w:rsidP="00E110D4">
            <w:pPr>
              <w:rPr>
                <w:rFonts w:ascii="Verdana" w:hAnsi="Verdana" w:cs="Arial"/>
                <w:b/>
                <w:sz w:val="24"/>
                <w:szCs w:val="24"/>
              </w:rPr>
            </w:pPr>
          </w:p>
        </w:tc>
        <w:tc>
          <w:tcPr>
            <w:tcW w:w="5245" w:type="dxa"/>
            <w:vAlign w:val="center"/>
          </w:tcPr>
          <w:p w14:paraId="473C6006" w14:textId="77777777" w:rsidR="007F0937" w:rsidRDefault="00843823" w:rsidP="00E110D4">
            <w:pPr>
              <w:jc w:val="both"/>
              <w:rPr>
                <w:rFonts w:ascii="Verdana" w:hAnsi="Verdana" w:cs="Arial"/>
                <w:sz w:val="24"/>
                <w:szCs w:val="24"/>
              </w:rPr>
            </w:pPr>
            <w:r w:rsidRPr="009106A4">
              <w:rPr>
                <w:rFonts w:ascii="Verdana" w:hAnsi="Verdana" w:cs="Arial"/>
                <w:sz w:val="24"/>
                <w:szCs w:val="24"/>
              </w:rPr>
              <w:t>To be furt</w:t>
            </w:r>
            <w:r w:rsidR="00833F52" w:rsidRPr="009106A4">
              <w:rPr>
                <w:rFonts w:ascii="Verdana" w:hAnsi="Verdana" w:cs="Arial"/>
                <w:sz w:val="24"/>
                <w:szCs w:val="24"/>
              </w:rPr>
              <w:t xml:space="preserve">her </w:t>
            </w:r>
            <w:r w:rsidRPr="009106A4">
              <w:rPr>
                <w:rFonts w:ascii="Verdana" w:hAnsi="Verdana" w:cs="Arial"/>
                <w:sz w:val="24"/>
                <w:szCs w:val="24"/>
              </w:rPr>
              <w:t>discussed</w:t>
            </w:r>
            <w:r w:rsidR="00833F52" w:rsidRPr="009106A4">
              <w:rPr>
                <w:rFonts w:ascii="Verdana" w:hAnsi="Verdana" w:cs="Arial"/>
                <w:sz w:val="24"/>
                <w:szCs w:val="24"/>
              </w:rPr>
              <w:t>, reviewed and proposed via a separate WAST report</w:t>
            </w:r>
            <w:r w:rsidRPr="009106A4">
              <w:rPr>
                <w:rFonts w:ascii="Verdana" w:hAnsi="Verdana" w:cs="Arial"/>
                <w:sz w:val="24"/>
                <w:szCs w:val="24"/>
              </w:rPr>
              <w:t xml:space="preserve"> </w:t>
            </w:r>
          </w:p>
          <w:p w14:paraId="18C5A928" w14:textId="77777777" w:rsidR="00126389" w:rsidRDefault="00126389" w:rsidP="00E110D4">
            <w:pPr>
              <w:jc w:val="both"/>
              <w:rPr>
                <w:rFonts w:ascii="Verdana" w:hAnsi="Verdana" w:cs="Arial"/>
                <w:sz w:val="24"/>
                <w:szCs w:val="24"/>
              </w:rPr>
            </w:pPr>
          </w:p>
          <w:p w14:paraId="32F4CE77" w14:textId="77777777" w:rsidR="00126389" w:rsidRDefault="00126389" w:rsidP="00E110D4">
            <w:pPr>
              <w:jc w:val="both"/>
              <w:rPr>
                <w:rFonts w:ascii="Verdana" w:hAnsi="Verdana" w:cs="Arial"/>
                <w:sz w:val="24"/>
                <w:szCs w:val="24"/>
              </w:rPr>
            </w:pPr>
          </w:p>
          <w:p w14:paraId="6F9E01B2" w14:textId="77777777" w:rsidR="00126389" w:rsidRDefault="00126389" w:rsidP="00E110D4">
            <w:pPr>
              <w:jc w:val="both"/>
              <w:rPr>
                <w:rFonts w:ascii="Verdana" w:hAnsi="Verdana" w:cs="Arial"/>
                <w:sz w:val="24"/>
                <w:szCs w:val="24"/>
              </w:rPr>
            </w:pPr>
          </w:p>
          <w:p w14:paraId="2C3B3526" w14:textId="74A16B4B" w:rsidR="00126389" w:rsidRPr="009106A4" w:rsidRDefault="00126389" w:rsidP="00E110D4">
            <w:pPr>
              <w:jc w:val="both"/>
              <w:rPr>
                <w:rFonts w:ascii="Verdana" w:hAnsi="Verdana" w:cs="Arial"/>
                <w:sz w:val="24"/>
                <w:szCs w:val="24"/>
              </w:rPr>
            </w:pPr>
          </w:p>
        </w:tc>
      </w:tr>
      <w:tr w:rsidR="009106A4" w:rsidRPr="009106A4" w14:paraId="70344148" w14:textId="77777777" w:rsidTr="00D832E1">
        <w:trPr>
          <w:trHeight w:val="875"/>
        </w:trPr>
        <w:tc>
          <w:tcPr>
            <w:tcW w:w="4111" w:type="dxa"/>
            <w:shd w:val="clear" w:color="auto" w:fill="F2F2F2" w:themeFill="background1" w:themeFillShade="F2"/>
            <w:vAlign w:val="center"/>
          </w:tcPr>
          <w:p w14:paraId="284ABF5B" w14:textId="77777777" w:rsidR="005C0676" w:rsidRPr="009106A4" w:rsidRDefault="005C0676" w:rsidP="00E110D4">
            <w:pPr>
              <w:rPr>
                <w:rFonts w:ascii="Verdana" w:hAnsi="Verdana" w:cs="Arial"/>
                <w:b/>
                <w:sz w:val="24"/>
                <w:szCs w:val="24"/>
              </w:rPr>
            </w:pPr>
            <w:r w:rsidRPr="009106A4">
              <w:rPr>
                <w:rFonts w:ascii="Verdana" w:hAnsi="Verdana" w:cs="Arial"/>
                <w:b/>
                <w:sz w:val="24"/>
                <w:szCs w:val="24"/>
              </w:rPr>
              <w:lastRenderedPageBreak/>
              <w:t>Link to Main Strategic Objective</w:t>
            </w:r>
          </w:p>
          <w:p w14:paraId="569BC49F" w14:textId="77777777" w:rsidR="005C0676" w:rsidRPr="009106A4" w:rsidRDefault="005C0676" w:rsidP="00E110D4">
            <w:pPr>
              <w:rPr>
                <w:rFonts w:ascii="Verdana" w:hAnsi="Verdana" w:cs="Arial"/>
                <w:b/>
                <w:sz w:val="24"/>
                <w:szCs w:val="24"/>
              </w:rPr>
            </w:pPr>
          </w:p>
        </w:tc>
        <w:tc>
          <w:tcPr>
            <w:tcW w:w="5245" w:type="dxa"/>
            <w:vAlign w:val="center"/>
          </w:tcPr>
          <w:p w14:paraId="30D2FB4D" w14:textId="272787C1" w:rsidR="005C0676" w:rsidRPr="009106A4" w:rsidRDefault="005C0676" w:rsidP="00E110D4">
            <w:pPr>
              <w:jc w:val="both"/>
              <w:rPr>
                <w:rFonts w:ascii="Verdana" w:hAnsi="Verdana" w:cs="Arial"/>
                <w:sz w:val="24"/>
              </w:rPr>
            </w:pPr>
            <w:r w:rsidRPr="009106A4">
              <w:rPr>
                <w:rFonts w:ascii="Verdana" w:hAnsi="Verdana" w:cs="Arial"/>
                <w:sz w:val="24"/>
              </w:rPr>
              <w:t xml:space="preserve">The Committee’s overarching role is to ensure its Commissioning </w:t>
            </w:r>
            <w:r w:rsidR="00326967" w:rsidRPr="009106A4">
              <w:rPr>
                <w:rFonts w:ascii="Verdana" w:hAnsi="Verdana" w:cs="Arial"/>
                <w:sz w:val="24"/>
              </w:rPr>
              <w:t>Strategy for</w:t>
            </w:r>
            <w:r w:rsidRPr="009106A4">
              <w:rPr>
                <w:rFonts w:ascii="Verdana" w:hAnsi="Verdana" w:cs="Arial"/>
                <w:sz w:val="24"/>
              </w:rPr>
              <w:t xml:space="preserve"> Emergency Ambulance Services utilising the five step patient pathway outlined within the </w:t>
            </w:r>
            <w:r w:rsidRPr="009106A4">
              <w:rPr>
                <w:rFonts w:ascii="Verdana" w:hAnsi="Verdana"/>
                <w:sz w:val="24"/>
              </w:rPr>
              <w:t>National Collaborative Commissioning Quality and Delivery Agreement</w:t>
            </w:r>
            <w:r w:rsidRPr="009106A4">
              <w:rPr>
                <w:rFonts w:ascii="Verdana" w:hAnsi="Verdana" w:cs="Arial"/>
                <w:sz w:val="24"/>
              </w:rPr>
              <w:t xml:space="preserve"> and the related outcomes for each care standard aligned with the Institute of Healthcare Improvement's (IHI) ‘Quadruple Aim’ are being progressed. </w:t>
            </w:r>
          </w:p>
          <w:p w14:paraId="28FF9643" w14:textId="77777777" w:rsidR="005C0676" w:rsidRPr="009106A4" w:rsidRDefault="005C0676" w:rsidP="00E110D4">
            <w:pPr>
              <w:jc w:val="both"/>
              <w:rPr>
                <w:rFonts w:ascii="Verdana" w:hAnsi="Verdana" w:cs="Arial"/>
                <w:sz w:val="24"/>
                <w:szCs w:val="24"/>
              </w:rPr>
            </w:pPr>
            <w:r w:rsidRPr="009106A4">
              <w:rPr>
                <w:rFonts w:ascii="Verdana" w:hAnsi="Verdana" w:cs="Arial"/>
                <w:sz w:val="24"/>
              </w:rPr>
              <w:t xml:space="preserve">This report focuses on all the above objectives, but specifically on </w:t>
            </w:r>
            <w:r w:rsidRPr="009106A4">
              <w:rPr>
                <w:rFonts w:ascii="Verdana" w:hAnsi="Verdana" w:cs="Arial"/>
                <w:b/>
                <w:sz w:val="24"/>
              </w:rPr>
              <w:t>providing</w:t>
            </w:r>
            <w:r w:rsidRPr="009106A4">
              <w:rPr>
                <w:rFonts w:ascii="Verdana" w:hAnsi="Verdana" w:cs="Arial"/>
                <w:sz w:val="24"/>
              </w:rPr>
              <w:t xml:space="preserve"> </w:t>
            </w:r>
            <w:r w:rsidR="001D5C83" w:rsidRPr="009106A4">
              <w:rPr>
                <w:rFonts w:ascii="Verdana" w:hAnsi="Verdana" w:cs="Arial"/>
                <w:sz w:val="24"/>
              </w:rPr>
              <w:t>strong governance and assurance and safe and effective patient care</w:t>
            </w:r>
          </w:p>
        </w:tc>
      </w:tr>
      <w:tr w:rsidR="009106A4" w:rsidRPr="009106A4" w14:paraId="0BCE0F28" w14:textId="77777777" w:rsidTr="00D832E1">
        <w:trPr>
          <w:trHeight w:val="875"/>
        </w:trPr>
        <w:tc>
          <w:tcPr>
            <w:tcW w:w="4111" w:type="dxa"/>
            <w:shd w:val="clear" w:color="auto" w:fill="F2F2F2" w:themeFill="background1" w:themeFillShade="F2"/>
            <w:vAlign w:val="center"/>
          </w:tcPr>
          <w:p w14:paraId="1FB96929" w14:textId="77777777" w:rsidR="008E5494" w:rsidRPr="009106A4" w:rsidRDefault="008E5494" w:rsidP="00E110D4">
            <w:pPr>
              <w:rPr>
                <w:rFonts w:ascii="Verdana" w:hAnsi="Verdana" w:cs="Arial"/>
                <w:b/>
                <w:sz w:val="24"/>
                <w:szCs w:val="24"/>
              </w:rPr>
            </w:pPr>
            <w:r w:rsidRPr="009106A4">
              <w:rPr>
                <w:rFonts w:ascii="Verdana" w:hAnsi="Verdana" w:cs="Arial"/>
                <w:b/>
                <w:sz w:val="24"/>
                <w:szCs w:val="24"/>
              </w:rPr>
              <w:t>Link to Main WBFG Act Objective</w:t>
            </w:r>
          </w:p>
          <w:p w14:paraId="27040311" w14:textId="77777777" w:rsidR="008E5494" w:rsidRPr="009106A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Pr="009106A4" w:rsidRDefault="001D5C83" w:rsidP="00E110D4">
                <w:pPr>
                  <w:jc w:val="both"/>
                  <w:rPr>
                    <w:rFonts w:ascii="Verdana" w:hAnsi="Verdana" w:cs="Arial"/>
                    <w:sz w:val="24"/>
                    <w:szCs w:val="24"/>
                  </w:rPr>
                </w:pPr>
                <w:r w:rsidRPr="009106A4">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9106A4" w:rsidRDefault="007F0937" w:rsidP="00E110D4">
      <w:pPr>
        <w:pStyle w:val="NoSpacing"/>
        <w:rPr>
          <w:rFonts w:ascii="Verdana" w:hAnsi="Verdana"/>
          <w:sz w:val="24"/>
          <w:szCs w:val="24"/>
        </w:rPr>
      </w:pPr>
    </w:p>
    <w:p w14:paraId="50A7524D" w14:textId="77777777" w:rsidR="003E43AD" w:rsidRPr="009106A4" w:rsidRDefault="00925EEC" w:rsidP="005C32D5">
      <w:pPr>
        <w:pStyle w:val="ListParagraph"/>
        <w:numPr>
          <w:ilvl w:val="0"/>
          <w:numId w:val="33"/>
        </w:numPr>
        <w:spacing w:after="0" w:line="240" w:lineRule="auto"/>
        <w:rPr>
          <w:rFonts w:ascii="Verdana" w:hAnsi="Verdana" w:cs="Arial"/>
          <w:b/>
          <w:sz w:val="24"/>
          <w:szCs w:val="24"/>
        </w:rPr>
      </w:pPr>
      <w:r w:rsidRPr="009106A4">
        <w:rPr>
          <w:rFonts w:ascii="Verdana" w:hAnsi="Verdana" w:cs="Arial"/>
          <w:b/>
          <w:sz w:val="24"/>
          <w:szCs w:val="24"/>
        </w:rPr>
        <w:t xml:space="preserve">RECOMMENDATION </w:t>
      </w:r>
    </w:p>
    <w:p w14:paraId="3E0D26EB" w14:textId="77777777" w:rsidR="00344184" w:rsidRPr="009106A4" w:rsidRDefault="00344184" w:rsidP="009106A4">
      <w:pPr>
        <w:spacing w:after="0" w:line="240" w:lineRule="auto"/>
        <w:ind w:left="709" w:hanging="709"/>
        <w:rPr>
          <w:rFonts w:ascii="Verdana" w:hAnsi="Verdana" w:cs="Arial"/>
          <w:sz w:val="24"/>
          <w:szCs w:val="24"/>
        </w:rPr>
      </w:pPr>
    </w:p>
    <w:p w14:paraId="199AE223" w14:textId="69FDA28E" w:rsidR="00CF0F8F" w:rsidRPr="00492E49" w:rsidRDefault="001D5C83" w:rsidP="00492E49">
      <w:pPr>
        <w:spacing w:after="0" w:line="240" w:lineRule="auto"/>
        <w:rPr>
          <w:rFonts w:ascii="Verdana" w:hAnsi="Verdana" w:cs="Arial"/>
          <w:b/>
          <w:bCs/>
          <w:sz w:val="24"/>
          <w:szCs w:val="24"/>
        </w:rPr>
      </w:pPr>
      <w:r w:rsidRPr="00492E49">
        <w:rPr>
          <w:rFonts w:ascii="Verdana" w:hAnsi="Verdana" w:cs="Arial"/>
          <w:b/>
          <w:bCs/>
          <w:sz w:val="24"/>
          <w:szCs w:val="24"/>
        </w:rPr>
        <w:t>The EAS Committee is asked</w:t>
      </w:r>
      <w:r w:rsidR="00CF0F8F" w:rsidRPr="00492E49">
        <w:rPr>
          <w:rFonts w:ascii="Verdana" w:hAnsi="Verdana" w:cs="Arial"/>
          <w:b/>
          <w:bCs/>
          <w:sz w:val="24"/>
          <w:szCs w:val="24"/>
        </w:rPr>
        <w:t>:</w:t>
      </w:r>
    </w:p>
    <w:p w14:paraId="4354D359" w14:textId="77777777" w:rsidR="006E437B" w:rsidRPr="009106A4" w:rsidRDefault="006E437B" w:rsidP="009106A4">
      <w:pPr>
        <w:spacing w:after="0" w:line="240" w:lineRule="auto"/>
        <w:ind w:left="709" w:hanging="709"/>
        <w:rPr>
          <w:rFonts w:ascii="Verdana" w:hAnsi="Verdana" w:cs="Arial"/>
          <w:sz w:val="24"/>
          <w:szCs w:val="24"/>
        </w:rPr>
      </w:pPr>
    </w:p>
    <w:p w14:paraId="7095E85C" w14:textId="7E886B17" w:rsidR="00126389" w:rsidRDefault="006E437B" w:rsidP="00126389">
      <w:pPr>
        <w:pStyle w:val="ListParagraph"/>
        <w:numPr>
          <w:ilvl w:val="0"/>
          <w:numId w:val="50"/>
        </w:numPr>
        <w:spacing w:after="0" w:line="240" w:lineRule="auto"/>
        <w:jc w:val="both"/>
        <w:rPr>
          <w:rFonts w:ascii="Verdana" w:hAnsi="Verdana" w:cs="Arial"/>
          <w:bCs/>
          <w:sz w:val="24"/>
          <w:szCs w:val="24"/>
        </w:rPr>
      </w:pPr>
      <w:r w:rsidRPr="00126389">
        <w:rPr>
          <w:rFonts w:ascii="Verdana" w:hAnsi="Verdana" w:cs="Arial"/>
          <w:b/>
          <w:sz w:val="24"/>
          <w:szCs w:val="24"/>
        </w:rPr>
        <w:t>NOTE</w:t>
      </w:r>
      <w:r w:rsidRPr="00126389">
        <w:rPr>
          <w:rFonts w:ascii="Verdana" w:hAnsi="Verdana" w:cs="Arial"/>
          <w:bCs/>
          <w:sz w:val="24"/>
          <w:szCs w:val="24"/>
        </w:rPr>
        <w:t xml:space="preserve"> the content of the paper including the agreement </w:t>
      </w:r>
      <w:r w:rsidR="0098616D" w:rsidRPr="00126389">
        <w:rPr>
          <w:rFonts w:ascii="Verdana" w:hAnsi="Verdana" w:cs="Arial"/>
          <w:bCs/>
          <w:sz w:val="24"/>
          <w:szCs w:val="24"/>
        </w:rPr>
        <w:t xml:space="preserve">and approval </w:t>
      </w:r>
      <w:r w:rsidRPr="00126389">
        <w:rPr>
          <w:rFonts w:ascii="Verdana" w:hAnsi="Verdana" w:cs="Arial"/>
          <w:bCs/>
          <w:sz w:val="24"/>
          <w:szCs w:val="24"/>
        </w:rPr>
        <w:t xml:space="preserve">of the </w:t>
      </w:r>
      <w:r w:rsidR="008328F9" w:rsidRPr="00126389">
        <w:rPr>
          <w:rFonts w:ascii="Verdana" w:hAnsi="Verdana" w:cs="Arial"/>
          <w:bCs/>
          <w:sz w:val="24"/>
          <w:szCs w:val="24"/>
        </w:rPr>
        <w:t xml:space="preserve">WAST EMT and WAST </w:t>
      </w:r>
      <w:r w:rsidRPr="00126389">
        <w:rPr>
          <w:rFonts w:ascii="Verdana" w:hAnsi="Verdana" w:cs="Arial"/>
          <w:bCs/>
          <w:sz w:val="24"/>
          <w:szCs w:val="24"/>
        </w:rPr>
        <w:t>clinical governance groups to adopt the recommended changes</w:t>
      </w:r>
    </w:p>
    <w:p w14:paraId="028FD188" w14:textId="626602DB" w:rsidR="00126389" w:rsidRDefault="006E437B" w:rsidP="00126389">
      <w:pPr>
        <w:pStyle w:val="ListParagraph"/>
        <w:numPr>
          <w:ilvl w:val="0"/>
          <w:numId w:val="50"/>
        </w:numPr>
        <w:spacing w:after="0" w:line="240" w:lineRule="auto"/>
        <w:jc w:val="both"/>
        <w:rPr>
          <w:rFonts w:ascii="Verdana" w:hAnsi="Verdana" w:cs="Arial"/>
          <w:bCs/>
          <w:sz w:val="24"/>
          <w:szCs w:val="24"/>
        </w:rPr>
      </w:pPr>
      <w:r w:rsidRPr="00126389">
        <w:rPr>
          <w:rFonts w:ascii="Verdana" w:hAnsi="Verdana" w:cs="Arial"/>
          <w:b/>
          <w:sz w:val="24"/>
          <w:szCs w:val="24"/>
        </w:rPr>
        <w:t>NOTE</w:t>
      </w:r>
      <w:r w:rsidRPr="00126389">
        <w:rPr>
          <w:rFonts w:ascii="Verdana" w:hAnsi="Verdana" w:cs="Arial"/>
          <w:bCs/>
          <w:sz w:val="24"/>
          <w:szCs w:val="24"/>
        </w:rPr>
        <w:t xml:space="preserve"> the operational implications of the proposed changes to the DCR </w:t>
      </w:r>
      <w:r w:rsidR="0097312D" w:rsidRPr="00126389">
        <w:rPr>
          <w:rFonts w:ascii="Verdana" w:hAnsi="Verdana" w:cs="Arial"/>
          <w:bCs/>
          <w:sz w:val="24"/>
          <w:szCs w:val="24"/>
        </w:rPr>
        <w:t>Table</w:t>
      </w:r>
      <w:r w:rsidR="00353FDF" w:rsidRPr="00126389">
        <w:rPr>
          <w:rFonts w:ascii="Verdana" w:hAnsi="Verdana" w:cs="Arial"/>
          <w:bCs/>
          <w:sz w:val="24"/>
          <w:szCs w:val="24"/>
        </w:rPr>
        <w:t xml:space="preserve"> – forecasted to go-live by </w:t>
      </w:r>
      <w:r w:rsidR="00DD5EA3" w:rsidRPr="00126389">
        <w:rPr>
          <w:rFonts w:ascii="Verdana" w:hAnsi="Verdana" w:cs="Arial"/>
          <w:bCs/>
          <w:sz w:val="24"/>
          <w:szCs w:val="24"/>
        </w:rPr>
        <w:t>3</w:t>
      </w:r>
      <w:r w:rsidR="00DD5EA3" w:rsidRPr="00126389">
        <w:rPr>
          <w:rFonts w:ascii="Verdana" w:hAnsi="Verdana" w:cs="Arial"/>
          <w:bCs/>
          <w:sz w:val="24"/>
          <w:szCs w:val="24"/>
          <w:vertAlign w:val="superscript"/>
        </w:rPr>
        <w:t>rd</w:t>
      </w:r>
      <w:r w:rsidR="00DD5EA3" w:rsidRPr="00126389">
        <w:rPr>
          <w:rFonts w:ascii="Verdana" w:hAnsi="Verdana" w:cs="Arial"/>
          <w:bCs/>
          <w:sz w:val="24"/>
          <w:szCs w:val="24"/>
        </w:rPr>
        <w:t xml:space="preserve"> October 2022</w:t>
      </w:r>
      <w:r w:rsidRPr="00126389">
        <w:rPr>
          <w:rFonts w:ascii="Verdana" w:hAnsi="Verdana" w:cs="Arial"/>
          <w:bCs/>
          <w:sz w:val="24"/>
          <w:szCs w:val="24"/>
        </w:rPr>
        <w:t xml:space="preserve"> </w:t>
      </w:r>
    </w:p>
    <w:p w14:paraId="5E315ECA" w14:textId="23D6CD54" w:rsidR="006E437B" w:rsidRPr="00126389" w:rsidRDefault="006E437B" w:rsidP="00126389">
      <w:pPr>
        <w:pStyle w:val="ListParagraph"/>
        <w:numPr>
          <w:ilvl w:val="0"/>
          <w:numId w:val="50"/>
        </w:numPr>
        <w:spacing w:after="0" w:line="240" w:lineRule="auto"/>
        <w:jc w:val="both"/>
        <w:rPr>
          <w:rFonts w:ascii="Verdana" w:hAnsi="Verdana" w:cs="Arial"/>
          <w:bCs/>
          <w:sz w:val="24"/>
          <w:szCs w:val="24"/>
        </w:rPr>
      </w:pPr>
      <w:r w:rsidRPr="00126389">
        <w:rPr>
          <w:rFonts w:ascii="Verdana" w:hAnsi="Verdana" w:cs="Arial"/>
          <w:b/>
          <w:sz w:val="24"/>
          <w:szCs w:val="24"/>
        </w:rPr>
        <w:t>DISCUSS</w:t>
      </w:r>
      <w:r w:rsidRPr="00126389">
        <w:rPr>
          <w:rFonts w:ascii="Verdana" w:hAnsi="Verdana" w:cs="Arial"/>
          <w:bCs/>
          <w:sz w:val="24"/>
          <w:szCs w:val="24"/>
        </w:rPr>
        <w:t xml:space="preserve"> </w:t>
      </w:r>
      <w:r w:rsidR="0033289B" w:rsidRPr="00126389">
        <w:rPr>
          <w:rFonts w:ascii="Verdana" w:hAnsi="Verdana" w:cs="Arial"/>
          <w:bCs/>
          <w:sz w:val="24"/>
          <w:szCs w:val="24"/>
        </w:rPr>
        <w:t>any further actions or resources required to mitigate the impact of this change</w:t>
      </w:r>
      <w:r w:rsidRPr="00126389">
        <w:rPr>
          <w:rFonts w:ascii="Verdana" w:hAnsi="Verdana" w:cs="Arial"/>
          <w:bCs/>
          <w:sz w:val="24"/>
          <w:szCs w:val="24"/>
        </w:rPr>
        <w:t xml:space="preserve">. </w:t>
      </w:r>
    </w:p>
    <w:p w14:paraId="0D265617" w14:textId="1397268D" w:rsidR="006E437B" w:rsidRDefault="006E437B" w:rsidP="006E437B">
      <w:pPr>
        <w:pStyle w:val="ListParagraph"/>
        <w:rPr>
          <w:rFonts w:ascii="Arial" w:hAnsi="Arial" w:cs="Arial"/>
          <w:bCs/>
          <w:color w:val="FF0000"/>
          <w:sz w:val="24"/>
          <w:szCs w:val="24"/>
        </w:rPr>
      </w:pPr>
    </w:p>
    <w:p w14:paraId="7BD7960F" w14:textId="18A4A9E0" w:rsidR="009106A4" w:rsidRDefault="009106A4" w:rsidP="006E437B">
      <w:pPr>
        <w:pStyle w:val="ListParagraph"/>
        <w:rPr>
          <w:rFonts w:ascii="Arial" w:hAnsi="Arial" w:cs="Arial"/>
          <w:bCs/>
          <w:color w:val="FF0000"/>
          <w:sz w:val="24"/>
          <w:szCs w:val="24"/>
        </w:rPr>
      </w:pPr>
    </w:p>
    <w:p w14:paraId="622B927B" w14:textId="77777777" w:rsidR="00F628E7" w:rsidRDefault="00F628E7" w:rsidP="006E437B">
      <w:pPr>
        <w:pStyle w:val="ListParagraph"/>
        <w:rPr>
          <w:rFonts w:ascii="Arial" w:hAnsi="Arial" w:cs="Arial"/>
          <w:bCs/>
          <w:color w:val="FF0000"/>
          <w:sz w:val="24"/>
          <w:szCs w:val="24"/>
        </w:rPr>
      </w:pPr>
    </w:p>
    <w:p w14:paraId="3C9F51C6" w14:textId="77777777" w:rsidR="00F628E7" w:rsidRDefault="00F628E7" w:rsidP="006E437B">
      <w:pPr>
        <w:pStyle w:val="ListParagraph"/>
        <w:rPr>
          <w:rFonts w:ascii="Arial" w:hAnsi="Arial" w:cs="Arial"/>
          <w:bCs/>
          <w:color w:val="FF0000"/>
          <w:sz w:val="24"/>
          <w:szCs w:val="24"/>
        </w:rPr>
      </w:pPr>
    </w:p>
    <w:p w14:paraId="4710F1A5" w14:textId="77777777" w:rsidR="00F628E7" w:rsidRDefault="00F628E7" w:rsidP="006E437B">
      <w:pPr>
        <w:pStyle w:val="ListParagraph"/>
        <w:rPr>
          <w:rFonts w:ascii="Arial" w:hAnsi="Arial" w:cs="Arial"/>
          <w:bCs/>
          <w:color w:val="FF0000"/>
          <w:sz w:val="24"/>
          <w:szCs w:val="24"/>
        </w:rPr>
      </w:pPr>
    </w:p>
    <w:p w14:paraId="7013232D" w14:textId="77777777" w:rsidR="00F628E7" w:rsidRDefault="00F628E7" w:rsidP="006E437B">
      <w:pPr>
        <w:pStyle w:val="ListParagraph"/>
        <w:rPr>
          <w:rFonts w:ascii="Arial" w:hAnsi="Arial" w:cs="Arial"/>
          <w:bCs/>
          <w:color w:val="FF0000"/>
          <w:sz w:val="24"/>
          <w:szCs w:val="24"/>
        </w:rPr>
      </w:pPr>
    </w:p>
    <w:p w14:paraId="29396631" w14:textId="77777777" w:rsidR="00F628E7" w:rsidRDefault="00F628E7" w:rsidP="006E437B">
      <w:pPr>
        <w:pStyle w:val="ListParagraph"/>
        <w:rPr>
          <w:rFonts w:ascii="Arial" w:hAnsi="Arial" w:cs="Arial"/>
          <w:bCs/>
          <w:color w:val="FF0000"/>
          <w:sz w:val="24"/>
          <w:szCs w:val="24"/>
        </w:rPr>
      </w:pPr>
    </w:p>
    <w:p w14:paraId="1A122E8F" w14:textId="77777777" w:rsidR="00F628E7" w:rsidRDefault="00F628E7" w:rsidP="006E437B">
      <w:pPr>
        <w:pStyle w:val="ListParagraph"/>
        <w:rPr>
          <w:rFonts w:ascii="Arial" w:hAnsi="Arial" w:cs="Arial"/>
          <w:bCs/>
          <w:color w:val="FF0000"/>
          <w:sz w:val="24"/>
          <w:szCs w:val="24"/>
        </w:rPr>
      </w:pPr>
    </w:p>
    <w:p w14:paraId="4690E5BC" w14:textId="77777777" w:rsidR="00F628E7" w:rsidRDefault="00F628E7" w:rsidP="006E437B">
      <w:pPr>
        <w:pStyle w:val="ListParagraph"/>
        <w:rPr>
          <w:rFonts w:ascii="Arial" w:hAnsi="Arial" w:cs="Arial"/>
          <w:bCs/>
          <w:color w:val="FF0000"/>
          <w:sz w:val="24"/>
          <w:szCs w:val="24"/>
        </w:rPr>
      </w:pPr>
    </w:p>
    <w:p w14:paraId="3FCA4992" w14:textId="77777777" w:rsidR="00F628E7" w:rsidRDefault="00F628E7" w:rsidP="006E437B">
      <w:pPr>
        <w:pStyle w:val="ListParagraph"/>
        <w:rPr>
          <w:rFonts w:ascii="Arial" w:hAnsi="Arial" w:cs="Arial"/>
          <w:bCs/>
          <w:color w:val="FF0000"/>
          <w:sz w:val="24"/>
          <w:szCs w:val="24"/>
        </w:rPr>
      </w:pPr>
    </w:p>
    <w:p w14:paraId="4E752B92" w14:textId="77777777" w:rsidR="00F628E7" w:rsidRDefault="00F628E7" w:rsidP="006E437B">
      <w:pPr>
        <w:pStyle w:val="ListParagraph"/>
        <w:rPr>
          <w:rFonts w:ascii="Arial" w:hAnsi="Arial" w:cs="Arial"/>
          <w:bCs/>
          <w:color w:val="FF0000"/>
          <w:sz w:val="24"/>
          <w:szCs w:val="24"/>
        </w:rPr>
      </w:pPr>
    </w:p>
    <w:p w14:paraId="00156F76" w14:textId="77777777" w:rsidR="00F628E7" w:rsidRDefault="00F628E7" w:rsidP="006E437B">
      <w:pPr>
        <w:pStyle w:val="ListParagraph"/>
        <w:rPr>
          <w:rFonts w:ascii="Arial" w:hAnsi="Arial" w:cs="Arial"/>
          <w:bCs/>
          <w:color w:val="FF0000"/>
          <w:sz w:val="24"/>
          <w:szCs w:val="24"/>
        </w:rPr>
      </w:pPr>
    </w:p>
    <w:p w14:paraId="5161B92A" w14:textId="77777777" w:rsidR="00F628E7" w:rsidRDefault="00F628E7" w:rsidP="006E437B">
      <w:pPr>
        <w:pStyle w:val="ListParagraph"/>
        <w:rPr>
          <w:rFonts w:ascii="Arial" w:hAnsi="Arial" w:cs="Arial"/>
          <w:bCs/>
          <w:color w:val="FF0000"/>
          <w:sz w:val="24"/>
          <w:szCs w:val="24"/>
        </w:rPr>
      </w:pPr>
    </w:p>
    <w:p w14:paraId="00CC084F" w14:textId="17B85723" w:rsidR="009106A4" w:rsidRPr="009106A4" w:rsidRDefault="009106A4" w:rsidP="009106A4">
      <w:pPr>
        <w:rPr>
          <w:rFonts w:ascii="Verdana" w:hAnsi="Verdana" w:cs="Arial"/>
          <w:b/>
          <w:color w:val="FF0000"/>
          <w:sz w:val="24"/>
          <w:szCs w:val="24"/>
        </w:rPr>
      </w:pPr>
      <w:bookmarkStart w:id="1" w:name="_GoBack"/>
      <w:bookmarkEnd w:id="1"/>
      <w:r w:rsidRPr="009106A4">
        <w:rPr>
          <w:rFonts w:ascii="Verdana" w:hAnsi="Verdana" w:cs="Arial"/>
          <w:b/>
          <w:sz w:val="24"/>
          <w:szCs w:val="24"/>
        </w:rPr>
        <w:lastRenderedPageBreak/>
        <w:t xml:space="preserve">ANNEXES: </w:t>
      </w:r>
    </w:p>
    <w:p w14:paraId="52FC209F" w14:textId="77777777" w:rsidR="009106A4" w:rsidRPr="009106A4" w:rsidRDefault="009106A4" w:rsidP="009106A4">
      <w:pPr>
        <w:contextualSpacing/>
        <w:jc w:val="both"/>
        <w:rPr>
          <w:rFonts w:ascii="Verdana" w:hAnsi="Verdana" w:cs="Arial"/>
          <w:b/>
          <w:sz w:val="24"/>
          <w:szCs w:val="24"/>
        </w:rPr>
      </w:pPr>
      <w:r w:rsidRPr="009106A4">
        <w:rPr>
          <w:rFonts w:ascii="Verdana" w:hAnsi="Verdana" w:cs="Arial"/>
          <w:b/>
          <w:sz w:val="24"/>
          <w:szCs w:val="24"/>
        </w:rPr>
        <w:t>DCR/ARP review and recommendations.</w:t>
      </w:r>
    </w:p>
    <w:bookmarkStart w:id="2" w:name="_MON_1694343565"/>
    <w:bookmarkEnd w:id="2"/>
    <w:p w14:paraId="2D7C5BC3" w14:textId="199B7B39" w:rsidR="009106A4" w:rsidRPr="009106A4" w:rsidRDefault="001C1D0B" w:rsidP="009106A4">
      <w:pPr>
        <w:contextualSpacing/>
        <w:jc w:val="both"/>
        <w:rPr>
          <w:rFonts w:ascii="Verdana" w:hAnsi="Verdana" w:cs="Arial"/>
          <w:b/>
          <w:sz w:val="24"/>
          <w:szCs w:val="24"/>
        </w:rPr>
      </w:pPr>
      <w:r w:rsidRPr="009106A4">
        <w:rPr>
          <w:rFonts w:ascii="Verdana" w:hAnsi="Verdana" w:cs="Arial"/>
          <w:b/>
          <w:noProof/>
          <w:sz w:val="24"/>
          <w:szCs w:val="24"/>
        </w:rPr>
        <w:object w:dxaOrig="1508" w:dyaOrig="984" w14:anchorId="6415002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75.75pt;height:49.5pt" o:ole="">
            <v:imagedata r:id="rId16" o:title=""/>
          </v:shape>
          <o:OLEObject Type="Embed" ProgID="Word.Document.12" ShapeID="_x0000_i1028" DrawAspect="Icon" ObjectID="_1723372778" r:id="rId17">
            <o:FieldCodes>\s</o:FieldCodes>
          </o:OLEObject>
        </w:object>
      </w:r>
    </w:p>
    <w:p w14:paraId="16D9262D" w14:textId="77777777" w:rsidR="009106A4" w:rsidRPr="009106A4" w:rsidRDefault="009106A4" w:rsidP="009106A4">
      <w:pPr>
        <w:contextualSpacing/>
        <w:jc w:val="both"/>
        <w:rPr>
          <w:rFonts w:ascii="Verdana" w:hAnsi="Verdana" w:cs="Arial"/>
          <w:b/>
          <w:sz w:val="24"/>
          <w:szCs w:val="24"/>
        </w:rPr>
      </w:pPr>
    </w:p>
    <w:p w14:paraId="738045EE" w14:textId="15F3A52C" w:rsidR="009106A4" w:rsidRPr="009106A4" w:rsidRDefault="009106A4" w:rsidP="009106A4">
      <w:pPr>
        <w:jc w:val="both"/>
        <w:rPr>
          <w:rFonts w:ascii="Verdana" w:hAnsi="Verdana" w:cs="Arial"/>
          <w:sz w:val="24"/>
          <w:szCs w:val="24"/>
        </w:rPr>
      </w:pPr>
      <w:r w:rsidRPr="009106A4">
        <w:rPr>
          <w:rFonts w:ascii="Verdana" w:hAnsi="Verdana" w:cs="Arial"/>
          <w:b/>
          <w:sz w:val="24"/>
          <w:szCs w:val="24"/>
        </w:rPr>
        <w:t>Pre-Determined Attendance (PDA) matrix:</w:t>
      </w:r>
    </w:p>
    <w:tbl>
      <w:tblPr>
        <w:tblW w:w="0" w:type="auto"/>
        <w:jc w:val="center"/>
        <w:tblCellMar>
          <w:left w:w="0" w:type="dxa"/>
          <w:right w:w="0" w:type="dxa"/>
        </w:tblCellMar>
        <w:tblLook w:val="04A0" w:firstRow="1" w:lastRow="0" w:firstColumn="1" w:lastColumn="0" w:noHBand="0" w:noVBand="1"/>
      </w:tblPr>
      <w:tblGrid>
        <w:gridCol w:w="1035"/>
        <w:gridCol w:w="1387"/>
        <w:gridCol w:w="1387"/>
        <w:gridCol w:w="1561"/>
        <w:gridCol w:w="1733"/>
        <w:gridCol w:w="1388"/>
      </w:tblGrid>
      <w:tr w:rsidR="009106A4" w:rsidRPr="009106A4" w14:paraId="1CA1032A" w14:textId="77777777" w:rsidTr="009106A4">
        <w:trPr>
          <w:trHeight w:val="482"/>
          <w:jc w:val="center"/>
        </w:trPr>
        <w:tc>
          <w:tcPr>
            <w:tcW w:w="10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07A02B"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PDA</w:t>
            </w:r>
          </w:p>
        </w:tc>
        <w:tc>
          <w:tcPr>
            <w:tcW w:w="1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E9849E5" w14:textId="77777777" w:rsidR="009106A4" w:rsidRPr="009106A4" w:rsidRDefault="009106A4" w:rsidP="00050F64">
            <w:pPr>
              <w:jc w:val="both"/>
              <w:rPr>
                <w:rFonts w:ascii="Verdana" w:hAnsi="Verdana" w:cs="Arial"/>
                <w:b/>
                <w:bCs/>
                <w:i/>
                <w:iCs/>
                <w:sz w:val="24"/>
                <w:szCs w:val="24"/>
              </w:rPr>
            </w:pPr>
            <w:r w:rsidRPr="009106A4">
              <w:rPr>
                <w:rFonts w:ascii="Verdana" w:hAnsi="Verdana" w:cs="Arial"/>
                <w:b/>
                <w:bCs/>
                <w:i/>
                <w:iCs/>
                <w:sz w:val="24"/>
                <w:szCs w:val="24"/>
              </w:rPr>
              <w:t>UCS</w:t>
            </w:r>
          </w:p>
        </w:tc>
        <w:tc>
          <w:tcPr>
            <w:tcW w:w="1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357997B" w14:textId="77777777" w:rsidR="009106A4" w:rsidRPr="009106A4" w:rsidRDefault="009106A4" w:rsidP="00050F64">
            <w:pPr>
              <w:jc w:val="both"/>
              <w:rPr>
                <w:rFonts w:ascii="Verdana" w:hAnsi="Verdana" w:cs="Arial"/>
                <w:b/>
                <w:bCs/>
                <w:i/>
                <w:iCs/>
                <w:sz w:val="24"/>
                <w:szCs w:val="24"/>
              </w:rPr>
            </w:pPr>
            <w:r w:rsidRPr="009106A4">
              <w:rPr>
                <w:rFonts w:ascii="Verdana" w:hAnsi="Verdana" w:cs="Arial"/>
                <w:b/>
                <w:bCs/>
                <w:i/>
                <w:iCs/>
                <w:sz w:val="24"/>
                <w:szCs w:val="24"/>
              </w:rPr>
              <w:t>EA</w:t>
            </w:r>
          </w:p>
        </w:tc>
        <w:tc>
          <w:tcPr>
            <w:tcW w:w="156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2A7BB81" w14:textId="77777777" w:rsidR="009106A4" w:rsidRPr="009106A4" w:rsidRDefault="009106A4" w:rsidP="00050F64">
            <w:pPr>
              <w:jc w:val="both"/>
              <w:rPr>
                <w:rFonts w:ascii="Verdana" w:hAnsi="Verdana" w:cs="Arial"/>
                <w:b/>
                <w:bCs/>
                <w:i/>
                <w:iCs/>
                <w:sz w:val="24"/>
                <w:szCs w:val="24"/>
              </w:rPr>
            </w:pPr>
            <w:r w:rsidRPr="009106A4">
              <w:rPr>
                <w:rFonts w:ascii="Verdana" w:hAnsi="Verdana" w:cs="Arial"/>
                <w:b/>
                <w:bCs/>
                <w:i/>
                <w:iCs/>
                <w:sz w:val="24"/>
                <w:szCs w:val="24"/>
              </w:rPr>
              <w:t>RRV</w:t>
            </w:r>
          </w:p>
        </w:tc>
        <w:tc>
          <w:tcPr>
            <w:tcW w:w="173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7D12A12" w14:textId="77777777" w:rsidR="009106A4" w:rsidRPr="009106A4" w:rsidRDefault="009106A4" w:rsidP="00050F64">
            <w:pPr>
              <w:jc w:val="both"/>
              <w:rPr>
                <w:rFonts w:ascii="Verdana" w:hAnsi="Verdana" w:cs="Arial"/>
                <w:b/>
                <w:bCs/>
                <w:i/>
                <w:iCs/>
                <w:sz w:val="24"/>
                <w:szCs w:val="24"/>
              </w:rPr>
            </w:pPr>
            <w:r w:rsidRPr="009106A4">
              <w:rPr>
                <w:rFonts w:ascii="Verdana" w:hAnsi="Verdana" w:cs="Arial"/>
                <w:b/>
                <w:bCs/>
                <w:i/>
                <w:iCs/>
                <w:sz w:val="24"/>
                <w:szCs w:val="24"/>
              </w:rPr>
              <w:t>Specialist</w:t>
            </w:r>
          </w:p>
        </w:tc>
        <w:tc>
          <w:tcPr>
            <w:tcW w:w="138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479EB8" w14:textId="77777777" w:rsidR="009106A4" w:rsidRPr="009106A4" w:rsidRDefault="009106A4" w:rsidP="00050F64">
            <w:pPr>
              <w:jc w:val="both"/>
              <w:rPr>
                <w:rFonts w:ascii="Verdana" w:hAnsi="Verdana" w:cs="Arial"/>
                <w:b/>
                <w:bCs/>
                <w:i/>
                <w:iCs/>
                <w:sz w:val="24"/>
                <w:szCs w:val="24"/>
              </w:rPr>
            </w:pPr>
            <w:r w:rsidRPr="009106A4">
              <w:rPr>
                <w:rFonts w:ascii="Verdana" w:hAnsi="Verdana" w:cs="Arial"/>
                <w:b/>
                <w:bCs/>
                <w:i/>
                <w:iCs/>
                <w:sz w:val="24"/>
                <w:szCs w:val="24"/>
              </w:rPr>
              <w:t>APP</w:t>
            </w:r>
          </w:p>
        </w:tc>
      </w:tr>
      <w:tr w:rsidR="009106A4" w:rsidRPr="009106A4" w14:paraId="5D6D0051"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80321B8"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60</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5B318A46" w14:textId="77777777" w:rsidR="009106A4" w:rsidRPr="009106A4" w:rsidRDefault="009106A4" w:rsidP="009106A4">
            <w:pPr>
              <w:pStyle w:val="ListParagraph"/>
              <w:numPr>
                <w:ilvl w:val="0"/>
                <w:numId w:val="48"/>
              </w:numPr>
              <w:spacing w:after="0" w:line="240" w:lineRule="auto"/>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169297FE" w14:textId="77777777" w:rsidR="009106A4" w:rsidRPr="009106A4" w:rsidRDefault="009106A4" w:rsidP="009106A4">
            <w:pPr>
              <w:pStyle w:val="ListParagraph"/>
              <w:numPr>
                <w:ilvl w:val="0"/>
                <w:numId w:val="48"/>
              </w:numPr>
              <w:spacing w:after="0" w:line="240" w:lineRule="auto"/>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10DDA8B8"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229E4C39"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DDEF515"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r>
      <w:tr w:rsidR="009106A4" w:rsidRPr="009106A4" w14:paraId="0B7F85D0" w14:textId="77777777" w:rsidTr="009106A4">
        <w:trPr>
          <w:trHeight w:val="469"/>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9B20D86"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61</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7EBDAF4F" w14:textId="77777777" w:rsidR="009106A4" w:rsidRPr="009106A4" w:rsidRDefault="009106A4" w:rsidP="00050F64">
            <w:pPr>
              <w:pStyle w:val="ListParagraph"/>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4DFB5D8A"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3F404A14"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2066BE07"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094E770" w14:textId="77777777" w:rsidR="009106A4" w:rsidRPr="009106A4" w:rsidRDefault="009106A4" w:rsidP="00050F64">
            <w:pPr>
              <w:jc w:val="both"/>
              <w:rPr>
                <w:rFonts w:ascii="Verdana" w:hAnsi="Verdana" w:cs="Arial"/>
                <w:b/>
                <w:bCs/>
                <w:sz w:val="24"/>
                <w:szCs w:val="24"/>
              </w:rPr>
            </w:pPr>
          </w:p>
        </w:tc>
      </w:tr>
      <w:tr w:rsidR="009106A4" w:rsidRPr="009106A4" w14:paraId="5744DF66"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63D3309"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62</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64DBBC21"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5CCD325A"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471183E8"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05FE33A0"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040F3A86" w14:textId="77777777" w:rsidR="009106A4" w:rsidRPr="009106A4" w:rsidRDefault="009106A4" w:rsidP="00050F64">
            <w:pPr>
              <w:jc w:val="both"/>
              <w:rPr>
                <w:rFonts w:ascii="Verdana" w:hAnsi="Verdana" w:cs="Arial"/>
                <w:b/>
                <w:bCs/>
                <w:sz w:val="24"/>
                <w:szCs w:val="24"/>
              </w:rPr>
            </w:pPr>
          </w:p>
        </w:tc>
      </w:tr>
      <w:tr w:rsidR="009106A4" w:rsidRPr="009106A4" w14:paraId="327AFD24"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83B3927"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63</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630C52A0"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6ACAAC93" w14:textId="77777777" w:rsidR="009106A4" w:rsidRPr="009106A4" w:rsidRDefault="009106A4" w:rsidP="009106A4">
            <w:pPr>
              <w:pStyle w:val="ListParagraph"/>
              <w:numPr>
                <w:ilvl w:val="0"/>
                <w:numId w:val="49"/>
              </w:numPr>
              <w:spacing w:after="0" w:line="240" w:lineRule="auto"/>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7C4B652E" w14:textId="77777777" w:rsidR="009106A4" w:rsidRPr="009106A4" w:rsidRDefault="009106A4" w:rsidP="00050F64">
            <w:pPr>
              <w:jc w:val="both"/>
              <w:rPr>
                <w:rFonts w:ascii="Verdana" w:hAnsi="Verdana" w:cs="Arial"/>
                <w:b/>
                <w:bCs/>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7375978F"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014440EA" w14:textId="77777777" w:rsidR="009106A4" w:rsidRPr="009106A4" w:rsidRDefault="009106A4" w:rsidP="00050F64">
            <w:pPr>
              <w:jc w:val="both"/>
              <w:rPr>
                <w:rFonts w:ascii="Verdana" w:hAnsi="Verdana" w:cs="Arial"/>
                <w:b/>
                <w:bCs/>
                <w:sz w:val="24"/>
                <w:szCs w:val="24"/>
              </w:rPr>
            </w:pPr>
          </w:p>
        </w:tc>
      </w:tr>
      <w:tr w:rsidR="009106A4" w:rsidRPr="009106A4" w14:paraId="7A149326"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34E2765"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64</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584A2073"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ECBBA4D" w14:textId="77777777" w:rsidR="009106A4" w:rsidRPr="009106A4" w:rsidRDefault="009106A4" w:rsidP="009106A4">
            <w:pPr>
              <w:pStyle w:val="ListParagraph"/>
              <w:numPr>
                <w:ilvl w:val="0"/>
                <w:numId w:val="49"/>
              </w:numPr>
              <w:spacing w:after="0" w:line="240" w:lineRule="auto"/>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58B6E7F3" w14:textId="77777777" w:rsidR="009106A4" w:rsidRPr="009106A4" w:rsidRDefault="009106A4" w:rsidP="00050F64">
            <w:pPr>
              <w:jc w:val="both"/>
              <w:rPr>
                <w:rFonts w:ascii="Verdana" w:hAnsi="Verdana" w:cs="Arial"/>
                <w:b/>
                <w:bCs/>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7BED3628" w14:textId="77777777" w:rsidR="009106A4" w:rsidRPr="009106A4" w:rsidRDefault="009106A4" w:rsidP="009106A4">
            <w:pPr>
              <w:pStyle w:val="ListParagraph"/>
              <w:numPr>
                <w:ilvl w:val="0"/>
                <w:numId w:val="49"/>
              </w:numPr>
              <w:spacing w:after="0" w:line="240" w:lineRule="auto"/>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5643976A" w14:textId="77777777" w:rsidR="009106A4" w:rsidRPr="009106A4" w:rsidRDefault="009106A4" w:rsidP="00050F64">
            <w:pPr>
              <w:jc w:val="both"/>
              <w:rPr>
                <w:rFonts w:ascii="Verdana" w:hAnsi="Verdana" w:cs="Arial"/>
                <w:b/>
                <w:bCs/>
                <w:sz w:val="24"/>
                <w:szCs w:val="24"/>
              </w:rPr>
            </w:pPr>
          </w:p>
        </w:tc>
      </w:tr>
      <w:tr w:rsidR="009106A4" w:rsidRPr="009106A4" w14:paraId="44BEEB5D"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5E0A40"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65</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6CBBED06"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0080ECBB" w14:textId="77777777" w:rsidR="009106A4" w:rsidRPr="009106A4" w:rsidRDefault="009106A4" w:rsidP="00050F64">
            <w:pPr>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6D067B8D" w14:textId="77777777" w:rsidR="009106A4" w:rsidRPr="009106A4" w:rsidRDefault="009106A4" w:rsidP="009106A4">
            <w:pPr>
              <w:pStyle w:val="ListParagraph"/>
              <w:numPr>
                <w:ilvl w:val="0"/>
                <w:numId w:val="49"/>
              </w:numPr>
              <w:spacing w:after="0" w:line="240" w:lineRule="auto"/>
              <w:jc w:val="both"/>
              <w:rPr>
                <w:rFonts w:ascii="Verdana" w:hAnsi="Verdana" w:cs="Arial"/>
                <w:b/>
                <w:bCs/>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2CBEC437"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D7A37E4" w14:textId="77777777" w:rsidR="009106A4" w:rsidRPr="009106A4" w:rsidRDefault="009106A4" w:rsidP="00050F64">
            <w:pPr>
              <w:jc w:val="both"/>
              <w:rPr>
                <w:rFonts w:ascii="Verdana" w:hAnsi="Verdana" w:cs="Arial"/>
                <w:b/>
                <w:bCs/>
                <w:sz w:val="24"/>
                <w:szCs w:val="24"/>
              </w:rPr>
            </w:pPr>
          </w:p>
        </w:tc>
      </w:tr>
      <w:tr w:rsidR="009106A4" w:rsidRPr="009106A4" w14:paraId="3EAA8C03" w14:textId="77777777" w:rsidTr="009106A4">
        <w:trPr>
          <w:trHeight w:val="469"/>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B5817D7"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66</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D9770C4"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25CDEB24" w14:textId="77777777" w:rsidR="009106A4" w:rsidRPr="009106A4" w:rsidRDefault="009106A4" w:rsidP="00050F64">
            <w:pPr>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67C2990B"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2F763A73" w14:textId="77777777" w:rsidR="009106A4" w:rsidRPr="009106A4" w:rsidRDefault="009106A4" w:rsidP="009106A4">
            <w:pPr>
              <w:pStyle w:val="ListParagraph"/>
              <w:numPr>
                <w:ilvl w:val="0"/>
                <w:numId w:val="49"/>
              </w:numPr>
              <w:spacing w:after="0" w:line="240" w:lineRule="auto"/>
              <w:jc w:val="both"/>
              <w:rPr>
                <w:rFonts w:ascii="Verdana" w:hAnsi="Verdana" w:cs="Arial"/>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65AD267E" w14:textId="77777777" w:rsidR="009106A4" w:rsidRPr="009106A4" w:rsidRDefault="009106A4" w:rsidP="00050F64">
            <w:pPr>
              <w:jc w:val="both"/>
              <w:rPr>
                <w:rFonts w:ascii="Verdana" w:hAnsi="Verdana" w:cs="Arial"/>
                <w:b/>
                <w:bCs/>
                <w:sz w:val="24"/>
                <w:szCs w:val="24"/>
              </w:rPr>
            </w:pPr>
          </w:p>
        </w:tc>
      </w:tr>
      <w:tr w:rsidR="009106A4" w:rsidRPr="009106A4" w14:paraId="6223D195" w14:textId="77777777" w:rsidTr="009106A4">
        <w:trPr>
          <w:trHeight w:val="482"/>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FCA1992"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67</w:t>
            </w: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7743BEA4"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7CF59A27" w14:textId="77777777" w:rsidR="009106A4" w:rsidRPr="009106A4" w:rsidRDefault="009106A4" w:rsidP="00050F64">
            <w:pPr>
              <w:jc w:val="both"/>
              <w:rPr>
                <w:rFonts w:ascii="Verdana" w:hAnsi="Verdana" w:cs="Arial"/>
                <w:b/>
                <w:bCs/>
                <w:sz w:val="24"/>
                <w:szCs w:val="24"/>
              </w:rPr>
            </w:pPr>
          </w:p>
        </w:tc>
        <w:tc>
          <w:tcPr>
            <w:tcW w:w="1561" w:type="dxa"/>
            <w:tcBorders>
              <w:top w:val="nil"/>
              <w:left w:val="nil"/>
              <w:bottom w:val="single" w:sz="8" w:space="0" w:color="auto"/>
              <w:right w:val="single" w:sz="8" w:space="0" w:color="auto"/>
            </w:tcBorders>
            <w:tcMar>
              <w:top w:w="0" w:type="dxa"/>
              <w:left w:w="108" w:type="dxa"/>
              <w:bottom w:w="0" w:type="dxa"/>
              <w:right w:w="108" w:type="dxa"/>
            </w:tcMar>
          </w:tcPr>
          <w:p w14:paraId="7527BEAE" w14:textId="77777777" w:rsidR="009106A4" w:rsidRPr="009106A4" w:rsidRDefault="009106A4" w:rsidP="00050F64">
            <w:pPr>
              <w:jc w:val="both"/>
              <w:rPr>
                <w:rFonts w:ascii="Verdana" w:hAnsi="Verdana" w:cs="Arial"/>
                <w:b/>
                <w:bCs/>
                <w:sz w:val="24"/>
                <w:szCs w:val="24"/>
              </w:rPr>
            </w:pPr>
          </w:p>
        </w:tc>
        <w:tc>
          <w:tcPr>
            <w:tcW w:w="1733" w:type="dxa"/>
            <w:tcBorders>
              <w:top w:val="nil"/>
              <w:left w:val="nil"/>
              <w:bottom w:val="single" w:sz="8" w:space="0" w:color="auto"/>
              <w:right w:val="single" w:sz="8" w:space="0" w:color="auto"/>
            </w:tcBorders>
            <w:tcMar>
              <w:top w:w="0" w:type="dxa"/>
              <w:left w:w="108" w:type="dxa"/>
              <w:bottom w:w="0" w:type="dxa"/>
              <w:right w:w="108" w:type="dxa"/>
            </w:tcMar>
          </w:tcPr>
          <w:p w14:paraId="10CB0470" w14:textId="77777777" w:rsidR="009106A4" w:rsidRPr="009106A4" w:rsidRDefault="009106A4" w:rsidP="00050F64">
            <w:pPr>
              <w:jc w:val="both"/>
              <w:rPr>
                <w:rFonts w:ascii="Verdana" w:hAnsi="Verdana" w:cs="Arial"/>
                <w:b/>
                <w:bCs/>
                <w:sz w:val="24"/>
                <w:szCs w:val="24"/>
              </w:rPr>
            </w:pPr>
          </w:p>
        </w:tc>
        <w:tc>
          <w:tcPr>
            <w:tcW w:w="1387" w:type="dxa"/>
            <w:tcBorders>
              <w:top w:val="nil"/>
              <w:left w:val="nil"/>
              <w:bottom w:val="single" w:sz="8" w:space="0" w:color="auto"/>
              <w:right w:val="single" w:sz="8" w:space="0" w:color="auto"/>
            </w:tcBorders>
            <w:tcMar>
              <w:top w:w="0" w:type="dxa"/>
              <w:left w:w="108" w:type="dxa"/>
              <w:bottom w:w="0" w:type="dxa"/>
              <w:right w:w="108" w:type="dxa"/>
            </w:tcMar>
          </w:tcPr>
          <w:p w14:paraId="5775ED77" w14:textId="77777777" w:rsidR="009106A4" w:rsidRPr="009106A4" w:rsidRDefault="009106A4" w:rsidP="009106A4">
            <w:pPr>
              <w:pStyle w:val="ListParagraph"/>
              <w:numPr>
                <w:ilvl w:val="0"/>
                <w:numId w:val="49"/>
              </w:numPr>
              <w:spacing w:after="0" w:line="240" w:lineRule="auto"/>
              <w:jc w:val="both"/>
              <w:rPr>
                <w:rFonts w:ascii="Verdana" w:hAnsi="Verdana" w:cs="Arial"/>
                <w:b/>
                <w:bCs/>
                <w:sz w:val="24"/>
                <w:szCs w:val="24"/>
              </w:rPr>
            </w:pPr>
          </w:p>
        </w:tc>
      </w:tr>
      <w:tr w:rsidR="009106A4" w:rsidRPr="009106A4" w14:paraId="16DFFDB5" w14:textId="77777777" w:rsidTr="009106A4">
        <w:trPr>
          <w:trHeight w:val="1358"/>
          <w:jc w:val="center"/>
        </w:trPr>
        <w:tc>
          <w:tcPr>
            <w:tcW w:w="10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2C3BCA" w14:textId="77777777" w:rsidR="009106A4" w:rsidRPr="009106A4" w:rsidRDefault="009106A4" w:rsidP="00050F64">
            <w:pPr>
              <w:jc w:val="both"/>
              <w:rPr>
                <w:rFonts w:ascii="Verdana" w:hAnsi="Verdana" w:cs="Arial"/>
                <w:b/>
                <w:bCs/>
                <w:sz w:val="24"/>
                <w:szCs w:val="24"/>
              </w:rPr>
            </w:pPr>
            <w:r w:rsidRPr="009106A4">
              <w:rPr>
                <w:rFonts w:ascii="Verdana" w:hAnsi="Verdana" w:cs="Arial"/>
                <w:b/>
                <w:bCs/>
                <w:sz w:val="24"/>
                <w:szCs w:val="24"/>
              </w:rPr>
              <w:t>68</w:t>
            </w:r>
          </w:p>
        </w:tc>
        <w:tc>
          <w:tcPr>
            <w:tcW w:w="7456" w:type="dxa"/>
            <w:gridSpan w:val="5"/>
            <w:tcBorders>
              <w:top w:val="nil"/>
              <w:left w:val="nil"/>
              <w:bottom w:val="single" w:sz="8" w:space="0" w:color="auto"/>
              <w:right w:val="single" w:sz="8" w:space="0" w:color="auto"/>
            </w:tcBorders>
            <w:tcMar>
              <w:top w:w="0" w:type="dxa"/>
              <w:left w:w="108" w:type="dxa"/>
              <w:bottom w:w="0" w:type="dxa"/>
              <w:right w:w="108" w:type="dxa"/>
            </w:tcMar>
            <w:hideMark/>
          </w:tcPr>
          <w:p w14:paraId="22FE751F" w14:textId="7EC3F54B" w:rsidR="009106A4" w:rsidRPr="009106A4" w:rsidRDefault="009106A4" w:rsidP="00050F64">
            <w:pPr>
              <w:jc w:val="both"/>
              <w:rPr>
                <w:rFonts w:ascii="Verdana" w:hAnsi="Verdana" w:cs="Arial"/>
                <w:b/>
                <w:sz w:val="24"/>
                <w:szCs w:val="24"/>
              </w:rPr>
            </w:pPr>
            <w:r w:rsidRPr="009106A4">
              <w:rPr>
                <w:rFonts w:ascii="Verdana" w:hAnsi="Verdana" w:cs="Arial"/>
                <w:b/>
                <w:sz w:val="24"/>
                <w:szCs w:val="24"/>
              </w:rPr>
              <w:t xml:space="preserve">No response attached PDA 68. Column Q (PDA key) within the DCR </w:t>
            </w:r>
            <w:r w:rsidR="0097312D">
              <w:rPr>
                <w:rFonts w:ascii="Verdana" w:hAnsi="Verdana" w:cs="Arial"/>
                <w:b/>
                <w:sz w:val="24"/>
                <w:szCs w:val="24"/>
              </w:rPr>
              <w:t>Table</w:t>
            </w:r>
            <w:r w:rsidRPr="009106A4">
              <w:rPr>
                <w:rFonts w:ascii="Verdana" w:hAnsi="Verdana" w:cs="Arial"/>
                <w:b/>
                <w:sz w:val="24"/>
                <w:szCs w:val="24"/>
              </w:rPr>
              <w:t xml:space="preserve"> cannot be left blank. In instances where a PDA is not requi</w:t>
            </w:r>
            <w:r w:rsidR="0097312D">
              <w:rPr>
                <w:rFonts w:ascii="Verdana" w:hAnsi="Verdana" w:cs="Arial"/>
                <w:b/>
                <w:sz w:val="24"/>
                <w:szCs w:val="24"/>
              </w:rPr>
              <w:t>RED</w:t>
            </w:r>
            <w:r w:rsidRPr="009106A4">
              <w:rPr>
                <w:rFonts w:ascii="Verdana" w:hAnsi="Verdana" w:cs="Arial"/>
                <w:b/>
                <w:sz w:val="24"/>
                <w:szCs w:val="24"/>
              </w:rPr>
              <w:t xml:space="preserve"> PDA 68 is enter (e.g., codes sui</w:t>
            </w:r>
            <w:r w:rsidR="001C1D0B">
              <w:rPr>
                <w:rFonts w:ascii="Verdana" w:hAnsi="Verdana" w:cs="Arial"/>
                <w:b/>
                <w:sz w:val="24"/>
                <w:szCs w:val="24"/>
              </w:rPr>
              <w:t>t</w:t>
            </w:r>
            <w:r w:rsidR="0097312D">
              <w:rPr>
                <w:rFonts w:ascii="Verdana" w:hAnsi="Verdana" w:cs="Arial"/>
                <w:b/>
                <w:sz w:val="24"/>
                <w:szCs w:val="24"/>
              </w:rPr>
              <w:t>able</w:t>
            </w:r>
            <w:r w:rsidRPr="009106A4">
              <w:rPr>
                <w:rFonts w:ascii="Verdana" w:hAnsi="Verdana" w:cs="Arial"/>
                <w:b/>
                <w:sz w:val="24"/>
                <w:szCs w:val="24"/>
              </w:rPr>
              <w:t xml:space="preserve"> for NHSDW/CSD). </w:t>
            </w:r>
          </w:p>
        </w:tc>
      </w:tr>
    </w:tbl>
    <w:p w14:paraId="2A14BB42" w14:textId="77777777" w:rsidR="009106A4" w:rsidRPr="009106A4" w:rsidRDefault="009106A4" w:rsidP="009106A4">
      <w:pPr>
        <w:ind w:left="567" w:hanging="567"/>
        <w:jc w:val="both"/>
        <w:rPr>
          <w:rFonts w:ascii="Verdana" w:hAnsi="Verdana" w:cs="Arial"/>
          <w:b/>
          <w:sz w:val="24"/>
          <w:szCs w:val="24"/>
        </w:rPr>
      </w:pPr>
    </w:p>
    <w:p w14:paraId="1963EE1F" w14:textId="061E13EC" w:rsidR="009106A4" w:rsidRPr="00DA4C2A" w:rsidRDefault="009106A4" w:rsidP="009106A4">
      <w:pPr>
        <w:ind w:left="567" w:hanging="567"/>
        <w:jc w:val="both"/>
        <w:rPr>
          <w:rFonts w:ascii="Arial" w:hAnsi="Arial" w:cs="Arial"/>
          <w:b/>
          <w:sz w:val="24"/>
          <w:szCs w:val="24"/>
        </w:rPr>
      </w:pPr>
      <w:r w:rsidRPr="009106A4">
        <w:rPr>
          <w:rFonts w:ascii="Verdana" w:hAnsi="Verdana" w:cs="Arial"/>
          <w:b/>
          <w:sz w:val="24"/>
          <w:szCs w:val="24"/>
        </w:rPr>
        <w:t xml:space="preserve">OPTIMA DCR </w:t>
      </w:r>
      <w:r w:rsidR="0097312D">
        <w:rPr>
          <w:rFonts w:ascii="Verdana" w:hAnsi="Verdana" w:cs="Arial"/>
          <w:b/>
          <w:sz w:val="24"/>
          <w:szCs w:val="24"/>
        </w:rPr>
        <w:t>Table</w:t>
      </w:r>
      <w:r w:rsidRPr="009106A4">
        <w:rPr>
          <w:rFonts w:ascii="Verdana" w:hAnsi="Verdana" w:cs="Arial"/>
          <w:b/>
          <w:sz w:val="24"/>
          <w:szCs w:val="24"/>
        </w:rPr>
        <w:t xml:space="preserve"> implications report.</w:t>
      </w:r>
    </w:p>
    <w:p w14:paraId="29B2C812" w14:textId="4E7FDB90" w:rsidR="009106A4" w:rsidRPr="00DA4C2A" w:rsidRDefault="001C1D0B" w:rsidP="009106A4">
      <w:pPr>
        <w:ind w:left="567" w:hanging="567"/>
        <w:jc w:val="both"/>
        <w:rPr>
          <w:rFonts w:ascii="Arial" w:hAnsi="Arial" w:cs="Arial"/>
          <w:b/>
          <w:sz w:val="24"/>
          <w:szCs w:val="24"/>
        </w:rPr>
      </w:pPr>
      <w:r>
        <w:rPr>
          <w:rFonts w:ascii="Arial" w:hAnsi="Arial" w:cs="Arial"/>
          <w:b/>
          <w:sz w:val="24"/>
          <w:szCs w:val="24"/>
        </w:rPr>
        <w:object w:dxaOrig="1614" w:dyaOrig="1044" w14:anchorId="14B3DB98">
          <v:shape id="_x0000_i1030" type="#_x0000_t75" style="width:81pt;height:52.5pt" o:ole="">
            <v:imagedata r:id="rId18" o:title=""/>
          </v:shape>
          <o:OLEObject Type="Embed" ProgID="Package" ShapeID="_x0000_i1030" DrawAspect="Icon" ObjectID="_1723372779" r:id="rId19"/>
        </w:object>
      </w:r>
    </w:p>
    <w:p w14:paraId="4FB9AF5C" w14:textId="77777777" w:rsidR="009106A4" w:rsidRPr="009106A4" w:rsidRDefault="009106A4" w:rsidP="006E437B">
      <w:pPr>
        <w:pStyle w:val="ListParagraph"/>
        <w:rPr>
          <w:rFonts w:ascii="Arial" w:hAnsi="Arial" w:cs="Arial"/>
          <w:b/>
          <w:color w:val="FF0000"/>
          <w:sz w:val="24"/>
          <w:szCs w:val="24"/>
        </w:rPr>
      </w:pPr>
    </w:p>
    <w:p w14:paraId="3E2332B1" w14:textId="77777777" w:rsidR="006E437B" w:rsidRPr="00FE0E13" w:rsidRDefault="006E437B" w:rsidP="006E437B">
      <w:pPr>
        <w:pStyle w:val="ListParagraph"/>
        <w:spacing w:after="0" w:line="240" w:lineRule="auto"/>
        <w:ind w:left="396"/>
        <w:jc w:val="both"/>
        <w:rPr>
          <w:rFonts w:ascii="Arial" w:hAnsi="Arial" w:cs="Arial"/>
          <w:bCs/>
          <w:color w:val="FF0000"/>
          <w:sz w:val="24"/>
          <w:szCs w:val="24"/>
        </w:rPr>
      </w:pPr>
    </w:p>
    <w:p w14:paraId="5B9102EC" w14:textId="77777777" w:rsidR="006E437B" w:rsidRPr="00FE0E13" w:rsidRDefault="006E437B" w:rsidP="004C28F6">
      <w:pPr>
        <w:spacing w:after="0" w:line="240" w:lineRule="auto"/>
        <w:ind w:left="567" w:hanging="567"/>
        <w:rPr>
          <w:rFonts w:ascii="Verdana" w:hAnsi="Verdana" w:cs="Arial"/>
          <w:color w:val="FF0000"/>
          <w:sz w:val="24"/>
          <w:szCs w:val="24"/>
        </w:rPr>
      </w:pPr>
    </w:p>
    <w:p w14:paraId="6EEC5EB4" w14:textId="090D1DBD" w:rsidR="00C31EB3" w:rsidRDefault="00C31EB3" w:rsidP="00B25749">
      <w:pPr>
        <w:pStyle w:val="ListParagraph"/>
        <w:spacing w:after="0" w:line="240" w:lineRule="auto"/>
        <w:jc w:val="right"/>
        <w:rPr>
          <w:rFonts w:ascii="Verdana" w:hAnsi="Verdana" w:cs="Arial"/>
          <w:sz w:val="24"/>
          <w:szCs w:val="24"/>
        </w:rPr>
      </w:pPr>
    </w:p>
    <w:sectPr w:rsidR="00C31EB3"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BD65A0" w14:textId="77777777" w:rsidR="00E078C6" w:rsidRDefault="00E078C6" w:rsidP="003E43AD">
      <w:pPr>
        <w:spacing w:after="0" w:line="240" w:lineRule="auto"/>
      </w:pPr>
      <w:r>
        <w:separator/>
      </w:r>
    </w:p>
  </w:endnote>
  <w:endnote w:type="continuationSeparator" w:id="0">
    <w:p w14:paraId="5FC912DC" w14:textId="77777777" w:rsidR="00E078C6" w:rsidRDefault="00E078C6" w:rsidP="003E43AD">
      <w:pPr>
        <w:spacing w:after="0" w:line="240" w:lineRule="auto"/>
      </w:pPr>
      <w:r>
        <w:continuationSeparator/>
      </w:r>
    </w:p>
  </w:endnote>
  <w:endnote w:type="continuationNotice" w:id="1">
    <w:p w14:paraId="5D03D940" w14:textId="77777777" w:rsidR="00E078C6" w:rsidRDefault="00E078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00000287" w:usb1="08070000" w:usb2="00000010"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016F05" w:rsidRPr="00344184" w:rsidRDefault="00016F05"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016F05" w14:paraId="4E00BB62" w14:textId="77777777" w:rsidTr="00047E87">
      <w:tc>
        <w:tcPr>
          <w:tcW w:w="4684" w:type="dxa"/>
        </w:tcPr>
        <w:p w14:paraId="3F9AEA61" w14:textId="58A85660" w:rsidR="00016F05" w:rsidRPr="00933C80" w:rsidRDefault="00016F05">
          <w:pPr>
            <w:pStyle w:val="Footer"/>
            <w:rPr>
              <w:rFonts w:ascii="Verdana" w:hAnsi="Verdana"/>
              <w:b/>
              <w:sz w:val="18"/>
              <w:szCs w:val="20"/>
            </w:rPr>
          </w:pPr>
          <w:r>
            <w:rPr>
              <w:rFonts w:ascii="Verdana" w:hAnsi="Verdana"/>
              <w:b/>
              <w:sz w:val="18"/>
              <w:szCs w:val="20"/>
            </w:rPr>
            <w:t>WAST Provider Report</w:t>
          </w:r>
          <w:r w:rsidR="00BE0224">
            <w:rPr>
              <w:rFonts w:ascii="Verdana" w:hAnsi="Verdana"/>
              <w:b/>
              <w:sz w:val="18"/>
              <w:szCs w:val="20"/>
            </w:rPr>
            <w:t xml:space="preserve"> – Clinical Response Model and Dispatch Cross Reference</w:t>
          </w:r>
        </w:p>
      </w:tc>
      <w:tc>
        <w:tcPr>
          <w:tcW w:w="1696" w:type="dxa"/>
        </w:tcPr>
        <w:p w14:paraId="351E63BB" w14:textId="77777777" w:rsidR="00016F05" w:rsidRPr="00933C80" w:rsidRDefault="00126389"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016F05" w:rsidRPr="00933C80">
                <w:rPr>
                  <w:rFonts w:ascii="Verdana" w:hAnsi="Verdana" w:cs="Arial"/>
                  <w:b/>
                  <w:sz w:val="18"/>
                  <w:szCs w:val="20"/>
                </w:rPr>
                <w:t xml:space="preserve">Page </w:t>
              </w:r>
              <w:r w:rsidR="00016F05" w:rsidRPr="00933C80">
                <w:rPr>
                  <w:rFonts w:ascii="Verdana" w:hAnsi="Verdana" w:cs="Arial"/>
                  <w:b/>
                  <w:bCs/>
                  <w:sz w:val="18"/>
                  <w:szCs w:val="20"/>
                </w:rPr>
                <w:fldChar w:fldCharType="begin"/>
              </w:r>
              <w:r w:rsidR="00016F05" w:rsidRPr="00933C80">
                <w:rPr>
                  <w:rFonts w:ascii="Verdana" w:hAnsi="Verdana" w:cs="Arial"/>
                  <w:b/>
                  <w:bCs/>
                  <w:sz w:val="18"/>
                  <w:szCs w:val="20"/>
                </w:rPr>
                <w:instrText xml:space="preserve"> PAGE </w:instrText>
              </w:r>
              <w:r w:rsidR="00016F05" w:rsidRPr="00933C80">
                <w:rPr>
                  <w:rFonts w:ascii="Verdana" w:hAnsi="Verdana" w:cs="Arial"/>
                  <w:b/>
                  <w:bCs/>
                  <w:sz w:val="18"/>
                  <w:szCs w:val="20"/>
                </w:rPr>
                <w:fldChar w:fldCharType="separate"/>
              </w:r>
              <w:r w:rsidR="003E3DC9">
                <w:rPr>
                  <w:rFonts w:ascii="Verdana" w:hAnsi="Verdana" w:cs="Arial"/>
                  <w:b/>
                  <w:bCs/>
                  <w:noProof/>
                  <w:sz w:val="18"/>
                  <w:szCs w:val="20"/>
                </w:rPr>
                <w:t>12</w:t>
              </w:r>
              <w:r w:rsidR="00016F05" w:rsidRPr="00933C80">
                <w:rPr>
                  <w:rFonts w:ascii="Verdana" w:hAnsi="Verdana" w:cs="Arial"/>
                  <w:b/>
                  <w:bCs/>
                  <w:sz w:val="18"/>
                  <w:szCs w:val="20"/>
                </w:rPr>
                <w:fldChar w:fldCharType="end"/>
              </w:r>
              <w:r w:rsidR="00016F05" w:rsidRPr="00933C80">
                <w:rPr>
                  <w:rFonts w:ascii="Verdana" w:hAnsi="Verdana" w:cs="Arial"/>
                  <w:b/>
                  <w:sz w:val="18"/>
                  <w:szCs w:val="20"/>
                </w:rPr>
                <w:t xml:space="preserve"> of </w:t>
              </w:r>
              <w:r w:rsidR="00016F05" w:rsidRPr="00933C80">
                <w:rPr>
                  <w:rFonts w:ascii="Verdana" w:hAnsi="Verdana" w:cs="Arial"/>
                  <w:b/>
                  <w:bCs/>
                  <w:sz w:val="18"/>
                  <w:szCs w:val="20"/>
                </w:rPr>
                <w:fldChar w:fldCharType="begin"/>
              </w:r>
              <w:r w:rsidR="00016F05" w:rsidRPr="00933C80">
                <w:rPr>
                  <w:rFonts w:ascii="Verdana" w:hAnsi="Verdana" w:cs="Arial"/>
                  <w:b/>
                  <w:bCs/>
                  <w:sz w:val="18"/>
                  <w:szCs w:val="20"/>
                </w:rPr>
                <w:instrText xml:space="preserve"> NUMPAGES  </w:instrText>
              </w:r>
              <w:r w:rsidR="00016F05" w:rsidRPr="00933C80">
                <w:rPr>
                  <w:rFonts w:ascii="Verdana" w:hAnsi="Verdana" w:cs="Arial"/>
                  <w:b/>
                  <w:bCs/>
                  <w:sz w:val="18"/>
                  <w:szCs w:val="20"/>
                </w:rPr>
                <w:fldChar w:fldCharType="separate"/>
              </w:r>
              <w:r w:rsidR="003E3DC9">
                <w:rPr>
                  <w:rFonts w:ascii="Verdana" w:hAnsi="Verdana" w:cs="Arial"/>
                  <w:b/>
                  <w:bCs/>
                  <w:noProof/>
                  <w:sz w:val="18"/>
                  <w:szCs w:val="20"/>
                </w:rPr>
                <w:t>13</w:t>
              </w:r>
              <w:r w:rsidR="00016F05" w:rsidRPr="00933C80">
                <w:rPr>
                  <w:rFonts w:ascii="Verdana" w:hAnsi="Verdana" w:cs="Arial"/>
                  <w:b/>
                  <w:bCs/>
                  <w:sz w:val="18"/>
                  <w:szCs w:val="20"/>
                </w:rPr>
                <w:fldChar w:fldCharType="end"/>
              </w:r>
            </w:sdtContent>
          </w:sdt>
        </w:p>
      </w:tc>
      <w:tc>
        <w:tcPr>
          <w:tcW w:w="5103" w:type="dxa"/>
        </w:tcPr>
        <w:p w14:paraId="69E4C443" w14:textId="77777777" w:rsidR="00016F05" w:rsidRDefault="00016F05"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016F05" w:rsidRPr="00933C80" w:rsidRDefault="00016F05"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169DFDB4" w:rsidR="00016F05" w:rsidRPr="00933C80" w:rsidRDefault="00421207" w:rsidP="00421207">
          <w:pPr>
            <w:pStyle w:val="Footer"/>
            <w:jc w:val="right"/>
            <w:rPr>
              <w:rFonts w:ascii="Verdana" w:hAnsi="Verdana"/>
              <w:b/>
              <w:sz w:val="18"/>
              <w:szCs w:val="20"/>
            </w:rPr>
          </w:pPr>
          <w:r>
            <w:rPr>
              <w:rFonts w:ascii="Verdana" w:hAnsi="Verdana"/>
              <w:b/>
              <w:sz w:val="18"/>
              <w:szCs w:val="20"/>
            </w:rPr>
            <w:t>06</w:t>
          </w:r>
          <w:r w:rsidR="00287F5F">
            <w:rPr>
              <w:rFonts w:ascii="Verdana" w:hAnsi="Verdana"/>
              <w:b/>
              <w:sz w:val="18"/>
              <w:szCs w:val="20"/>
            </w:rPr>
            <w:t xml:space="preserve"> </w:t>
          </w:r>
          <w:r>
            <w:rPr>
              <w:rFonts w:ascii="Verdana" w:hAnsi="Verdana"/>
              <w:b/>
              <w:sz w:val="18"/>
              <w:szCs w:val="20"/>
            </w:rPr>
            <w:t>Se</w:t>
          </w:r>
          <w:r w:rsidR="00BE0224">
            <w:rPr>
              <w:rFonts w:ascii="Verdana" w:hAnsi="Verdana"/>
              <w:b/>
              <w:sz w:val="18"/>
              <w:szCs w:val="20"/>
            </w:rPr>
            <w:t>ptember 20</w:t>
          </w:r>
          <w:r w:rsidR="00016F05" w:rsidRPr="00933C80">
            <w:rPr>
              <w:rFonts w:ascii="Verdana" w:hAnsi="Verdana"/>
              <w:b/>
              <w:sz w:val="18"/>
              <w:szCs w:val="20"/>
            </w:rPr>
            <w:t>2</w:t>
          </w:r>
          <w:r w:rsidR="00016F05">
            <w:rPr>
              <w:rFonts w:ascii="Verdana" w:hAnsi="Verdana"/>
              <w:b/>
              <w:sz w:val="18"/>
              <w:szCs w:val="20"/>
            </w:rPr>
            <w:t>2</w:t>
          </w:r>
        </w:p>
      </w:tc>
    </w:tr>
  </w:tbl>
  <w:p w14:paraId="0D218435" w14:textId="77777777" w:rsidR="00016F05" w:rsidRPr="00344184" w:rsidRDefault="00016F05">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24E67C" w14:textId="77777777" w:rsidR="00E078C6" w:rsidRDefault="00E078C6" w:rsidP="003E43AD">
      <w:pPr>
        <w:spacing w:after="0" w:line="240" w:lineRule="auto"/>
      </w:pPr>
      <w:r>
        <w:separator/>
      </w:r>
    </w:p>
  </w:footnote>
  <w:footnote w:type="continuationSeparator" w:id="0">
    <w:p w14:paraId="65E36520" w14:textId="77777777" w:rsidR="00E078C6" w:rsidRDefault="00E078C6" w:rsidP="003E43AD">
      <w:pPr>
        <w:spacing w:after="0" w:line="240" w:lineRule="auto"/>
      </w:pPr>
      <w:r>
        <w:continuationSeparator/>
      </w:r>
    </w:p>
  </w:footnote>
  <w:footnote w:type="continuationNotice" w:id="1">
    <w:p w14:paraId="4EC43B00" w14:textId="77777777" w:rsidR="00E078C6" w:rsidRDefault="00E078C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016F05" w:rsidRDefault="00016F05"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016F05" w:rsidRPr="00344184" w:rsidRDefault="00016F05">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016F05" w:rsidRDefault="00016F05"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016F05" w:rsidRDefault="00016F05"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13E0FB8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29D7EB6"/>
    <w:multiLevelType w:val="hybridMultilevel"/>
    <w:tmpl w:val="C7D26E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7B0A8A"/>
    <w:multiLevelType w:val="hybridMultilevel"/>
    <w:tmpl w:val="D1A64920"/>
    <w:lvl w:ilvl="0" w:tplc="FFCE18C0">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E85E7E"/>
    <w:multiLevelType w:val="hybridMultilevel"/>
    <w:tmpl w:val="AD2E2C9A"/>
    <w:lvl w:ilvl="0" w:tplc="08090001">
      <w:start w:val="1"/>
      <w:numFmt w:val="bullet"/>
      <w:lvlText w:val=""/>
      <w:lvlJc w:val="left"/>
      <w:pPr>
        <w:ind w:left="1069" w:hanging="360"/>
      </w:pPr>
      <w:rPr>
        <w:rFonts w:ascii="Symbol" w:hAnsi="Symbol" w:hint="default"/>
      </w:rPr>
    </w:lvl>
    <w:lvl w:ilvl="1" w:tplc="08090003" w:tentative="1">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F2115FA"/>
    <w:multiLevelType w:val="hybridMultilevel"/>
    <w:tmpl w:val="FA9CBA70"/>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6" w15:restartNumberingAfterBreak="0">
    <w:nsid w:val="127C6353"/>
    <w:multiLevelType w:val="hybridMultilevel"/>
    <w:tmpl w:val="1E2E5496"/>
    <w:lvl w:ilvl="0" w:tplc="68FCEEA2">
      <w:start w:val="1"/>
      <w:numFmt w:val="bullet"/>
      <w:lvlText w:val=""/>
      <w:lvlJc w:val="left"/>
      <w:pPr>
        <w:ind w:left="1080" w:hanging="360"/>
      </w:pPr>
      <w:rPr>
        <w:rFonts w:ascii="Symbol" w:hAnsi="Symbol" w:hint="default"/>
        <w:color w:val="auto"/>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15:restartNumberingAfterBreak="0">
    <w:nsid w:val="1A4A49C9"/>
    <w:multiLevelType w:val="multilevel"/>
    <w:tmpl w:val="F36E5F12"/>
    <w:lvl w:ilvl="0">
      <w:start w:val="2"/>
      <w:numFmt w:val="decimal"/>
      <w:lvlText w:val="%1"/>
      <w:lvlJc w:val="left"/>
      <w:pPr>
        <w:ind w:left="468" w:hanging="468"/>
      </w:pPr>
      <w:rPr>
        <w:rFonts w:hint="default"/>
        <w:b w:val="0"/>
      </w:rPr>
    </w:lvl>
    <w:lvl w:ilvl="1">
      <w:start w:val="14"/>
      <w:numFmt w:val="decimal"/>
      <w:lvlText w:val="%1.%2"/>
      <w:lvlJc w:val="left"/>
      <w:pPr>
        <w:ind w:left="468" w:hanging="468"/>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9" w15:restartNumberingAfterBreak="0">
    <w:nsid w:val="1AAF7491"/>
    <w:multiLevelType w:val="hybridMultilevel"/>
    <w:tmpl w:val="457623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8E3AC9"/>
    <w:multiLevelType w:val="multilevel"/>
    <w:tmpl w:val="F39C45CE"/>
    <w:lvl w:ilvl="0">
      <w:start w:val="5"/>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25310A2F"/>
    <w:multiLevelType w:val="hybridMultilevel"/>
    <w:tmpl w:val="DD5EF9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D751627"/>
    <w:multiLevelType w:val="multilevel"/>
    <w:tmpl w:val="B9D47386"/>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0E33F32"/>
    <w:multiLevelType w:val="multilevel"/>
    <w:tmpl w:val="2EDACA38"/>
    <w:lvl w:ilvl="0">
      <w:start w:val="1"/>
      <w:numFmt w:val="decimal"/>
      <w:lvlText w:val="%1."/>
      <w:lvlJc w:val="left"/>
      <w:pPr>
        <w:ind w:left="360" w:hanging="360"/>
      </w:pPr>
    </w:lvl>
    <w:lvl w:ilvl="1">
      <w:start w:val="1"/>
      <w:numFmt w:val="decimal"/>
      <w:isLgl/>
      <w:lvlText w:val="%1.%2"/>
      <w:lvlJc w:val="left"/>
      <w:pPr>
        <w:ind w:left="720" w:hanging="720"/>
      </w:pPr>
      <w:rPr>
        <w:rFonts w:hint="default"/>
        <w:b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1427F40"/>
    <w:multiLevelType w:val="hybridMultilevel"/>
    <w:tmpl w:val="326A77FA"/>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1D31B70"/>
    <w:multiLevelType w:val="hybridMultilevel"/>
    <w:tmpl w:val="8DB60B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7F20637"/>
    <w:multiLevelType w:val="hybridMultilevel"/>
    <w:tmpl w:val="1264FE7C"/>
    <w:lvl w:ilvl="0" w:tplc="A48AE23C">
      <w:start w:val="1"/>
      <w:numFmt w:val="decimal"/>
      <w:lvlText w:val="%1."/>
      <w:lvlJc w:val="left"/>
      <w:pPr>
        <w:ind w:left="720" w:hanging="360"/>
      </w:pPr>
      <w:rPr>
        <w:rFonts w:hint="default"/>
        <w:b w:val="0"/>
        <w:i w:val="0"/>
        <w:i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AC0089C"/>
    <w:multiLevelType w:val="multilevel"/>
    <w:tmpl w:val="E7EE23C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AD424DC"/>
    <w:multiLevelType w:val="hybridMultilevel"/>
    <w:tmpl w:val="AECE8002"/>
    <w:lvl w:ilvl="0" w:tplc="51C4642E">
      <w:start w:val="1"/>
      <w:numFmt w:val="bullet"/>
      <w:lvlText w:val="•"/>
      <w:lvlJc w:val="left"/>
      <w:pPr>
        <w:tabs>
          <w:tab w:val="num" w:pos="720"/>
        </w:tabs>
        <w:ind w:left="720" w:hanging="360"/>
      </w:pPr>
      <w:rPr>
        <w:rFonts w:ascii="Arial" w:hAnsi="Arial" w:hint="default"/>
      </w:rPr>
    </w:lvl>
    <w:lvl w:ilvl="1" w:tplc="CB341774" w:tentative="1">
      <w:start w:val="1"/>
      <w:numFmt w:val="bullet"/>
      <w:lvlText w:val="•"/>
      <w:lvlJc w:val="left"/>
      <w:pPr>
        <w:tabs>
          <w:tab w:val="num" w:pos="1440"/>
        </w:tabs>
        <w:ind w:left="1440" w:hanging="360"/>
      </w:pPr>
      <w:rPr>
        <w:rFonts w:ascii="Arial" w:hAnsi="Arial" w:hint="default"/>
      </w:rPr>
    </w:lvl>
    <w:lvl w:ilvl="2" w:tplc="41DAC750" w:tentative="1">
      <w:start w:val="1"/>
      <w:numFmt w:val="bullet"/>
      <w:lvlText w:val="•"/>
      <w:lvlJc w:val="left"/>
      <w:pPr>
        <w:tabs>
          <w:tab w:val="num" w:pos="2160"/>
        </w:tabs>
        <w:ind w:left="2160" w:hanging="360"/>
      </w:pPr>
      <w:rPr>
        <w:rFonts w:ascii="Arial" w:hAnsi="Arial" w:hint="default"/>
      </w:rPr>
    </w:lvl>
    <w:lvl w:ilvl="3" w:tplc="04D4ACF8" w:tentative="1">
      <w:start w:val="1"/>
      <w:numFmt w:val="bullet"/>
      <w:lvlText w:val="•"/>
      <w:lvlJc w:val="left"/>
      <w:pPr>
        <w:tabs>
          <w:tab w:val="num" w:pos="2880"/>
        </w:tabs>
        <w:ind w:left="2880" w:hanging="360"/>
      </w:pPr>
      <w:rPr>
        <w:rFonts w:ascii="Arial" w:hAnsi="Arial" w:hint="default"/>
      </w:rPr>
    </w:lvl>
    <w:lvl w:ilvl="4" w:tplc="14FA2AE2" w:tentative="1">
      <w:start w:val="1"/>
      <w:numFmt w:val="bullet"/>
      <w:lvlText w:val="•"/>
      <w:lvlJc w:val="left"/>
      <w:pPr>
        <w:tabs>
          <w:tab w:val="num" w:pos="3600"/>
        </w:tabs>
        <w:ind w:left="3600" w:hanging="360"/>
      </w:pPr>
      <w:rPr>
        <w:rFonts w:ascii="Arial" w:hAnsi="Arial" w:hint="default"/>
      </w:rPr>
    </w:lvl>
    <w:lvl w:ilvl="5" w:tplc="ABBA83A8" w:tentative="1">
      <w:start w:val="1"/>
      <w:numFmt w:val="bullet"/>
      <w:lvlText w:val="•"/>
      <w:lvlJc w:val="left"/>
      <w:pPr>
        <w:tabs>
          <w:tab w:val="num" w:pos="4320"/>
        </w:tabs>
        <w:ind w:left="4320" w:hanging="360"/>
      </w:pPr>
      <w:rPr>
        <w:rFonts w:ascii="Arial" w:hAnsi="Arial" w:hint="default"/>
      </w:rPr>
    </w:lvl>
    <w:lvl w:ilvl="6" w:tplc="6C7645AA" w:tentative="1">
      <w:start w:val="1"/>
      <w:numFmt w:val="bullet"/>
      <w:lvlText w:val="•"/>
      <w:lvlJc w:val="left"/>
      <w:pPr>
        <w:tabs>
          <w:tab w:val="num" w:pos="5040"/>
        </w:tabs>
        <w:ind w:left="5040" w:hanging="360"/>
      </w:pPr>
      <w:rPr>
        <w:rFonts w:ascii="Arial" w:hAnsi="Arial" w:hint="default"/>
      </w:rPr>
    </w:lvl>
    <w:lvl w:ilvl="7" w:tplc="E32252BE" w:tentative="1">
      <w:start w:val="1"/>
      <w:numFmt w:val="bullet"/>
      <w:lvlText w:val="•"/>
      <w:lvlJc w:val="left"/>
      <w:pPr>
        <w:tabs>
          <w:tab w:val="num" w:pos="5760"/>
        </w:tabs>
        <w:ind w:left="5760" w:hanging="360"/>
      </w:pPr>
      <w:rPr>
        <w:rFonts w:ascii="Arial" w:hAnsi="Arial" w:hint="default"/>
      </w:rPr>
    </w:lvl>
    <w:lvl w:ilvl="8" w:tplc="CEE474F4"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D022345"/>
    <w:multiLevelType w:val="hybridMultilevel"/>
    <w:tmpl w:val="6A222D8A"/>
    <w:lvl w:ilvl="0" w:tplc="561A8536">
      <w:start w:val="1"/>
      <w:numFmt w:val="bullet"/>
      <w:lvlText w:val="•"/>
      <w:lvlJc w:val="left"/>
      <w:pPr>
        <w:tabs>
          <w:tab w:val="num" w:pos="720"/>
        </w:tabs>
        <w:ind w:left="720" w:hanging="360"/>
      </w:pPr>
      <w:rPr>
        <w:rFonts w:ascii="Arial" w:hAnsi="Arial" w:hint="default"/>
      </w:rPr>
    </w:lvl>
    <w:lvl w:ilvl="1" w:tplc="F7E49076" w:tentative="1">
      <w:start w:val="1"/>
      <w:numFmt w:val="bullet"/>
      <w:lvlText w:val="•"/>
      <w:lvlJc w:val="left"/>
      <w:pPr>
        <w:tabs>
          <w:tab w:val="num" w:pos="1440"/>
        </w:tabs>
        <w:ind w:left="1440" w:hanging="360"/>
      </w:pPr>
      <w:rPr>
        <w:rFonts w:ascii="Arial" w:hAnsi="Arial" w:hint="default"/>
      </w:rPr>
    </w:lvl>
    <w:lvl w:ilvl="2" w:tplc="6372855E" w:tentative="1">
      <w:start w:val="1"/>
      <w:numFmt w:val="bullet"/>
      <w:lvlText w:val="•"/>
      <w:lvlJc w:val="left"/>
      <w:pPr>
        <w:tabs>
          <w:tab w:val="num" w:pos="2160"/>
        </w:tabs>
        <w:ind w:left="2160" w:hanging="360"/>
      </w:pPr>
      <w:rPr>
        <w:rFonts w:ascii="Arial" w:hAnsi="Arial" w:hint="default"/>
      </w:rPr>
    </w:lvl>
    <w:lvl w:ilvl="3" w:tplc="E3467CAA" w:tentative="1">
      <w:start w:val="1"/>
      <w:numFmt w:val="bullet"/>
      <w:lvlText w:val="•"/>
      <w:lvlJc w:val="left"/>
      <w:pPr>
        <w:tabs>
          <w:tab w:val="num" w:pos="2880"/>
        </w:tabs>
        <w:ind w:left="2880" w:hanging="360"/>
      </w:pPr>
      <w:rPr>
        <w:rFonts w:ascii="Arial" w:hAnsi="Arial" w:hint="default"/>
      </w:rPr>
    </w:lvl>
    <w:lvl w:ilvl="4" w:tplc="158E3826" w:tentative="1">
      <w:start w:val="1"/>
      <w:numFmt w:val="bullet"/>
      <w:lvlText w:val="•"/>
      <w:lvlJc w:val="left"/>
      <w:pPr>
        <w:tabs>
          <w:tab w:val="num" w:pos="3600"/>
        </w:tabs>
        <w:ind w:left="3600" w:hanging="360"/>
      </w:pPr>
      <w:rPr>
        <w:rFonts w:ascii="Arial" w:hAnsi="Arial" w:hint="default"/>
      </w:rPr>
    </w:lvl>
    <w:lvl w:ilvl="5" w:tplc="8404F83E" w:tentative="1">
      <w:start w:val="1"/>
      <w:numFmt w:val="bullet"/>
      <w:lvlText w:val="•"/>
      <w:lvlJc w:val="left"/>
      <w:pPr>
        <w:tabs>
          <w:tab w:val="num" w:pos="4320"/>
        </w:tabs>
        <w:ind w:left="4320" w:hanging="360"/>
      </w:pPr>
      <w:rPr>
        <w:rFonts w:ascii="Arial" w:hAnsi="Arial" w:hint="default"/>
      </w:rPr>
    </w:lvl>
    <w:lvl w:ilvl="6" w:tplc="2E40AA70" w:tentative="1">
      <w:start w:val="1"/>
      <w:numFmt w:val="bullet"/>
      <w:lvlText w:val="•"/>
      <w:lvlJc w:val="left"/>
      <w:pPr>
        <w:tabs>
          <w:tab w:val="num" w:pos="5040"/>
        </w:tabs>
        <w:ind w:left="5040" w:hanging="360"/>
      </w:pPr>
      <w:rPr>
        <w:rFonts w:ascii="Arial" w:hAnsi="Arial" w:hint="default"/>
      </w:rPr>
    </w:lvl>
    <w:lvl w:ilvl="7" w:tplc="0B52BADA" w:tentative="1">
      <w:start w:val="1"/>
      <w:numFmt w:val="bullet"/>
      <w:lvlText w:val="•"/>
      <w:lvlJc w:val="left"/>
      <w:pPr>
        <w:tabs>
          <w:tab w:val="num" w:pos="5760"/>
        </w:tabs>
        <w:ind w:left="5760" w:hanging="360"/>
      </w:pPr>
      <w:rPr>
        <w:rFonts w:ascii="Arial" w:hAnsi="Arial" w:hint="default"/>
      </w:rPr>
    </w:lvl>
    <w:lvl w:ilvl="8" w:tplc="B7DA9A2C"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DA348D4"/>
    <w:multiLevelType w:val="hybridMultilevel"/>
    <w:tmpl w:val="D924BB3C"/>
    <w:lvl w:ilvl="0" w:tplc="08090001">
      <w:start w:val="1"/>
      <w:numFmt w:val="bullet"/>
      <w:lvlText w:val=""/>
      <w:lvlJc w:val="left"/>
      <w:pPr>
        <w:ind w:left="720" w:hanging="360"/>
      </w:pPr>
      <w:rPr>
        <w:rFonts w:ascii="Symbol" w:hAnsi="Symbol" w:hint="default"/>
        <w:b w:val="0"/>
        <w:i w:val="0"/>
        <w:iCs/>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E00432F"/>
    <w:multiLevelType w:val="hybridMultilevel"/>
    <w:tmpl w:val="FFFFFFFF"/>
    <w:lvl w:ilvl="0" w:tplc="518E131A">
      <w:start w:val="1"/>
      <w:numFmt w:val="bullet"/>
      <w:lvlText w:val=""/>
      <w:lvlJc w:val="left"/>
      <w:pPr>
        <w:ind w:left="360" w:hanging="360"/>
      </w:pPr>
      <w:rPr>
        <w:rFonts w:ascii="Symbol" w:hAnsi="Symbol" w:hint="default"/>
      </w:rPr>
    </w:lvl>
    <w:lvl w:ilvl="1" w:tplc="2588389C">
      <w:start w:val="1"/>
      <w:numFmt w:val="bullet"/>
      <w:lvlText w:val="o"/>
      <w:lvlJc w:val="left"/>
      <w:pPr>
        <w:ind w:left="1080" w:hanging="360"/>
      </w:pPr>
      <w:rPr>
        <w:rFonts w:ascii="Courier New" w:hAnsi="Courier New" w:hint="default"/>
      </w:rPr>
    </w:lvl>
    <w:lvl w:ilvl="2" w:tplc="3D4E5D8A">
      <w:start w:val="1"/>
      <w:numFmt w:val="bullet"/>
      <w:lvlText w:val=""/>
      <w:lvlJc w:val="left"/>
      <w:pPr>
        <w:ind w:left="1800" w:hanging="360"/>
      </w:pPr>
      <w:rPr>
        <w:rFonts w:ascii="Wingdings" w:hAnsi="Wingdings" w:hint="default"/>
      </w:rPr>
    </w:lvl>
    <w:lvl w:ilvl="3" w:tplc="CBFE53AE">
      <w:start w:val="1"/>
      <w:numFmt w:val="bullet"/>
      <w:lvlText w:val=""/>
      <w:lvlJc w:val="left"/>
      <w:pPr>
        <w:ind w:left="2520" w:hanging="360"/>
      </w:pPr>
      <w:rPr>
        <w:rFonts w:ascii="Symbol" w:hAnsi="Symbol" w:hint="default"/>
      </w:rPr>
    </w:lvl>
    <w:lvl w:ilvl="4" w:tplc="9EEEBC8C">
      <w:start w:val="1"/>
      <w:numFmt w:val="bullet"/>
      <w:lvlText w:val="o"/>
      <w:lvlJc w:val="left"/>
      <w:pPr>
        <w:ind w:left="3240" w:hanging="360"/>
      </w:pPr>
      <w:rPr>
        <w:rFonts w:ascii="Courier New" w:hAnsi="Courier New" w:hint="default"/>
      </w:rPr>
    </w:lvl>
    <w:lvl w:ilvl="5" w:tplc="FEF6AC7C">
      <w:start w:val="1"/>
      <w:numFmt w:val="bullet"/>
      <w:lvlText w:val=""/>
      <w:lvlJc w:val="left"/>
      <w:pPr>
        <w:ind w:left="3960" w:hanging="360"/>
      </w:pPr>
      <w:rPr>
        <w:rFonts w:ascii="Wingdings" w:hAnsi="Wingdings" w:hint="default"/>
      </w:rPr>
    </w:lvl>
    <w:lvl w:ilvl="6" w:tplc="7B90D056">
      <w:start w:val="1"/>
      <w:numFmt w:val="bullet"/>
      <w:lvlText w:val=""/>
      <w:lvlJc w:val="left"/>
      <w:pPr>
        <w:ind w:left="4680" w:hanging="360"/>
      </w:pPr>
      <w:rPr>
        <w:rFonts w:ascii="Symbol" w:hAnsi="Symbol" w:hint="default"/>
      </w:rPr>
    </w:lvl>
    <w:lvl w:ilvl="7" w:tplc="F29840C8">
      <w:start w:val="1"/>
      <w:numFmt w:val="bullet"/>
      <w:lvlText w:val="o"/>
      <w:lvlJc w:val="left"/>
      <w:pPr>
        <w:ind w:left="5400" w:hanging="360"/>
      </w:pPr>
      <w:rPr>
        <w:rFonts w:ascii="Courier New" w:hAnsi="Courier New" w:hint="default"/>
      </w:rPr>
    </w:lvl>
    <w:lvl w:ilvl="8" w:tplc="8ED86F20">
      <w:start w:val="1"/>
      <w:numFmt w:val="bullet"/>
      <w:lvlText w:val=""/>
      <w:lvlJc w:val="left"/>
      <w:pPr>
        <w:ind w:left="6120" w:hanging="360"/>
      </w:pPr>
      <w:rPr>
        <w:rFonts w:ascii="Wingdings" w:hAnsi="Wingdings" w:hint="default"/>
      </w:rPr>
    </w:lvl>
  </w:abstractNum>
  <w:abstractNum w:abstractNumId="2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1E476C5"/>
    <w:multiLevelType w:val="multilevel"/>
    <w:tmpl w:val="7D2A461A"/>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26"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7" w15:restartNumberingAfterBreak="0">
    <w:nsid w:val="43363914"/>
    <w:multiLevelType w:val="hybridMultilevel"/>
    <w:tmpl w:val="E5D02114"/>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28" w15:restartNumberingAfterBreak="0">
    <w:nsid w:val="44F953AC"/>
    <w:multiLevelType w:val="multilevel"/>
    <w:tmpl w:val="5D0A9FA8"/>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b w:val="0"/>
      </w:rPr>
    </w:lvl>
    <w:lvl w:ilvl="3">
      <w:start w:val="1"/>
      <w:numFmt w:val="decimal"/>
      <w:isLgl/>
      <w:lvlText w:val="%1.%2.%3.%4"/>
      <w:lvlJc w:val="left"/>
      <w:pPr>
        <w:ind w:left="1440" w:hanging="1440"/>
      </w:pPr>
      <w:rPr>
        <w:rFonts w:hint="default"/>
        <w:b w:val="0"/>
      </w:rPr>
    </w:lvl>
    <w:lvl w:ilvl="4">
      <w:start w:val="1"/>
      <w:numFmt w:val="decimal"/>
      <w:isLgl/>
      <w:lvlText w:val="%1.%2.%3.%4.%5"/>
      <w:lvlJc w:val="left"/>
      <w:pPr>
        <w:ind w:left="1440" w:hanging="1440"/>
      </w:pPr>
      <w:rPr>
        <w:rFonts w:hint="default"/>
        <w:b w:val="0"/>
      </w:rPr>
    </w:lvl>
    <w:lvl w:ilvl="5">
      <w:start w:val="1"/>
      <w:numFmt w:val="decimal"/>
      <w:isLgl/>
      <w:lvlText w:val="%1.%2.%3.%4.%5.%6"/>
      <w:lvlJc w:val="left"/>
      <w:pPr>
        <w:ind w:left="1800" w:hanging="1800"/>
      </w:pPr>
      <w:rPr>
        <w:rFonts w:hint="default"/>
        <w:b w:val="0"/>
      </w:rPr>
    </w:lvl>
    <w:lvl w:ilvl="6">
      <w:start w:val="1"/>
      <w:numFmt w:val="decimal"/>
      <w:isLgl/>
      <w:lvlText w:val="%1.%2.%3.%4.%5.%6.%7"/>
      <w:lvlJc w:val="left"/>
      <w:pPr>
        <w:ind w:left="2160" w:hanging="2160"/>
      </w:pPr>
      <w:rPr>
        <w:rFonts w:hint="default"/>
        <w:b w:val="0"/>
      </w:rPr>
    </w:lvl>
    <w:lvl w:ilvl="7">
      <w:start w:val="1"/>
      <w:numFmt w:val="decimal"/>
      <w:isLgl/>
      <w:lvlText w:val="%1.%2.%3.%4.%5.%6.%7.%8"/>
      <w:lvlJc w:val="left"/>
      <w:pPr>
        <w:ind w:left="2520" w:hanging="2520"/>
      </w:pPr>
      <w:rPr>
        <w:rFonts w:hint="default"/>
        <w:b w:val="0"/>
      </w:rPr>
    </w:lvl>
    <w:lvl w:ilvl="8">
      <w:start w:val="1"/>
      <w:numFmt w:val="decimal"/>
      <w:isLgl/>
      <w:lvlText w:val="%1.%2.%3.%4.%5.%6.%7.%8.%9"/>
      <w:lvlJc w:val="left"/>
      <w:pPr>
        <w:ind w:left="2880" w:hanging="2880"/>
      </w:pPr>
      <w:rPr>
        <w:rFonts w:hint="default"/>
        <w:b w:val="0"/>
      </w:rPr>
    </w:lvl>
  </w:abstractNum>
  <w:abstractNum w:abstractNumId="29"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0" w15:restartNumberingAfterBreak="0">
    <w:nsid w:val="4EDB0093"/>
    <w:multiLevelType w:val="hybridMultilevel"/>
    <w:tmpl w:val="7BCA8D68"/>
    <w:lvl w:ilvl="0" w:tplc="3FFC21B8">
      <w:start w:val="1"/>
      <w:numFmt w:val="bullet"/>
      <w:lvlText w:val="•"/>
      <w:lvlJc w:val="left"/>
      <w:pPr>
        <w:tabs>
          <w:tab w:val="num" w:pos="720"/>
        </w:tabs>
        <w:ind w:left="720" w:hanging="360"/>
      </w:pPr>
      <w:rPr>
        <w:rFonts w:ascii="Arial" w:hAnsi="Arial" w:hint="default"/>
      </w:rPr>
    </w:lvl>
    <w:lvl w:ilvl="1" w:tplc="14EC02EC" w:tentative="1">
      <w:start w:val="1"/>
      <w:numFmt w:val="bullet"/>
      <w:lvlText w:val="•"/>
      <w:lvlJc w:val="left"/>
      <w:pPr>
        <w:tabs>
          <w:tab w:val="num" w:pos="1440"/>
        </w:tabs>
        <w:ind w:left="1440" w:hanging="360"/>
      </w:pPr>
      <w:rPr>
        <w:rFonts w:ascii="Arial" w:hAnsi="Arial" w:hint="default"/>
      </w:rPr>
    </w:lvl>
    <w:lvl w:ilvl="2" w:tplc="6EF8A328" w:tentative="1">
      <w:start w:val="1"/>
      <w:numFmt w:val="bullet"/>
      <w:lvlText w:val="•"/>
      <w:lvlJc w:val="left"/>
      <w:pPr>
        <w:tabs>
          <w:tab w:val="num" w:pos="2160"/>
        </w:tabs>
        <w:ind w:left="2160" w:hanging="360"/>
      </w:pPr>
      <w:rPr>
        <w:rFonts w:ascii="Arial" w:hAnsi="Arial" w:hint="default"/>
      </w:rPr>
    </w:lvl>
    <w:lvl w:ilvl="3" w:tplc="E356D810" w:tentative="1">
      <w:start w:val="1"/>
      <w:numFmt w:val="bullet"/>
      <w:lvlText w:val="•"/>
      <w:lvlJc w:val="left"/>
      <w:pPr>
        <w:tabs>
          <w:tab w:val="num" w:pos="2880"/>
        </w:tabs>
        <w:ind w:left="2880" w:hanging="360"/>
      </w:pPr>
      <w:rPr>
        <w:rFonts w:ascii="Arial" w:hAnsi="Arial" w:hint="default"/>
      </w:rPr>
    </w:lvl>
    <w:lvl w:ilvl="4" w:tplc="8AC2C4E4" w:tentative="1">
      <w:start w:val="1"/>
      <w:numFmt w:val="bullet"/>
      <w:lvlText w:val="•"/>
      <w:lvlJc w:val="left"/>
      <w:pPr>
        <w:tabs>
          <w:tab w:val="num" w:pos="3600"/>
        </w:tabs>
        <w:ind w:left="3600" w:hanging="360"/>
      </w:pPr>
      <w:rPr>
        <w:rFonts w:ascii="Arial" w:hAnsi="Arial" w:hint="default"/>
      </w:rPr>
    </w:lvl>
    <w:lvl w:ilvl="5" w:tplc="1A78D1F2" w:tentative="1">
      <w:start w:val="1"/>
      <w:numFmt w:val="bullet"/>
      <w:lvlText w:val="•"/>
      <w:lvlJc w:val="left"/>
      <w:pPr>
        <w:tabs>
          <w:tab w:val="num" w:pos="4320"/>
        </w:tabs>
        <w:ind w:left="4320" w:hanging="360"/>
      </w:pPr>
      <w:rPr>
        <w:rFonts w:ascii="Arial" w:hAnsi="Arial" w:hint="default"/>
      </w:rPr>
    </w:lvl>
    <w:lvl w:ilvl="6" w:tplc="C7A2051A" w:tentative="1">
      <w:start w:val="1"/>
      <w:numFmt w:val="bullet"/>
      <w:lvlText w:val="•"/>
      <w:lvlJc w:val="left"/>
      <w:pPr>
        <w:tabs>
          <w:tab w:val="num" w:pos="5040"/>
        </w:tabs>
        <w:ind w:left="5040" w:hanging="360"/>
      </w:pPr>
      <w:rPr>
        <w:rFonts w:ascii="Arial" w:hAnsi="Arial" w:hint="default"/>
      </w:rPr>
    </w:lvl>
    <w:lvl w:ilvl="7" w:tplc="24682BE6" w:tentative="1">
      <w:start w:val="1"/>
      <w:numFmt w:val="bullet"/>
      <w:lvlText w:val="•"/>
      <w:lvlJc w:val="left"/>
      <w:pPr>
        <w:tabs>
          <w:tab w:val="num" w:pos="5760"/>
        </w:tabs>
        <w:ind w:left="5760" w:hanging="360"/>
      </w:pPr>
      <w:rPr>
        <w:rFonts w:ascii="Arial" w:hAnsi="Arial" w:hint="default"/>
      </w:rPr>
    </w:lvl>
    <w:lvl w:ilvl="8" w:tplc="7F627258" w:tentative="1">
      <w:start w:val="1"/>
      <w:numFmt w:val="bullet"/>
      <w:lvlText w:val="•"/>
      <w:lvlJc w:val="left"/>
      <w:pPr>
        <w:tabs>
          <w:tab w:val="num" w:pos="6480"/>
        </w:tabs>
        <w:ind w:left="6480" w:hanging="360"/>
      </w:pPr>
      <w:rPr>
        <w:rFonts w:ascii="Arial" w:hAnsi="Arial" w:hint="default"/>
      </w:rPr>
    </w:lvl>
  </w:abstractNum>
  <w:abstractNum w:abstractNumId="31"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2" w15:restartNumberingAfterBreak="0">
    <w:nsid w:val="55526042"/>
    <w:multiLevelType w:val="hybridMultilevel"/>
    <w:tmpl w:val="1C2E6A6A"/>
    <w:lvl w:ilvl="0" w:tplc="E8E2B1D6">
      <w:start w:val="1"/>
      <w:numFmt w:val="bullet"/>
      <w:lvlText w:val="•"/>
      <w:lvlJc w:val="left"/>
      <w:pPr>
        <w:tabs>
          <w:tab w:val="num" w:pos="720"/>
        </w:tabs>
        <w:ind w:left="720" w:hanging="360"/>
      </w:pPr>
      <w:rPr>
        <w:rFonts w:ascii="Arial" w:hAnsi="Arial" w:hint="default"/>
      </w:rPr>
    </w:lvl>
    <w:lvl w:ilvl="1" w:tplc="16726B18" w:tentative="1">
      <w:start w:val="1"/>
      <w:numFmt w:val="bullet"/>
      <w:lvlText w:val="•"/>
      <w:lvlJc w:val="left"/>
      <w:pPr>
        <w:tabs>
          <w:tab w:val="num" w:pos="1440"/>
        </w:tabs>
        <w:ind w:left="1440" w:hanging="360"/>
      </w:pPr>
      <w:rPr>
        <w:rFonts w:ascii="Arial" w:hAnsi="Arial" w:hint="default"/>
      </w:rPr>
    </w:lvl>
    <w:lvl w:ilvl="2" w:tplc="ECD069D6" w:tentative="1">
      <w:start w:val="1"/>
      <w:numFmt w:val="bullet"/>
      <w:lvlText w:val="•"/>
      <w:lvlJc w:val="left"/>
      <w:pPr>
        <w:tabs>
          <w:tab w:val="num" w:pos="2160"/>
        </w:tabs>
        <w:ind w:left="2160" w:hanging="360"/>
      </w:pPr>
      <w:rPr>
        <w:rFonts w:ascii="Arial" w:hAnsi="Arial" w:hint="default"/>
      </w:rPr>
    </w:lvl>
    <w:lvl w:ilvl="3" w:tplc="8F4AA088" w:tentative="1">
      <w:start w:val="1"/>
      <w:numFmt w:val="bullet"/>
      <w:lvlText w:val="•"/>
      <w:lvlJc w:val="left"/>
      <w:pPr>
        <w:tabs>
          <w:tab w:val="num" w:pos="2880"/>
        </w:tabs>
        <w:ind w:left="2880" w:hanging="360"/>
      </w:pPr>
      <w:rPr>
        <w:rFonts w:ascii="Arial" w:hAnsi="Arial" w:hint="default"/>
      </w:rPr>
    </w:lvl>
    <w:lvl w:ilvl="4" w:tplc="2CB2186C" w:tentative="1">
      <w:start w:val="1"/>
      <w:numFmt w:val="bullet"/>
      <w:lvlText w:val="•"/>
      <w:lvlJc w:val="left"/>
      <w:pPr>
        <w:tabs>
          <w:tab w:val="num" w:pos="3600"/>
        </w:tabs>
        <w:ind w:left="3600" w:hanging="360"/>
      </w:pPr>
      <w:rPr>
        <w:rFonts w:ascii="Arial" w:hAnsi="Arial" w:hint="default"/>
      </w:rPr>
    </w:lvl>
    <w:lvl w:ilvl="5" w:tplc="27C652A8" w:tentative="1">
      <w:start w:val="1"/>
      <w:numFmt w:val="bullet"/>
      <w:lvlText w:val="•"/>
      <w:lvlJc w:val="left"/>
      <w:pPr>
        <w:tabs>
          <w:tab w:val="num" w:pos="4320"/>
        </w:tabs>
        <w:ind w:left="4320" w:hanging="360"/>
      </w:pPr>
      <w:rPr>
        <w:rFonts w:ascii="Arial" w:hAnsi="Arial" w:hint="default"/>
      </w:rPr>
    </w:lvl>
    <w:lvl w:ilvl="6" w:tplc="5C743282" w:tentative="1">
      <w:start w:val="1"/>
      <w:numFmt w:val="bullet"/>
      <w:lvlText w:val="•"/>
      <w:lvlJc w:val="left"/>
      <w:pPr>
        <w:tabs>
          <w:tab w:val="num" w:pos="5040"/>
        </w:tabs>
        <w:ind w:left="5040" w:hanging="360"/>
      </w:pPr>
      <w:rPr>
        <w:rFonts w:ascii="Arial" w:hAnsi="Arial" w:hint="default"/>
      </w:rPr>
    </w:lvl>
    <w:lvl w:ilvl="7" w:tplc="FF422384" w:tentative="1">
      <w:start w:val="1"/>
      <w:numFmt w:val="bullet"/>
      <w:lvlText w:val="•"/>
      <w:lvlJc w:val="left"/>
      <w:pPr>
        <w:tabs>
          <w:tab w:val="num" w:pos="5760"/>
        </w:tabs>
        <w:ind w:left="5760" w:hanging="360"/>
      </w:pPr>
      <w:rPr>
        <w:rFonts w:ascii="Arial" w:hAnsi="Arial" w:hint="default"/>
      </w:rPr>
    </w:lvl>
    <w:lvl w:ilvl="8" w:tplc="D8083D24" w:tentative="1">
      <w:start w:val="1"/>
      <w:numFmt w:val="bullet"/>
      <w:lvlText w:val="•"/>
      <w:lvlJc w:val="left"/>
      <w:pPr>
        <w:tabs>
          <w:tab w:val="num" w:pos="6480"/>
        </w:tabs>
        <w:ind w:left="6480" w:hanging="360"/>
      </w:pPr>
      <w:rPr>
        <w:rFonts w:ascii="Arial" w:hAnsi="Arial" w:hint="default"/>
      </w:rPr>
    </w:lvl>
  </w:abstractNum>
  <w:abstractNum w:abstractNumId="33" w15:restartNumberingAfterBreak="0">
    <w:nsid w:val="62C03A63"/>
    <w:multiLevelType w:val="hybridMultilevel"/>
    <w:tmpl w:val="2B607CB6"/>
    <w:lvl w:ilvl="0" w:tplc="C646174C">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EE64872">
      <w:start w:val="1"/>
      <w:numFmt w:val="bullet"/>
      <w:lvlText w:val="o"/>
      <w:lvlJc w:val="left"/>
      <w:pPr>
        <w:ind w:left="13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A74BAFA">
      <w:start w:val="1"/>
      <w:numFmt w:val="bullet"/>
      <w:lvlText w:val="▪"/>
      <w:lvlJc w:val="left"/>
      <w:pPr>
        <w:ind w:left="20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796FD78">
      <w:start w:val="1"/>
      <w:numFmt w:val="bullet"/>
      <w:lvlText w:val="•"/>
      <w:lvlJc w:val="left"/>
      <w:pPr>
        <w:ind w:left="28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C400F0C">
      <w:start w:val="1"/>
      <w:numFmt w:val="bullet"/>
      <w:lvlText w:val="o"/>
      <w:lvlJc w:val="left"/>
      <w:pPr>
        <w:ind w:left="35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A8C95D6">
      <w:start w:val="1"/>
      <w:numFmt w:val="bullet"/>
      <w:lvlText w:val="▪"/>
      <w:lvlJc w:val="left"/>
      <w:pPr>
        <w:ind w:left="42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0B40B8A">
      <w:start w:val="1"/>
      <w:numFmt w:val="bullet"/>
      <w:lvlText w:val="•"/>
      <w:lvlJc w:val="left"/>
      <w:pPr>
        <w:ind w:left="49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27ECF6C6">
      <w:start w:val="1"/>
      <w:numFmt w:val="bullet"/>
      <w:lvlText w:val="o"/>
      <w:lvlJc w:val="left"/>
      <w:pPr>
        <w:ind w:left="56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54CAEF8">
      <w:start w:val="1"/>
      <w:numFmt w:val="bullet"/>
      <w:lvlText w:val="▪"/>
      <w:lvlJc w:val="left"/>
      <w:pPr>
        <w:ind w:left="64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642C3822"/>
    <w:multiLevelType w:val="hybridMultilevel"/>
    <w:tmpl w:val="839EEDF0"/>
    <w:lvl w:ilvl="0" w:tplc="D474FAD2">
      <w:start w:val="1"/>
      <w:numFmt w:val="bullet"/>
      <w:lvlText w:val="•"/>
      <w:lvlJc w:val="left"/>
      <w:pPr>
        <w:tabs>
          <w:tab w:val="num" w:pos="720"/>
        </w:tabs>
        <w:ind w:left="720" w:hanging="360"/>
      </w:pPr>
      <w:rPr>
        <w:rFonts w:ascii="Arial" w:hAnsi="Arial" w:hint="default"/>
      </w:rPr>
    </w:lvl>
    <w:lvl w:ilvl="1" w:tplc="0A62A344" w:tentative="1">
      <w:start w:val="1"/>
      <w:numFmt w:val="bullet"/>
      <w:lvlText w:val="•"/>
      <w:lvlJc w:val="left"/>
      <w:pPr>
        <w:tabs>
          <w:tab w:val="num" w:pos="1440"/>
        </w:tabs>
        <w:ind w:left="1440" w:hanging="360"/>
      </w:pPr>
      <w:rPr>
        <w:rFonts w:ascii="Arial" w:hAnsi="Arial" w:hint="default"/>
      </w:rPr>
    </w:lvl>
    <w:lvl w:ilvl="2" w:tplc="F3247286" w:tentative="1">
      <w:start w:val="1"/>
      <w:numFmt w:val="bullet"/>
      <w:lvlText w:val="•"/>
      <w:lvlJc w:val="left"/>
      <w:pPr>
        <w:tabs>
          <w:tab w:val="num" w:pos="2160"/>
        </w:tabs>
        <w:ind w:left="2160" w:hanging="360"/>
      </w:pPr>
      <w:rPr>
        <w:rFonts w:ascii="Arial" w:hAnsi="Arial" w:hint="default"/>
      </w:rPr>
    </w:lvl>
    <w:lvl w:ilvl="3" w:tplc="238C2B9E" w:tentative="1">
      <w:start w:val="1"/>
      <w:numFmt w:val="bullet"/>
      <w:lvlText w:val="•"/>
      <w:lvlJc w:val="left"/>
      <w:pPr>
        <w:tabs>
          <w:tab w:val="num" w:pos="2880"/>
        </w:tabs>
        <w:ind w:left="2880" w:hanging="360"/>
      </w:pPr>
      <w:rPr>
        <w:rFonts w:ascii="Arial" w:hAnsi="Arial" w:hint="default"/>
      </w:rPr>
    </w:lvl>
    <w:lvl w:ilvl="4" w:tplc="B69AEA2C" w:tentative="1">
      <w:start w:val="1"/>
      <w:numFmt w:val="bullet"/>
      <w:lvlText w:val="•"/>
      <w:lvlJc w:val="left"/>
      <w:pPr>
        <w:tabs>
          <w:tab w:val="num" w:pos="3600"/>
        </w:tabs>
        <w:ind w:left="3600" w:hanging="360"/>
      </w:pPr>
      <w:rPr>
        <w:rFonts w:ascii="Arial" w:hAnsi="Arial" w:hint="default"/>
      </w:rPr>
    </w:lvl>
    <w:lvl w:ilvl="5" w:tplc="44E8F5DE" w:tentative="1">
      <w:start w:val="1"/>
      <w:numFmt w:val="bullet"/>
      <w:lvlText w:val="•"/>
      <w:lvlJc w:val="left"/>
      <w:pPr>
        <w:tabs>
          <w:tab w:val="num" w:pos="4320"/>
        </w:tabs>
        <w:ind w:left="4320" w:hanging="360"/>
      </w:pPr>
      <w:rPr>
        <w:rFonts w:ascii="Arial" w:hAnsi="Arial" w:hint="default"/>
      </w:rPr>
    </w:lvl>
    <w:lvl w:ilvl="6" w:tplc="EAC297F0" w:tentative="1">
      <w:start w:val="1"/>
      <w:numFmt w:val="bullet"/>
      <w:lvlText w:val="•"/>
      <w:lvlJc w:val="left"/>
      <w:pPr>
        <w:tabs>
          <w:tab w:val="num" w:pos="5040"/>
        </w:tabs>
        <w:ind w:left="5040" w:hanging="360"/>
      </w:pPr>
      <w:rPr>
        <w:rFonts w:ascii="Arial" w:hAnsi="Arial" w:hint="default"/>
      </w:rPr>
    </w:lvl>
    <w:lvl w:ilvl="7" w:tplc="8182BADE" w:tentative="1">
      <w:start w:val="1"/>
      <w:numFmt w:val="bullet"/>
      <w:lvlText w:val="•"/>
      <w:lvlJc w:val="left"/>
      <w:pPr>
        <w:tabs>
          <w:tab w:val="num" w:pos="5760"/>
        </w:tabs>
        <w:ind w:left="5760" w:hanging="360"/>
      </w:pPr>
      <w:rPr>
        <w:rFonts w:ascii="Arial" w:hAnsi="Arial" w:hint="default"/>
      </w:rPr>
    </w:lvl>
    <w:lvl w:ilvl="8" w:tplc="5EA66278"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4597FB2"/>
    <w:multiLevelType w:val="multilevel"/>
    <w:tmpl w:val="8AE276B8"/>
    <w:lvl w:ilvl="0">
      <w:start w:val="4"/>
      <w:numFmt w:val="decimal"/>
      <w:lvlText w:val="%1"/>
      <w:lvlJc w:val="left"/>
      <w:pPr>
        <w:ind w:left="1069" w:hanging="360"/>
      </w:pPr>
      <w:rPr>
        <w:rFonts w:hint="default"/>
        <w:color w:val="auto"/>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509" w:hanging="1800"/>
      </w:pPr>
      <w:rPr>
        <w:rFonts w:hint="default"/>
      </w:rPr>
    </w:lvl>
  </w:abstractNum>
  <w:abstractNum w:abstractNumId="36" w15:restartNumberingAfterBreak="0">
    <w:nsid w:val="653272B5"/>
    <w:multiLevelType w:val="hybridMultilevel"/>
    <w:tmpl w:val="73864958"/>
    <w:lvl w:ilvl="0" w:tplc="0809000D">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7" w15:restartNumberingAfterBreak="0">
    <w:nsid w:val="6ADE0CF8"/>
    <w:multiLevelType w:val="multilevel"/>
    <w:tmpl w:val="D47881C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8" w15:restartNumberingAfterBreak="0">
    <w:nsid w:val="6CBB1299"/>
    <w:multiLevelType w:val="hybridMultilevel"/>
    <w:tmpl w:val="6E820B72"/>
    <w:lvl w:ilvl="0" w:tplc="7CBA6CB8">
      <w:start w:val="1"/>
      <w:numFmt w:val="bullet"/>
      <w:lvlText w:val="•"/>
      <w:lvlJc w:val="left"/>
      <w:pPr>
        <w:tabs>
          <w:tab w:val="num" w:pos="720"/>
        </w:tabs>
        <w:ind w:left="720" w:hanging="360"/>
      </w:pPr>
      <w:rPr>
        <w:rFonts w:ascii="Arial" w:hAnsi="Arial" w:hint="default"/>
      </w:rPr>
    </w:lvl>
    <w:lvl w:ilvl="1" w:tplc="6136B12C" w:tentative="1">
      <w:start w:val="1"/>
      <w:numFmt w:val="bullet"/>
      <w:lvlText w:val="•"/>
      <w:lvlJc w:val="left"/>
      <w:pPr>
        <w:tabs>
          <w:tab w:val="num" w:pos="1440"/>
        </w:tabs>
        <w:ind w:left="1440" w:hanging="360"/>
      </w:pPr>
      <w:rPr>
        <w:rFonts w:ascii="Arial" w:hAnsi="Arial" w:hint="default"/>
      </w:rPr>
    </w:lvl>
    <w:lvl w:ilvl="2" w:tplc="54188158" w:tentative="1">
      <w:start w:val="1"/>
      <w:numFmt w:val="bullet"/>
      <w:lvlText w:val="•"/>
      <w:lvlJc w:val="left"/>
      <w:pPr>
        <w:tabs>
          <w:tab w:val="num" w:pos="2160"/>
        </w:tabs>
        <w:ind w:left="2160" w:hanging="360"/>
      </w:pPr>
      <w:rPr>
        <w:rFonts w:ascii="Arial" w:hAnsi="Arial" w:hint="default"/>
      </w:rPr>
    </w:lvl>
    <w:lvl w:ilvl="3" w:tplc="7AF239A0" w:tentative="1">
      <w:start w:val="1"/>
      <w:numFmt w:val="bullet"/>
      <w:lvlText w:val="•"/>
      <w:lvlJc w:val="left"/>
      <w:pPr>
        <w:tabs>
          <w:tab w:val="num" w:pos="2880"/>
        </w:tabs>
        <w:ind w:left="2880" w:hanging="360"/>
      </w:pPr>
      <w:rPr>
        <w:rFonts w:ascii="Arial" w:hAnsi="Arial" w:hint="default"/>
      </w:rPr>
    </w:lvl>
    <w:lvl w:ilvl="4" w:tplc="FE6E67CC" w:tentative="1">
      <w:start w:val="1"/>
      <w:numFmt w:val="bullet"/>
      <w:lvlText w:val="•"/>
      <w:lvlJc w:val="left"/>
      <w:pPr>
        <w:tabs>
          <w:tab w:val="num" w:pos="3600"/>
        </w:tabs>
        <w:ind w:left="3600" w:hanging="360"/>
      </w:pPr>
      <w:rPr>
        <w:rFonts w:ascii="Arial" w:hAnsi="Arial" w:hint="default"/>
      </w:rPr>
    </w:lvl>
    <w:lvl w:ilvl="5" w:tplc="960CD344" w:tentative="1">
      <w:start w:val="1"/>
      <w:numFmt w:val="bullet"/>
      <w:lvlText w:val="•"/>
      <w:lvlJc w:val="left"/>
      <w:pPr>
        <w:tabs>
          <w:tab w:val="num" w:pos="4320"/>
        </w:tabs>
        <w:ind w:left="4320" w:hanging="360"/>
      </w:pPr>
      <w:rPr>
        <w:rFonts w:ascii="Arial" w:hAnsi="Arial" w:hint="default"/>
      </w:rPr>
    </w:lvl>
    <w:lvl w:ilvl="6" w:tplc="68949514" w:tentative="1">
      <w:start w:val="1"/>
      <w:numFmt w:val="bullet"/>
      <w:lvlText w:val="•"/>
      <w:lvlJc w:val="left"/>
      <w:pPr>
        <w:tabs>
          <w:tab w:val="num" w:pos="5040"/>
        </w:tabs>
        <w:ind w:left="5040" w:hanging="360"/>
      </w:pPr>
      <w:rPr>
        <w:rFonts w:ascii="Arial" w:hAnsi="Arial" w:hint="default"/>
      </w:rPr>
    </w:lvl>
    <w:lvl w:ilvl="7" w:tplc="88BAC0E0" w:tentative="1">
      <w:start w:val="1"/>
      <w:numFmt w:val="bullet"/>
      <w:lvlText w:val="•"/>
      <w:lvlJc w:val="left"/>
      <w:pPr>
        <w:tabs>
          <w:tab w:val="num" w:pos="5760"/>
        </w:tabs>
        <w:ind w:left="5760" w:hanging="360"/>
      </w:pPr>
      <w:rPr>
        <w:rFonts w:ascii="Arial" w:hAnsi="Arial" w:hint="default"/>
      </w:rPr>
    </w:lvl>
    <w:lvl w:ilvl="8" w:tplc="C78CDE84"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6F9C7212"/>
    <w:multiLevelType w:val="hybridMultilevel"/>
    <w:tmpl w:val="C2B08C86"/>
    <w:lvl w:ilvl="0" w:tplc="6BBC7EF2">
      <w:start w:val="1"/>
      <w:numFmt w:val="bullet"/>
      <w:lvlText w:val="•"/>
      <w:lvlJc w:val="left"/>
      <w:pPr>
        <w:tabs>
          <w:tab w:val="num" w:pos="720"/>
        </w:tabs>
        <w:ind w:left="720" w:hanging="360"/>
      </w:pPr>
      <w:rPr>
        <w:rFonts w:ascii="Arial" w:hAnsi="Arial" w:hint="default"/>
      </w:rPr>
    </w:lvl>
    <w:lvl w:ilvl="1" w:tplc="8A52F274" w:tentative="1">
      <w:start w:val="1"/>
      <w:numFmt w:val="bullet"/>
      <w:lvlText w:val="•"/>
      <w:lvlJc w:val="left"/>
      <w:pPr>
        <w:tabs>
          <w:tab w:val="num" w:pos="1440"/>
        </w:tabs>
        <w:ind w:left="1440" w:hanging="360"/>
      </w:pPr>
      <w:rPr>
        <w:rFonts w:ascii="Arial" w:hAnsi="Arial" w:hint="default"/>
      </w:rPr>
    </w:lvl>
    <w:lvl w:ilvl="2" w:tplc="CDBA112A" w:tentative="1">
      <w:start w:val="1"/>
      <w:numFmt w:val="bullet"/>
      <w:lvlText w:val="•"/>
      <w:lvlJc w:val="left"/>
      <w:pPr>
        <w:tabs>
          <w:tab w:val="num" w:pos="2160"/>
        </w:tabs>
        <w:ind w:left="2160" w:hanging="360"/>
      </w:pPr>
      <w:rPr>
        <w:rFonts w:ascii="Arial" w:hAnsi="Arial" w:hint="default"/>
      </w:rPr>
    </w:lvl>
    <w:lvl w:ilvl="3" w:tplc="F9F60428" w:tentative="1">
      <w:start w:val="1"/>
      <w:numFmt w:val="bullet"/>
      <w:lvlText w:val="•"/>
      <w:lvlJc w:val="left"/>
      <w:pPr>
        <w:tabs>
          <w:tab w:val="num" w:pos="2880"/>
        </w:tabs>
        <w:ind w:left="2880" w:hanging="360"/>
      </w:pPr>
      <w:rPr>
        <w:rFonts w:ascii="Arial" w:hAnsi="Arial" w:hint="default"/>
      </w:rPr>
    </w:lvl>
    <w:lvl w:ilvl="4" w:tplc="F53E02A6" w:tentative="1">
      <w:start w:val="1"/>
      <w:numFmt w:val="bullet"/>
      <w:lvlText w:val="•"/>
      <w:lvlJc w:val="left"/>
      <w:pPr>
        <w:tabs>
          <w:tab w:val="num" w:pos="3600"/>
        </w:tabs>
        <w:ind w:left="3600" w:hanging="360"/>
      </w:pPr>
      <w:rPr>
        <w:rFonts w:ascii="Arial" w:hAnsi="Arial" w:hint="default"/>
      </w:rPr>
    </w:lvl>
    <w:lvl w:ilvl="5" w:tplc="11A40D88" w:tentative="1">
      <w:start w:val="1"/>
      <w:numFmt w:val="bullet"/>
      <w:lvlText w:val="•"/>
      <w:lvlJc w:val="left"/>
      <w:pPr>
        <w:tabs>
          <w:tab w:val="num" w:pos="4320"/>
        </w:tabs>
        <w:ind w:left="4320" w:hanging="360"/>
      </w:pPr>
      <w:rPr>
        <w:rFonts w:ascii="Arial" w:hAnsi="Arial" w:hint="default"/>
      </w:rPr>
    </w:lvl>
    <w:lvl w:ilvl="6" w:tplc="79C4EF6E" w:tentative="1">
      <w:start w:val="1"/>
      <w:numFmt w:val="bullet"/>
      <w:lvlText w:val="•"/>
      <w:lvlJc w:val="left"/>
      <w:pPr>
        <w:tabs>
          <w:tab w:val="num" w:pos="5040"/>
        </w:tabs>
        <w:ind w:left="5040" w:hanging="360"/>
      </w:pPr>
      <w:rPr>
        <w:rFonts w:ascii="Arial" w:hAnsi="Arial" w:hint="default"/>
      </w:rPr>
    </w:lvl>
    <w:lvl w:ilvl="7" w:tplc="184A4E3C" w:tentative="1">
      <w:start w:val="1"/>
      <w:numFmt w:val="bullet"/>
      <w:lvlText w:val="•"/>
      <w:lvlJc w:val="left"/>
      <w:pPr>
        <w:tabs>
          <w:tab w:val="num" w:pos="5760"/>
        </w:tabs>
        <w:ind w:left="5760" w:hanging="360"/>
      </w:pPr>
      <w:rPr>
        <w:rFonts w:ascii="Arial" w:hAnsi="Arial" w:hint="default"/>
      </w:rPr>
    </w:lvl>
    <w:lvl w:ilvl="8" w:tplc="D368E808" w:tentative="1">
      <w:start w:val="1"/>
      <w:numFmt w:val="bullet"/>
      <w:lvlText w:val="•"/>
      <w:lvlJc w:val="left"/>
      <w:pPr>
        <w:tabs>
          <w:tab w:val="num" w:pos="6480"/>
        </w:tabs>
        <w:ind w:left="6480" w:hanging="360"/>
      </w:pPr>
      <w:rPr>
        <w:rFonts w:ascii="Arial" w:hAnsi="Arial" w:hint="default"/>
      </w:rPr>
    </w:lvl>
  </w:abstractNum>
  <w:abstractNum w:abstractNumId="40" w15:restartNumberingAfterBreak="0">
    <w:nsid w:val="70A24E6D"/>
    <w:multiLevelType w:val="multilevel"/>
    <w:tmpl w:val="7846B506"/>
    <w:lvl w:ilvl="0">
      <w:start w:val="29"/>
      <w:numFmt w:val="decimal"/>
      <w:lvlText w:val="%1."/>
      <w:lvlJc w:val="left"/>
      <w:pPr>
        <w:ind w:left="360"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42"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517372E"/>
    <w:multiLevelType w:val="hybridMultilevel"/>
    <w:tmpl w:val="4A587936"/>
    <w:lvl w:ilvl="0" w:tplc="AC4A30BC">
      <w:start w:val="1"/>
      <w:numFmt w:val="bullet"/>
      <w:lvlText w:val="•"/>
      <w:lvlJc w:val="left"/>
      <w:pPr>
        <w:tabs>
          <w:tab w:val="num" w:pos="720"/>
        </w:tabs>
        <w:ind w:left="720" w:hanging="360"/>
      </w:pPr>
      <w:rPr>
        <w:rFonts w:ascii="Arial" w:hAnsi="Arial" w:hint="default"/>
      </w:rPr>
    </w:lvl>
    <w:lvl w:ilvl="1" w:tplc="049655C4" w:tentative="1">
      <w:start w:val="1"/>
      <w:numFmt w:val="bullet"/>
      <w:lvlText w:val="•"/>
      <w:lvlJc w:val="left"/>
      <w:pPr>
        <w:tabs>
          <w:tab w:val="num" w:pos="1440"/>
        </w:tabs>
        <w:ind w:left="1440" w:hanging="360"/>
      </w:pPr>
      <w:rPr>
        <w:rFonts w:ascii="Arial" w:hAnsi="Arial" w:hint="default"/>
      </w:rPr>
    </w:lvl>
    <w:lvl w:ilvl="2" w:tplc="D3561EBE" w:tentative="1">
      <w:start w:val="1"/>
      <w:numFmt w:val="bullet"/>
      <w:lvlText w:val="•"/>
      <w:lvlJc w:val="left"/>
      <w:pPr>
        <w:tabs>
          <w:tab w:val="num" w:pos="2160"/>
        </w:tabs>
        <w:ind w:left="2160" w:hanging="360"/>
      </w:pPr>
      <w:rPr>
        <w:rFonts w:ascii="Arial" w:hAnsi="Arial" w:hint="default"/>
      </w:rPr>
    </w:lvl>
    <w:lvl w:ilvl="3" w:tplc="C90C8D34" w:tentative="1">
      <w:start w:val="1"/>
      <w:numFmt w:val="bullet"/>
      <w:lvlText w:val="•"/>
      <w:lvlJc w:val="left"/>
      <w:pPr>
        <w:tabs>
          <w:tab w:val="num" w:pos="2880"/>
        </w:tabs>
        <w:ind w:left="2880" w:hanging="360"/>
      </w:pPr>
      <w:rPr>
        <w:rFonts w:ascii="Arial" w:hAnsi="Arial" w:hint="default"/>
      </w:rPr>
    </w:lvl>
    <w:lvl w:ilvl="4" w:tplc="74A0B296" w:tentative="1">
      <w:start w:val="1"/>
      <w:numFmt w:val="bullet"/>
      <w:lvlText w:val="•"/>
      <w:lvlJc w:val="left"/>
      <w:pPr>
        <w:tabs>
          <w:tab w:val="num" w:pos="3600"/>
        </w:tabs>
        <w:ind w:left="3600" w:hanging="360"/>
      </w:pPr>
      <w:rPr>
        <w:rFonts w:ascii="Arial" w:hAnsi="Arial" w:hint="default"/>
      </w:rPr>
    </w:lvl>
    <w:lvl w:ilvl="5" w:tplc="95B0EDA8" w:tentative="1">
      <w:start w:val="1"/>
      <w:numFmt w:val="bullet"/>
      <w:lvlText w:val="•"/>
      <w:lvlJc w:val="left"/>
      <w:pPr>
        <w:tabs>
          <w:tab w:val="num" w:pos="4320"/>
        </w:tabs>
        <w:ind w:left="4320" w:hanging="360"/>
      </w:pPr>
      <w:rPr>
        <w:rFonts w:ascii="Arial" w:hAnsi="Arial" w:hint="default"/>
      </w:rPr>
    </w:lvl>
    <w:lvl w:ilvl="6" w:tplc="F56242EA" w:tentative="1">
      <w:start w:val="1"/>
      <w:numFmt w:val="bullet"/>
      <w:lvlText w:val="•"/>
      <w:lvlJc w:val="left"/>
      <w:pPr>
        <w:tabs>
          <w:tab w:val="num" w:pos="5040"/>
        </w:tabs>
        <w:ind w:left="5040" w:hanging="360"/>
      </w:pPr>
      <w:rPr>
        <w:rFonts w:ascii="Arial" w:hAnsi="Arial" w:hint="default"/>
      </w:rPr>
    </w:lvl>
    <w:lvl w:ilvl="7" w:tplc="64DE3914" w:tentative="1">
      <w:start w:val="1"/>
      <w:numFmt w:val="bullet"/>
      <w:lvlText w:val="•"/>
      <w:lvlJc w:val="left"/>
      <w:pPr>
        <w:tabs>
          <w:tab w:val="num" w:pos="5760"/>
        </w:tabs>
        <w:ind w:left="5760" w:hanging="360"/>
      </w:pPr>
      <w:rPr>
        <w:rFonts w:ascii="Arial" w:hAnsi="Arial" w:hint="default"/>
      </w:rPr>
    </w:lvl>
    <w:lvl w:ilvl="8" w:tplc="047A33F4"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59D4DD2"/>
    <w:multiLevelType w:val="hybridMultilevel"/>
    <w:tmpl w:val="80C8E8D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45"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6" w15:restartNumberingAfterBreak="0">
    <w:nsid w:val="7B6F8F65"/>
    <w:multiLevelType w:val="hybridMultilevel"/>
    <w:tmpl w:val="E0EA01BC"/>
    <w:lvl w:ilvl="0" w:tplc="FCEEEF9E">
      <w:start w:val="1"/>
      <w:numFmt w:val="decimal"/>
      <w:lvlText w:val="%1."/>
      <w:lvlJc w:val="left"/>
      <w:pPr>
        <w:ind w:left="720" w:hanging="360"/>
      </w:pPr>
    </w:lvl>
    <w:lvl w:ilvl="1" w:tplc="27B253F8">
      <w:start w:val="1"/>
      <w:numFmt w:val="lowerLetter"/>
      <w:lvlText w:val="%2."/>
      <w:lvlJc w:val="left"/>
      <w:pPr>
        <w:ind w:left="1440" w:hanging="360"/>
      </w:pPr>
    </w:lvl>
    <w:lvl w:ilvl="2" w:tplc="A11AE430">
      <w:start w:val="1"/>
      <w:numFmt w:val="lowerRoman"/>
      <w:lvlText w:val="%3."/>
      <w:lvlJc w:val="right"/>
      <w:pPr>
        <w:ind w:left="2160" w:hanging="180"/>
      </w:pPr>
    </w:lvl>
    <w:lvl w:ilvl="3" w:tplc="CC325834">
      <w:start w:val="1"/>
      <w:numFmt w:val="decimal"/>
      <w:lvlText w:val="%4."/>
      <w:lvlJc w:val="left"/>
      <w:pPr>
        <w:ind w:left="2880" w:hanging="360"/>
      </w:pPr>
    </w:lvl>
    <w:lvl w:ilvl="4" w:tplc="514C6B0A">
      <w:start w:val="1"/>
      <w:numFmt w:val="lowerLetter"/>
      <w:lvlText w:val="%5."/>
      <w:lvlJc w:val="left"/>
      <w:pPr>
        <w:ind w:left="3600" w:hanging="360"/>
      </w:pPr>
    </w:lvl>
    <w:lvl w:ilvl="5" w:tplc="E5BAAB16">
      <w:start w:val="1"/>
      <w:numFmt w:val="lowerRoman"/>
      <w:lvlText w:val="%6."/>
      <w:lvlJc w:val="right"/>
      <w:pPr>
        <w:ind w:left="4320" w:hanging="180"/>
      </w:pPr>
    </w:lvl>
    <w:lvl w:ilvl="6" w:tplc="078CE942">
      <w:start w:val="1"/>
      <w:numFmt w:val="decimal"/>
      <w:lvlText w:val="%7."/>
      <w:lvlJc w:val="left"/>
      <w:pPr>
        <w:ind w:left="5040" w:hanging="360"/>
      </w:pPr>
    </w:lvl>
    <w:lvl w:ilvl="7" w:tplc="502AC378">
      <w:start w:val="1"/>
      <w:numFmt w:val="lowerLetter"/>
      <w:lvlText w:val="%8."/>
      <w:lvlJc w:val="left"/>
      <w:pPr>
        <w:ind w:left="5760" w:hanging="360"/>
      </w:pPr>
    </w:lvl>
    <w:lvl w:ilvl="8" w:tplc="444A4CCC">
      <w:start w:val="1"/>
      <w:numFmt w:val="lowerRoman"/>
      <w:lvlText w:val="%9."/>
      <w:lvlJc w:val="right"/>
      <w:pPr>
        <w:ind w:left="6480" w:hanging="180"/>
      </w:pPr>
    </w:lvl>
  </w:abstractNum>
  <w:abstractNum w:abstractNumId="47"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49"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num w:numId="1">
    <w:abstractNumId w:val="46"/>
  </w:num>
  <w:num w:numId="2">
    <w:abstractNumId w:val="15"/>
  </w:num>
  <w:num w:numId="3">
    <w:abstractNumId w:val="11"/>
  </w:num>
  <w:num w:numId="4">
    <w:abstractNumId w:val="6"/>
  </w:num>
  <w:num w:numId="5">
    <w:abstractNumId w:val="29"/>
  </w:num>
  <w:num w:numId="6">
    <w:abstractNumId w:val="49"/>
  </w:num>
  <w:num w:numId="7">
    <w:abstractNumId w:val="41"/>
  </w:num>
  <w:num w:numId="8">
    <w:abstractNumId w:val="48"/>
  </w:num>
  <w:num w:numId="9">
    <w:abstractNumId w:val="47"/>
  </w:num>
  <w:num w:numId="10">
    <w:abstractNumId w:val="4"/>
  </w:num>
  <w:num w:numId="11">
    <w:abstractNumId w:val="42"/>
  </w:num>
  <w:num w:numId="12">
    <w:abstractNumId w:val="31"/>
  </w:num>
  <w:num w:numId="13">
    <w:abstractNumId w:val="39"/>
  </w:num>
  <w:num w:numId="14">
    <w:abstractNumId w:val="20"/>
  </w:num>
  <w:num w:numId="15">
    <w:abstractNumId w:val="32"/>
  </w:num>
  <w:num w:numId="16">
    <w:abstractNumId w:val="38"/>
  </w:num>
  <w:num w:numId="17">
    <w:abstractNumId w:val="14"/>
  </w:num>
  <w:num w:numId="18">
    <w:abstractNumId w:val="40"/>
  </w:num>
  <w:num w:numId="19">
    <w:abstractNumId w:val="45"/>
  </w:num>
  <w:num w:numId="20">
    <w:abstractNumId w:val="26"/>
  </w:num>
  <w:num w:numId="21">
    <w:abstractNumId w:val="44"/>
  </w:num>
  <w:num w:numId="22">
    <w:abstractNumId w:val="3"/>
  </w:num>
  <w:num w:numId="23">
    <w:abstractNumId w:val="17"/>
  </w:num>
  <w:num w:numId="24">
    <w:abstractNumId w:val="27"/>
  </w:num>
  <w:num w:numId="25">
    <w:abstractNumId w:val="43"/>
  </w:num>
  <w:num w:numId="26">
    <w:abstractNumId w:val="5"/>
  </w:num>
  <w:num w:numId="27">
    <w:abstractNumId w:val="0"/>
  </w:num>
  <w:num w:numId="28">
    <w:abstractNumId w:val="12"/>
  </w:num>
  <w:num w:numId="29">
    <w:abstractNumId w:val="1"/>
  </w:num>
  <w:num w:numId="30">
    <w:abstractNumId w:val="33"/>
  </w:num>
  <w:num w:numId="31">
    <w:abstractNumId w:val="13"/>
  </w:num>
  <w:num w:numId="32">
    <w:abstractNumId w:val="2"/>
  </w:num>
  <w:num w:numId="33">
    <w:abstractNumId w:val="7"/>
  </w:num>
  <w:num w:numId="34">
    <w:abstractNumId w:val="34"/>
  </w:num>
  <w:num w:numId="35">
    <w:abstractNumId w:val="21"/>
  </w:num>
  <w:num w:numId="36">
    <w:abstractNumId w:val="30"/>
  </w:num>
  <w:num w:numId="37">
    <w:abstractNumId w:val="24"/>
  </w:num>
  <w:num w:numId="38">
    <w:abstractNumId w:val="23"/>
  </w:num>
  <w:num w:numId="39">
    <w:abstractNumId w:val="18"/>
  </w:num>
  <w:num w:numId="40">
    <w:abstractNumId w:val="22"/>
  </w:num>
  <w:num w:numId="41">
    <w:abstractNumId w:val="10"/>
  </w:num>
  <w:num w:numId="42">
    <w:abstractNumId w:val="25"/>
  </w:num>
  <w:num w:numId="43">
    <w:abstractNumId w:val="8"/>
  </w:num>
  <w:num w:numId="44">
    <w:abstractNumId w:val="35"/>
  </w:num>
  <w:num w:numId="45">
    <w:abstractNumId w:val="19"/>
  </w:num>
  <w:num w:numId="46">
    <w:abstractNumId w:val="28"/>
  </w:num>
  <w:num w:numId="47">
    <w:abstractNumId w:val="37"/>
  </w:num>
  <w:num w:numId="48">
    <w:abstractNumId w:val="36"/>
  </w:num>
  <w:num w:numId="49">
    <w:abstractNumId w:val="16"/>
  </w:num>
  <w:num w:numId="50">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074AB"/>
    <w:rsid w:val="00011062"/>
    <w:rsid w:val="00013C50"/>
    <w:rsid w:val="00015D4D"/>
    <w:rsid w:val="00016F05"/>
    <w:rsid w:val="0001731D"/>
    <w:rsid w:val="00020F01"/>
    <w:rsid w:val="000223CC"/>
    <w:rsid w:val="00022998"/>
    <w:rsid w:val="00024939"/>
    <w:rsid w:val="0002499A"/>
    <w:rsid w:val="00024C88"/>
    <w:rsid w:val="000251AD"/>
    <w:rsid w:val="000254B1"/>
    <w:rsid w:val="00025533"/>
    <w:rsid w:val="00025A71"/>
    <w:rsid w:val="00025C12"/>
    <w:rsid w:val="000260C6"/>
    <w:rsid w:val="00026852"/>
    <w:rsid w:val="0003001C"/>
    <w:rsid w:val="00030579"/>
    <w:rsid w:val="0003112D"/>
    <w:rsid w:val="00033D7E"/>
    <w:rsid w:val="00034006"/>
    <w:rsid w:val="00034B97"/>
    <w:rsid w:val="000357AA"/>
    <w:rsid w:val="00036DEC"/>
    <w:rsid w:val="000419C2"/>
    <w:rsid w:val="000427EF"/>
    <w:rsid w:val="000438C0"/>
    <w:rsid w:val="00043A16"/>
    <w:rsid w:val="00046903"/>
    <w:rsid w:val="00046B3B"/>
    <w:rsid w:val="00046BDD"/>
    <w:rsid w:val="00047E87"/>
    <w:rsid w:val="0005040C"/>
    <w:rsid w:val="00051578"/>
    <w:rsid w:val="00051C48"/>
    <w:rsid w:val="00052700"/>
    <w:rsid w:val="00052A60"/>
    <w:rsid w:val="00053482"/>
    <w:rsid w:val="000547E9"/>
    <w:rsid w:val="00054CF3"/>
    <w:rsid w:val="00055F43"/>
    <w:rsid w:val="00060689"/>
    <w:rsid w:val="00060BA4"/>
    <w:rsid w:val="00061B75"/>
    <w:rsid w:val="00063FCF"/>
    <w:rsid w:val="000647E9"/>
    <w:rsid w:val="00065651"/>
    <w:rsid w:val="00065719"/>
    <w:rsid w:val="00070091"/>
    <w:rsid w:val="0007150F"/>
    <w:rsid w:val="00071664"/>
    <w:rsid w:val="00071C61"/>
    <w:rsid w:val="000731AD"/>
    <w:rsid w:val="0007325E"/>
    <w:rsid w:val="0007346B"/>
    <w:rsid w:val="000735C9"/>
    <w:rsid w:val="00075B8B"/>
    <w:rsid w:val="000769CA"/>
    <w:rsid w:val="00076E9C"/>
    <w:rsid w:val="000774A3"/>
    <w:rsid w:val="000804F4"/>
    <w:rsid w:val="000805C1"/>
    <w:rsid w:val="00080629"/>
    <w:rsid w:val="00080D42"/>
    <w:rsid w:val="00081198"/>
    <w:rsid w:val="000815AB"/>
    <w:rsid w:val="00082004"/>
    <w:rsid w:val="00082584"/>
    <w:rsid w:val="000837DA"/>
    <w:rsid w:val="000843C4"/>
    <w:rsid w:val="00084FED"/>
    <w:rsid w:val="000873E6"/>
    <w:rsid w:val="00090943"/>
    <w:rsid w:val="0009094D"/>
    <w:rsid w:val="00091860"/>
    <w:rsid w:val="00091F4D"/>
    <w:rsid w:val="00093703"/>
    <w:rsid w:val="00094ABC"/>
    <w:rsid w:val="00095FB8"/>
    <w:rsid w:val="000967B5"/>
    <w:rsid w:val="00096816"/>
    <w:rsid w:val="000A14EC"/>
    <w:rsid w:val="000A3DC6"/>
    <w:rsid w:val="000A588A"/>
    <w:rsid w:val="000A7709"/>
    <w:rsid w:val="000B1EEF"/>
    <w:rsid w:val="000B1FB1"/>
    <w:rsid w:val="000B3FBB"/>
    <w:rsid w:val="000B4302"/>
    <w:rsid w:val="000B4EE9"/>
    <w:rsid w:val="000B53D6"/>
    <w:rsid w:val="000B6F2E"/>
    <w:rsid w:val="000B70FC"/>
    <w:rsid w:val="000B7954"/>
    <w:rsid w:val="000C048A"/>
    <w:rsid w:val="000C07B2"/>
    <w:rsid w:val="000C0E35"/>
    <w:rsid w:val="000C14E7"/>
    <w:rsid w:val="000C1B09"/>
    <w:rsid w:val="000C1F1E"/>
    <w:rsid w:val="000C3403"/>
    <w:rsid w:val="000C340C"/>
    <w:rsid w:val="000C4659"/>
    <w:rsid w:val="000C4DE9"/>
    <w:rsid w:val="000C5356"/>
    <w:rsid w:val="000C5C53"/>
    <w:rsid w:val="000C62D2"/>
    <w:rsid w:val="000C6E3A"/>
    <w:rsid w:val="000C6FFF"/>
    <w:rsid w:val="000D1599"/>
    <w:rsid w:val="000D22F9"/>
    <w:rsid w:val="000D241A"/>
    <w:rsid w:val="000D300F"/>
    <w:rsid w:val="000D33AB"/>
    <w:rsid w:val="000D66A1"/>
    <w:rsid w:val="000D74A1"/>
    <w:rsid w:val="000E016E"/>
    <w:rsid w:val="000E1107"/>
    <w:rsid w:val="000E21A8"/>
    <w:rsid w:val="000E2EF2"/>
    <w:rsid w:val="000E2FE4"/>
    <w:rsid w:val="000E30FE"/>
    <w:rsid w:val="000E41FF"/>
    <w:rsid w:val="000E4E97"/>
    <w:rsid w:val="000E5518"/>
    <w:rsid w:val="000E7B67"/>
    <w:rsid w:val="000E7C91"/>
    <w:rsid w:val="000F0382"/>
    <w:rsid w:val="000F2642"/>
    <w:rsid w:val="000F4D95"/>
    <w:rsid w:val="000F6D9C"/>
    <w:rsid w:val="000F7BD8"/>
    <w:rsid w:val="001001B8"/>
    <w:rsid w:val="001004C2"/>
    <w:rsid w:val="00100781"/>
    <w:rsid w:val="001033F7"/>
    <w:rsid w:val="001041A8"/>
    <w:rsid w:val="0010449E"/>
    <w:rsid w:val="00105059"/>
    <w:rsid w:val="00105260"/>
    <w:rsid w:val="00105301"/>
    <w:rsid w:val="00106103"/>
    <w:rsid w:val="00106F3D"/>
    <w:rsid w:val="0011023E"/>
    <w:rsid w:val="00111856"/>
    <w:rsid w:val="00111D5C"/>
    <w:rsid w:val="0011394A"/>
    <w:rsid w:val="001147D9"/>
    <w:rsid w:val="00116BB9"/>
    <w:rsid w:val="00120BD4"/>
    <w:rsid w:val="00123B68"/>
    <w:rsid w:val="00124A45"/>
    <w:rsid w:val="00126389"/>
    <w:rsid w:val="001271FA"/>
    <w:rsid w:val="001275BA"/>
    <w:rsid w:val="0012771F"/>
    <w:rsid w:val="001279A3"/>
    <w:rsid w:val="00127D49"/>
    <w:rsid w:val="0013196A"/>
    <w:rsid w:val="00136F21"/>
    <w:rsid w:val="0013711A"/>
    <w:rsid w:val="001409F7"/>
    <w:rsid w:val="0014108F"/>
    <w:rsid w:val="00142694"/>
    <w:rsid w:val="001431AC"/>
    <w:rsid w:val="00144E96"/>
    <w:rsid w:val="001452F6"/>
    <w:rsid w:val="00145F6D"/>
    <w:rsid w:val="001467B0"/>
    <w:rsid w:val="001468E1"/>
    <w:rsid w:val="001470FC"/>
    <w:rsid w:val="001507F6"/>
    <w:rsid w:val="00150C3F"/>
    <w:rsid w:val="00151520"/>
    <w:rsid w:val="001519B0"/>
    <w:rsid w:val="00152B85"/>
    <w:rsid w:val="00152ECC"/>
    <w:rsid w:val="00153CBC"/>
    <w:rsid w:val="001544AD"/>
    <w:rsid w:val="00154ED9"/>
    <w:rsid w:val="00157325"/>
    <w:rsid w:val="00157FAC"/>
    <w:rsid w:val="00160CBB"/>
    <w:rsid w:val="00160CFD"/>
    <w:rsid w:val="00161BCA"/>
    <w:rsid w:val="00163197"/>
    <w:rsid w:val="0016399A"/>
    <w:rsid w:val="0016419C"/>
    <w:rsid w:val="00165717"/>
    <w:rsid w:val="00165F24"/>
    <w:rsid w:val="00166202"/>
    <w:rsid w:val="00166F50"/>
    <w:rsid w:val="00170143"/>
    <w:rsid w:val="00170B86"/>
    <w:rsid w:val="0017112C"/>
    <w:rsid w:val="00171E69"/>
    <w:rsid w:val="001724F8"/>
    <w:rsid w:val="00172689"/>
    <w:rsid w:val="00172A40"/>
    <w:rsid w:val="00172F4C"/>
    <w:rsid w:val="00173510"/>
    <w:rsid w:val="00173744"/>
    <w:rsid w:val="0017440E"/>
    <w:rsid w:val="00175351"/>
    <w:rsid w:val="001755FA"/>
    <w:rsid w:val="00175CD9"/>
    <w:rsid w:val="001761C5"/>
    <w:rsid w:val="00176364"/>
    <w:rsid w:val="00176729"/>
    <w:rsid w:val="001767CD"/>
    <w:rsid w:val="00180355"/>
    <w:rsid w:val="00183B48"/>
    <w:rsid w:val="00184623"/>
    <w:rsid w:val="0018648D"/>
    <w:rsid w:val="00186B21"/>
    <w:rsid w:val="00187601"/>
    <w:rsid w:val="0018F789"/>
    <w:rsid w:val="0019051B"/>
    <w:rsid w:val="00191D38"/>
    <w:rsid w:val="001923FD"/>
    <w:rsid w:val="00193290"/>
    <w:rsid w:val="00193D74"/>
    <w:rsid w:val="00194061"/>
    <w:rsid w:val="0019519C"/>
    <w:rsid w:val="00195F3C"/>
    <w:rsid w:val="001966A0"/>
    <w:rsid w:val="00196794"/>
    <w:rsid w:val="0019761C"/>
    <w:rsid w:val="00197EA1"/>
    <w:rsid w:val="001A2A65"/>
    <w:rsid w:val="001A402A"/>
    <w:rsid w:val="001A4358"/>
    <w:rsid w:val="001A56C8"/>
    <w:rsid w:val="001A5EF1"/>
    <w:rsid w:val="001A7912"/>
    <w:rsid w:val="001B0F8F"/>
    <w:rsid w:val="001B2547"/>
    <w:rsid w:val="001B2C7D"/>
    <w:rsid w:val="001B342D"/>
    <w:rsid w:val="001B41A4"/>
    <w:rsid w:val="001B439D"/>
    <w:rsid w:val="001B5CD5"/>
    <w:rsid w:val="001B5E4F"/>
    <w:rsid w:val="001C13A4"/>
    <w:rsid w:val="001C1D0B"/>
    <w:rsid w:val="001C29F4"/>
    <w:rsid w:val="001C2AAF"/>
    <w:rsid w:val="001C3B6F"/>
    <w:rsid w:val="001C4118"/>
    <w:rsid w:val="001C4C58"/>
    <w:rsid w:val="001C53A9"/>
    <w:rsid w:val="001C57AA"/>
    <w:rsid w:val="001C77F6"/>
    <w:rsid w:val="001D02D7"/>
    <w:rsid w:val="001D08F5"/>
    <w:rsid w:val="001D0B7B"/>
    <w:rsid w:val="001D1C26"/>
    <w:rsid w:val="001D201A"/>
    <w:rsid w:val="001D25FB"/>
    <w:rsid w:val="001D314E"/>
    <w:rsid w:val="001D3B07"/>
    <w:rsid w:val="001D426A"/>
    <w:rsid w:val="001D4BFA"/>
    <w:rsid w:val="001D5152"/>
    <w:rsid w:val="001D5383"/>
    <w:rsid w:val="001D583E"/>
    <w:rsid w:val="001D5C83"/>
    <w:rsid w:val="001D60B0"/>
    <w:rsid w:val="001D6974"/>
    <w:rsid w:val="001D6FBD"/>
    <w:rsid w:val="001E0451"/>
    <w:rsid w:val="001E0D41"/>
    <w:rsid w:val="001E19A4"/>
    <w:rsid w:val="001E40F8"/>
    <w:rsid w:val="001E48B9"/>
    <w:rsid w:val="001E4F67"/>
    <w:rsid w:val="001E512C"/>
    <w:rsid w:val="001E523F"/>
    <w:rsid w:val="001E5394"/>
    <w:rsid w:val="001E7CEF"/>
    <w:rsid w:val="001F1227"/>
    <w:rsid w:val="001F4D5F"/>
    <w:rsid w:val="001F6DFC"/>
    <w:rsid w:val="001F711D"/>
    <w:rsid w:val="002007FA"/>
    <w:rsid w:val="00204FC5"/>
    <w:rsid w:val="00205AB4"/>
    <w:rsid w:val="00206B07"/>
    <w:rsid w:val="00210BD1"/>
    <w:rsid w:val="00212321"/>
    <w:rsid w:val="0021392C"/>
    <w:rsid w:val="00217A13"/>
    <w:rsid w:val="00223C86"/>
    <w:rsid w:val="00225F94"/>
    <w:rsid w:val="002268AA"/>
    <w:rsid w:val="002278A5"/>
    <w:rsid w:val="00230E34"/>
    <w:rsid w:val="00231C28"/>
    <w:rsid w:val="00231D2E"/>
    <w:rsid w:val="0023315C"/>
    <w:rsid w:val="002338B8"/>
    <w:rsid w:val="00233D0A"/>
    <w:rsid w:val="0023433D"/>
    <w:rsid w:val="00235C81"/>
    <w:rsid w:val="00236340"/>
    <w:rsid w:val="002364CC"/>
    <w:rsid w:val="002375AB"/>
    <w:rsid w:val="0023779C"/>
    <w:rsid w:val="0024072C"/>
    <w:rsid w:val="00240754"/>
    <w:rsid w:val="002409B0"/>
    <w:rsid w:val="00240B7A"/>
    <w:rsid w:val="00242130"/>
    <w:rsid w:val="00242146"/>
    <w:rsid w:val="00243102"/>
    <w:rsid w:val="00243805"/>
    <w:rsid w:val="00245B00"/>
    <w:rsid w:val="00246388"/>
    <w:rsid w:val="002473B6"/>
    <w:rsid w:val="002504AE"/>
    <w:rsid w:val="00250E6C"/>
    <w:rsid w:val="00251321"/>
    <w:rsid w:val="0025150C"/>
    <w:rsid w:val="0025429D"/>
    <w:rsid w:val="00254AEB"/>
    <w:rsid w:val="00255EF1"/>
    <w:rsid w:val="00255F74"/>
    <w:rsid w:val="002560BC"/>
    <w:rsid w:val="002573C7"/>
    <w:rsid w:val="00261366"/>
    <w:rsid w:val="002641A0"/>
    <w:rsid w:val="00265A94"/>
    <w:rsid w:val="00274844"/>
    <w:rsid w:val="00276A51"/>
    <w:rsid w:val="00276C9E"/>
    <w:rsid w:val="00277510"/>
    <w:rsid w:val="00281D69"/>
    <w:rsid w:val="00282593"/>
    <w:rsid w:val="00282D9A"/>
    <w:rsid w:val="00282EEA"/>
    <w:rsid w:val="002839C3"/>
    <w:rsid w:val="002840E0"/>
    <w:rsid w:val="00286C85"/>
    <w:rsid w:val="00287F5F"/>
    <w:rsid w:val="00290EAA"/>
    <w:rsid w:val="002917DA"/>
    <w:rsid w:val="00291D36"/>
    <w:rsid w:val="00292B38"/>
    <w:rsid w:val="00296438"/>
    <w:rsid w:val="00296A16"/>
    <w:rsid w:val="00297997"/>
    <w:rsid w:val="00297DBC"/>
    <w:rsid w:val="002A066F"/>
    <w:rsid w:val="002A270A"/>
    <w:rsid w:val="002A288B"/>
    <w:rsid w:val="002A2EC6"/>
    <w:rsid w:val="002A37F2"/>
    <w:rsid w:val="002A462C"/>
    <w:rsid w:val="002A7DCF"/>
    <w:rsid w:val="002B0E57"/>
    <w:rsid w:val="002B0FB6"/>
    <w:rsid w:val="002B48B0"/>
    <w:rsid w:val="002B5D2A"/>
    <w:rsid w:val="002B6184"/>
    <w:rsid w:val="002B6FE8"/>
    <w:rsid w:val="002B700A"/>
    <w:rsid w:val="002C01BA"/>
    <w:rsid w:val="002C0365"/>
    <w:rsid w:val="002C1199"/>
    <w:rsid w:val="002C13ED"/>
    <w:rsid w:val="002C1E02"/>
    <w:rsid w:val="002C1EC1"/>
    <w:rsid w:val="002C2444"/>
    <w:rsid w:val="002C2FBC"/>
    <w:rsid w:val="002C325C"/>
    <w:rsid w:val="002C3B97"/>
    <w:rsid w:val="002C4EA1"/>
    <w:rsid w:val="002C5767"/>
    <w:rsid w:val="002C603B"/>
    <w:rsid w:val="002D02D2"/>
    <w:rsid w:val="002D039E"/>
    <w:rsid w:val="002D0966"/>
    <w:rsid w:val="002D109F"/>
    <w:rsid w:val="002D20B5"/>
    <w:rsid w:val="002D210A"/>
    <w:rsid w:val="002D2717"/>
    <w:rsid w:val="002D3831"/>
    <w:rsid w:val="002D3C70"/>
    <w:rsid w:val="002D5161"/>
    <w:rsid w:val="002D56C0"/>
    <w:rsid w:val="002D65B2"/>
    <w:rsid w:val="002D6AAD"/>
    <w:rsid w:val="002E1FD5"/>
    <w:rsid w:val="002E20E1"/>
    <w:rsid w:val="002E4850"/>
    <w:rsid w:val="002E5273"/>
    <w:rsid w:val="002E55E7"/>
    <w:rsid w:val="002E66F3"/>
    <w:rsid w:val="002E6A87"/>
    <w:rsid w:val="002E76A2"/>
    <w:rsid w:val="002F25F7"/>
    <w:rsid w:val="002F3A0D"/>
    <w:rsid w:val="002F46AA"/>
    <w:rsid w:val="002F4854"/>
    <w:rsid w:val="002F4CE0"/>
    <w:rsid w:val="002F4D04"/>
    <w:rsid w:val="002F7F4B"/>
    <w:rsid w:val="00300047"/>
    <w:rsid w:val="0030089A"/>
    <w:rsid w:val="00301495"/>
    <w:rsid w:val="00301EBD"/>
    <w:rsid w:val="00303619"/>
    <w:rsid w:val="00304120"/>
    <w:rsid w:val="003056B4"/>
    <w:rsid w:val="00307D65"/>
    <w:rsid w:val="0031011F"/>
    <w:rsid w:val="00310F9B"/>
    <w:rsid w:val="003150F5"/>
    <w:rsid w:val="003179A6"/>
    <w:rsid w:val="00320B17"/>
    <w:rsid w:val="0032319D"/>
    <w:rsid w:val="003247D4"/>
    <w:rsid w:val="00324DC8"/>
    <w:rsid w:val="003253AD"/>
    <w:rsid w:val="00325A46"/>
    <w:rsid w:val="00326967"/>
    <w:rsid w:val="00326F96"/>
    <w:rsid w:val="00327FB0"/>
    <w:rsid w:val="00330B1F"/>
    <w:rsid w:val="00330C40"/>
    <w:rsid w:val="00330D26"/>
    <w:rsid w:val="00330F0A"/>
    <w:rsid w:val="00332361"/>
    <w:rsid w:val="0033289B"/>
    <w:rsid w:val="00333139"/>
    <w:rsid w:val="0033542C"/>
    <w:rsid w:val="003359D9"/>
    <w:rsid w:val="003360A2"/>
    <w:rsid w:val="0033671A"/>
    <w:rsid w:val="003376F5"/>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4DE"/>
    <w:rsid w:val="003471B3"/>
    <w:rsid w:val="0034764B"/>
    <w:rsid w:val="00352189"/>
    <w:rsid w:val="00353A1B"/>
    <w:rsid w:val="00353D17"/>
    <w:rsid w:val="00353FDF"/>
    <w:rsid w:val="00356895"/>
    <w:rsid w:val="00356EC7"/>
    <w:rsid w:val="003576E7"/>
    <w:rsid w:val="00360D1F"/>
    <w:rsid w:val="00361D20"/>
    <w:rsid w:val="00361D93"/>
    <w:rsid w:val="00362898"/>
    <w:rsid w:val="00362B40"/>
    <w:rsid w:val="00362C54"/>
    <w:rsid w:val="00363AE1"/>
    <w:rsid w:val="0036469A"/>
    <w:rsid w:val="00365177"/>
    <w:rsid w:val="0036517D"/>
    <w:rsid w:val="00365F54"/>
    <w:rsid w:val="003673F7"/>
    <w:rsid w:val="00370A8A"/>
    <w:rsid w:val="003716D4"/>
    <w:rsid w:val="003718C6"/>
    <w:rsid w:val="00371C73"/>
    <w:rsid w:val="00372752"/>
    <w:rsid w:val="00372974"/>
    <w:rsid w:val="00372F79"/>
    <w:rsid w:val="003747EE"/>
    <w:rsid w:val="00374B8C"/>
    <w:rsid w:val="00374EB6"/>
    <w:rsid w:val="003751B1"/>
    <w:rsid w:val="00375F56"/>
    <w:rsid w:val="003763E3"/>
    <w:rsid w:val="003771BE"/>
    <w:rsid w:val="00377DAF"/>
    <w:rsid w:val="00380B51"/>
    <w:rsid w:val="00380BA1"/>
    <w:rsid w:val="00380D9B"/>
    <w:rsid w:val="003811F1"/>
    <w:rsid w:val="00381ED5"/>
    <w:rsid w:val="0038281A"/>
    <w:rsid w:val="00383981"/>
    <w:rsid w:val="00384D08"/>
    <w:rsid w:val="00386E88"/>
    <w:rsid w:val="00390715"/>
    <w:rsid w:val="00392888"/>
    <w:rsid w:val="0039516B"/>
    <w:rsid w:val="0039579E"/>
    <w:rsid w:val="00395D15"/>
    <w:rsid w:val="00396135"/>
    <w:rsid w:val="003969FE"/>
    <w:rsid w:val="00397857"/>
    <w:rsid w:val="003A0424"/>
    <w:rsid w:val="003A086E"/>
    <w:rsid w:val="003A1B8D"/>
    <w:rsid w:val="003A2055"/>
    <w:rsid w:val="003A25AC"/>
    <w:rsid w:val="003A4629"/>
    <w:rsid w:val="003A4953"/>
    <w:rsid w:val="003A5B68"/>
    <w:rsid w:val="003A5C39"/>
    <w:rsid w:val="003A5E9B"/>
    <w:rsid w:val="003A7121"/>
    <w:rsid w:val="003B042C"/>
    <w:rsid w:val="003B07F0"/>
    <w:rsid w:val="003B0A8A"/>
    <w:rsid w:val="003B1950"/>
    <w:rsid w:val="003B23D0"/>
    <w:rsid w:val="003B2A7F"/>
    <w:rsid w:val="003B348C"/>
    <w:rsid w:val="003B366F"/>
    <w:rsid w:val="003B3C0E"/>
    <w:rsid w:val="003B4BCE"/>
    <w:rsid w:val="003B53EF"/>
    <w:rsid w:val="003B56A4"/>
    <w:rsid w:val="003B56CA"/>
    <w:rsid w:val="003B6B4A"/>
    <w:rsid w:val="003B7265"/>
    <w:rsid w:val="003B7770"/>
    <w:rsid w:val="003B7E83"/>
    <w:rsid w:val="003C1A51"/>
    <w:rsid w:val="003C3984"/>
    <w:rsid w:val="003C4586"/>
    <w:rsid w:val="003C4B06"/>
    <w:rsid w:val="003C4CCD"/>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FB0"/>
    <w:rsid w:val="003E397D"/>
    <w:rsid w:val="003E3DC9"/>
    <w:rsid w:val="003E43AD"/>
    <w:rsid w:val="003E497F"/>
    <w:rsid w:val="003E5740"/>
    <w:rsid w:val="003E77D4"/>
    <w:rsid w:val="003E7BE1"/>
    <w:rsid w:val="003E7E79"/>
    <w:rsid w:val="003F282C"/>
    <w:rsid w:val="003F28FA"/>
    <w:rsid w:val="003F298C"/>
    <w:rsid w:val="003F3329"/>
    <w:rsid w:val="003F3CED"/>
    <w:rsid w:val="003F3D0F"/>
    <w:rsid w:val="003F40A1"/>
    <w:rsid w:val="003F4F6A"/>
    <w:rsid w:val="003F605B"/>
    <w:rsid w:val="003F74D6"/>
    <w:rsid w:val="003F7A44"/>
    <w:rsid w:val="00400791"/>
    <w:rsid w:val="00401B9D"/>
    <w:rsid w:val="00401D1F"/>
    <w:rsid w:val="00402722"/>
    <w:rsid w:val="00402AB1"/>
    <w:rsid w:val="00404821"/>
    <w:rsid w:val="00406D52"/>
    <w:rsid w:val="00407AB1"/>
    <w:rsid w:val="00407ADD"/>
    <w:rsid w:val="00412927"/>
    <w:rsid w:val="00412A6D"/>
    <w:rsid w:val="00412FA5"/>
    <w:rsid w:val="00413A1C"/>
    <w:rsid w:val="0041524E"/>
    <w:rsid w:val="0041542C"/>
    <w:rsid w:val="00420077"/>
    <w:rsid w:val="0042029F"/>
    <w:rsid w:val="00420AD9"/>
    <w:rsid w:val="00421207"/>
    <w:rsid w:val="00421932"/>
    <w:rsid w:val="00421FEA"/>
    <w:rsid w:val="00422042"/>
    <w:rsid w:val="0042290F"/>
    <w:rsid w:val="004229C8"/>
    <w:rsid w:val="00422CBF"/>
    <w:rsid w:val="00424248"/>
    <w:rsid w:val="004261D3"/>
    <w:rsid w:val="004265BA"/>
    <w:rsid w:val="00427B68"/>
    <w:rsid w:val="00427E62"/>
    <w:rsid w:val="00427EB0"/>
    <w:rsid w:val="00430B17"/>
    <w:rsid w:val="004329EC"/>
    <w:rsid w:val="004338F1"/>
    <w:rsid w:val="00433CB5"/>
    <w:rsid w:val="00434046"/>
    <w:rsid w:val="00434709"/>
    <w:rsid w:val="00434B98"/>
    <w:rsid w:val="00434BF6"/>
    <w:rsid w:val="00436EC3"/>
    <w:rsid w:val="00440732"/>
    <w:rsid w:val="00440F81"/>
    <w:rsid w:val="00441F99"/>
    <w:rsid w:val="00442184"/>
    <w:rsid w:val="004422BC"/>
    <w:rsid w:val="00444EDD"/>
    <w:rsid w:val="004459D9"/>
    <w:rsid w:val="004470F2"/>
    <w:rsid w:val="0045062D"/>
    <w:rsid w:val="00453998"/>
    <w:rsid w:val="0045437C"/>
    <w:rsid w:val="004546A2"/>
    <w:rsid w:val="00455656"/>
    <w:rsid w:val="00457089"/>
    <w:rsid w:val="00457A7F"/>
    <w:rsid w:val="00457AC7"/>
    <w:rsid w:val="00457F5F"/>
    <w:rsid w:val="0046035B"/>
    <w:rsid w:val="00460362"/>
    <w:rsid w:val="00461105"/>
    <w:rsid w:val="004611CB"/>
    <w:rsid w:val="00463B6C"/>
    <w:rsid w:val="00463F17"/>
    <w:rsid w:val="00464768"/>
    <w:rsid w:val="0047184F"/>
    <w:rsid w:val="004763A6"/>
    <w:rsid w:val="004767BE"/>
    <w:rsid w:val="0047748C"/>
    <w:rsid w:val="00480060"/>
    <w:rsid w:val="00480857"/>
    <w:rsid w:val="0048085B"/>
    <w:rsid w:val="00483F56"/>
    <w:rsid w:val="0048415E"/>
    <w:rsid w:val="004847EC"/>
    <w:rsid w:val="00484883"/>
    <w:rsid w:val="00485DA6"/>
    <w:rsid w:val="00485F3C"/>
    <w:rsid w:val="00487189"/>
    <w:rsid w:val="00490524"/>
    <w:rsid w:val="004910CC"/>
    <w:rsid w:val="004926E6"/>
    <w:rsid w:val="00492A58"/>
    <w:rsid w:val="00492E49"/>
    <w:rsid w:val="004936D9"/>
    <w:rsid w:val="00493CD8"/>
    <w:rsid w:val="00495381"/>
    <w:rsid w:val="00495CF9"/>
    <w:rsid w:val="004977A8"/>
    <w:rsid w:val="004A015D"/>
    <w:rsid w:val="004A090F"/>
    <w:rsid w:val="004A0D93"/>
    <w:rsid w:val="004A1B43"/>
    <w:rsid w:val="004A22BE"/>
    <w:rsid w:val="004A26F4"/>
    <w:rsid w:val="004A31AE"/>
    <w:rsid w:val="004A3862"/>
    <w:rsid w:val="004A4F36"/>
    <w:rsid w:val="004A4F77"/>
    <w:rsid w:val="004A6424"/>
    <w:rsid w:val="004A6A5E"/>
    <w:rsid w:val="004A76A4"/>
    <w:rsid w:val="004B0454"/>
    <w:rsid w:val="004B1750"/>
    <w:rsid w:val="004B1B0B"/>
    <w:rsid w:val="004B37BE"/>
    <w:rsid w:val="004B40A9"/>
    <w:rsid w:val="004B5231"/>
    <w:rsid w:val="004B5915"/>
    <w:rsid w:val="004B74D2"/>
    <w:rsid w:val="004B7573"/>
    <w:rsid w:val="004C01FC"/>
    <w:rsid w:val="004C1C86"/>
    <w:rsid w:val="004C21C6"/>
    <w:rsid w:val="004C28F6"/>
    <w:rsid w:val="004C303F"/>
    <w:rsid w:val="004C4053"/>
    <w:rsid w:val="004C40BF"/>
    <w:rsid w:val="004C4469"/>
    <w:rsid w:val="004C54C4"/>
    <w:rsid w:val="004C5625"/>
    <w:rsid w:val="004C5CB3"/>
    <w:rsid w:val="004C6BE2"/>
    <w:rsid w:val="004C6C2E"/>
    <w:rsid w:val="004C74BA"/>
    <w:rsid w:val="004C7B5E"/>
    <w:rsid w:val="004D032C"/>
    <w:rsid w:val="004D0938"/>
    <w:rsid w:val="004D0ED8"/>
    <w:rsid w:val="004D2F83"/>
    <w:rsid w:val="004D4D0B"/>
    <w:rsid w:val="004D5758"/>
    <w:rsid w:val="004D71B0"/>
    <w:rsid w:val="004D78AF"/>
    <w:rsid w:val="004E068C"/>
    <w:rsid w:val="004E26D5"/>
    <w:rsid w:val="004E2726"/>
    <w:rsid w:val="004E3312"/>
    <w:rsid w:val="004E4CD3"/>
    <w:rsid w:val="004E638B"/>
    <w:rsid w:val="004E72CB"/>
    <w:rsid w:val="004E77DD"/>
    <w:rsid w:val="004F0B23"/>
    <w:rsid w:val="004F100D"/>
    <w:rsid w:val="004F1332"/>
    <w:rsid w:val="004F2202"/>
    <w:rsid w:val="004F3890"/>
    <w:rsid w:val="004F3E0F"/>
    <w:rsid w:val="004F4C89"/>
    <w:rsid w:val="004F759D"/>
    <w:rsid w:val="004F7A84"/>
    <w:rsid w:val="005002F5"/>
    <w:rsid w:val="0050158E"/>
    <w:rsid w:val="0050224C"/>
    <w:rsid w:val="005026C5"/>
    <w:rsid w:val="00502758"/>
    <w:rsid w:val="005037A7"/>
    <w:rsid w:val="00503B9B"/>
    <w:rsid w:val="00504287"/>
    <w:rsid w:val="00504AF0"/>
    <w:rsid w:val="00504C9C"/>
    <w:rsid w:val="00505B90"/>
    <w:rsid w:val="00506370"/>
    <w:rsid w:val="005073C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17D"/>
    <w:rsid w:val="00522CF9"/>
    <w:rsid w:val="0052488C"/>
    <w:rsid w:val="005249A7"/>
    <w:rsid w:val="0052501E"/>
    <w:rsid w:val="00526396"/>
    <w:rsid w:val="005266E8"/>
    <w:rsid w:val="005272F7"/>
    <w:rsid w:val="00527C97"/>
    <w:rsid w:val="0053090B"/>
    <w:rsid w:val="00534F3B"/>
    <w:rsid w:val="005357A7"/>
    <w:rsid w:val="00536D85"/>
    <w:rsid w:val="00537483"/>
    <w:rsid w:val="005375A8"/>
    <w:rsid w:val="0054145A"/>
    <w:rsid w:val="005417D4"/>
    <w:rsid w:val="00541934"/>
    <w:rsid w:val="00545488"/>
    <w:rsid w:val="00545FAD"/>
    <w:rsid w:val="005468C9"/>
    <w:rsid w:val="00547FA5"/>
    <w:rsid w:val="0055049B"/>
    <w:rsid w:val="0055402C"/>
    <w:rsid w:val="00554EA2"/>
    <w:rsid w:val="005553A7"/>
    <w:rsid w:val="00561367"/>
    <w:rsid w:val="0056171E"/>
    <w:rsid w:val="005632DD"/>
    <w:rsid w:val="005656E5"/>
    <w:rsid w:val="00566443"/>
    <w:rsid w:val="005667A6"/>
    <w:rsid w:val="00567AD8"/>
    <w:rsid w:val="00570455"/>
    <w:rsid w:val="005706C0"/>
    <w:rsid w:val="0057099E"/>
    <w:rsid w:val="0057144E"/>
    <w:rsid w:val="0057170B"/>
    <w:rsid w:val="00573EFE"/>
    <w:rsid w:val="0057415C"/>
    <w:rsid w:val="00574701"/>
    <w:rsid w:val="00575F06"/>
    <w:rsid w:val="00576C02"/>
    <w:rsid w:val="00577535"/>
    <w:rsid w:val="00577CE0"/>
    <w:rsid w:val="005802A6"/>
    <w:rsid w:val="005813EE"/>
    <w:rsid w:val="00581EAA"/>
    <w:rsid w:val="00581FC0"/>
    <w:rsid w:val="005837B9"/>
    <w:rsid w:val="005848A6"/>
    <w:rsid w:val="0058519F"/>
    <w:rsid w:val="00585D64"/>
    <w:rsid w:val="00587266"/>
    <w:rsid w:val="00590C3A"/>
    <w:rsid w:val="005920E0"/>
    <w:rsid w:val="005924AB"/>
    <w:rsid w:val="00593D2A"/>
    <w:rsid w:val="00594978"/>
    <w:rsid w:val="00594A95"/>
    <w:rsid w:val="0059543B"/>
    <w:rsid w:val="005955BF"/>
    <w:rsid w:val="00596F50"/>
    <w:rsid w:val="0059729A"/>
    <w:rsid w:val="00597802"/>
    <w:rsid w:val="005A06F3"/>
    <w:rsid w:val="005A0836"/>
    <w:rsid w:val="005A0E27"/>
    <w:rsid w:val="005A1ABD"/>
    <w:rsid w:val="005A1C47"/>
    <w:rsid w:val="005A2A8A"/>
    <w:rsid w:val="005A3E1F"/>
    <w:rsid w:val="005A48FD"/>
    <w:rsid w:val="005A66FA"/>
    <w:rsid w:val="005A790E"/>
    <w:rsid w:val="005A7F8D"/>
    <w:rsid w:val="005B1C96"/>
    <w:rsid w:val="005B2897"/>
    <w:rsid w:val="005B33FE"/>
    <w:rsid w:val="005B3E2A"/>
    <w:rsid w:val="005B5402"/>
    <w:rsid w:val="005B6395"/>
    <w:rsid w:val="005C0676"/>
    <w:rsid w:val="005C14AC"/>
    <w:rsid w:val="005C32D5"/>
    <w:rsid w:val="005C4260"/>
    <w:rsid w:val="005C4CBA"/>
    <w:rsid w:val="005D0464"/>
    <w:rsid w:val="005D06F5"/>
    <w:rsid w:val="005D11B0"/>
    <w:rsid w:val="005D1239"/>
    <w:rsid w:val="005D127D"/>
    <w:rsid w:val="005D1CA2"/>
    <w:rsid w:val="005D1ED5"/>
    <w:rsid w:val="005D2538"/>
    <w:rsid w:val="005D28FB"/>
    <w:rsid w:val="005D3D5A"/>
    <w:rsid w:val="005D451E"/>
    <w:rsid w:val="005D4BF2"/>
    <w:rsid w:val="005E124F"/>
    <w:rsid w:val="005E149F"/>
    <w:rsid w:val="005E14D3"/>
    <w:rsid w:val="005E1CB2"/>
    <w:rsid w:val="005E2101"/>
    <w:rsid w:val="005E2FA4"/>
    <w:rsid w:val="005E41A0"/>
    <w:rsid w:val="005E4CDB"/>
    <w:rsid w:val="005E4EE2"/>
    <w:rsid w:val="005E5C44"/>
    <w:rsid w:val="005F0429"/>
    <w:rsid w:val="005F08E9"/>
    <w:rsid w:val="005F0F79"/>
    <w:rsid w:val="005F12FB"/>
    <w:rsid w:val="005F2CD8"/>
    <w:rsid w:val="005F3AA3"/>
    <w:rsid w:val="005F535D"/>
    <w:rsid w:val="005F70D9"/>
    <w:rsid w:val="005F7CB1"/>
    <w:rsid w:val="00600AAE"/>
    <w:rsid w:val="00600CE6"/>
    <w:rsid w:val="00602FB8"/>
    <w:rsid w:val="006041A6"/>
    <w:rsid w:val="00604B1B"/>
    <w:rsid w:val="006058EE"/>
    <w:rsid w:val="00606E42"/>
    <w:rsid w:val="006070F2"/>
    <w:rsid w:val="00607E95"/>
    <w:rsid w:val="00610E7E"/>
    <w:rsid w:val="00612035"/>
    <w:rsid w:val="006122D2"/>
    <w:rsid w:val="006127C8"/>
    <w:rsid w:val="00612810"/>
    <w:rsid w:val="006137D9"/>
    <w:rsid w:val="006143CD"/>
    <w:rsid w:val="006146BB"/>
    <w:rsid w:val="00616B91"/>
    <w:rsid w:val="006177BF"/>
    <w:rsid w:val="0062068E"/>
    <w:rsid w:val="00621A3F"/>
    <w:rsid w:val="006220F4"/>
    <w:rsid w:val="00623332"/>
    <w:rsid w:val="006234E7"/>
    <w:rsid w:val="00623ADA"/>
    <w:rsid w:val="00624BC6"/>
    <w:rsid w:val="00624C17"/>
    <w:rsid w:val="00625D14"/>
    <w:rsid w:val="006268E8"/>
    <w:rsid w:val="00627FDA"/>
    <w:rsid w:val="00630BB6"/>
    <w:rsid w:val="00632295"/>
    <w:rsid w:val="00634623"/>
    <w:rsid w:val="00635C19"/>
    <w:rsid w:val="0063634A"/>
    <w:rsid w:val="006368A7"/>
    <w:rsid w:val="00636DCA"/>
    <w:rsid w:val="0063749C"/>
    <w:rsid w:val="00637AB7"/>
    <w:rsid w:val="00641409"/>
    <w:rsid w:val="00641BE0"/>
    <w:rsid w:val="00643413"/>
    <w:rsid w:val="00644831"/>
    <w:rsid w:val="006468FD"/>
    <w:rsid w:val="006509EB"/>
    <w:rsid w:val="00651F73"/>
    <w:rsid w:val="00652117"/>
    <w:rsid w:val="00652820"/>
    <w:rsid w:val="00653561"/>
    <w:rsid w:val="00653C04"/>
    <w:rsid w:val="00654278"/>
    <w:rsid w:val="006550AC"/>
    <w:rsid w:val="00655114"/>
    <w:rsid w:val="00656C8E"/>
    <w:rsid w:val="00657521"/>
    <w:rsid w:val="00657C07"/>
    <w:rsid w:val="006617E2"/>
    <w:rsid w:val="00664282"/>
    <w:rsid w:val="00665C14"/>
    <w:rsid w:val="006676B3"/>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AC"/>
    <w:rsid w:val="006A29CA"/>
    <w:rsid w:val="006A2AEF"/>
    <w:rsid w:val="006A3CE4"/>
    <w:rsid w:val="006A4859"/>
    <w:rsid w:val="006A4F4F"/>
    <w:rsid w:val="006A5360"/>
    <w:rsid w:val="006A53D7"/>
    <w:rsid w:val="006A5B2D"/>
    <w:rsid w:val="006A6AC4"/>
    <w:rsid w:val="006A6E20"/>
    <w:rsid w:val="006A7C3F"/>
    <w:rsid w:val="006A7DA6"/>
    <w:rsid w:val="006B0750"/>
    <w:rsid w:val="006B1ABC"/>
    <w:rsid w:val="006B1B45"/>
    <w:rsid w:val="006B1F5F"/>
    <w:rsid w:val="006B3C5C"/>
    <w:rsid w:val="006B40A8"/>
    <w:rsid w:val="006B56A4"/>
    <w:rsid w:val="006C13C9"/>
    <w:rsid w:val="006C1932"/>
    <w:rsid w:val="006C2049"/>
    <w:rsid w:val="006C3C79"/>
    <w:rsid w:val="006C45D2"/>
    <w:rsid w:val="006C513F"/>
    <w:rsid w:val="006C52C2"/>
    <w:rsid w:val="006C53DA"/>
    <w:rsid w:val="006D0CCC"/>
    <w:rsid w:val="006D1518"/>
    <w:rsid w:val="006D1A49"/>
    <w:rsid w:val="006D209D"/>
    <w:rsid w:val="006D57DB"/>
    <w:rsid w:val="006D691E"/>
    <w:rsid w:val="006D7D02"/>
    <w:rsid w:val="006E0118"/>
    <w:rsid w:val="006E02C5"/>
    <w:rsid w:val="006E0F3C"/>
    <w:rsid w:val="006E11AF"/>
    <w:rsid w:val="006E33F1"/>
    <w:rsid w:val="006E437B"/>
    <w:rsid w:val="006E5837"/>
    <w:rsid w:val="006E742A"/>
    <w:rsid w:val="006F0E0E"/>
    <w:rsid w:val="006F2766"/>
    <w:rsid w:val="006F2CE4"/>
    <w:rsid w:val="006F3453"/>
    <w:rsid w:val="006F3FF5"/>
    <w:rsid w:val="006F4C2B"/>
    <w:rsid w:val="006F53B6"/>
    <w:rsid w:val="006F75F0"/>
    <w:rsid w:val="006F7781"/>
    <w:rsid w:val="006F7F9D"/>
    <w:rsid w:val="00700B38"/>
    <w:rsid w:val="00701151"/>
    <w:rsid w:val="00705A15"/>
    <w:rsid w:val="00705F18"/>
    <w:rsid w:val="0070615F"/>
    <w:rsid w:val="00707A3A"/>
    <w:rsid w:val="00712AEA"/>
    <w:rsid w:val="007151CE"/>
    <w:rsid w:val="007154B4"/>
    <w:rsid w:val="007155FA"/>
    <w:rsid w:val="00715778"/>
    <w:rsid w:val="00716336"/>
    <w:rsid w:val="007168AC"/>
    <w:rsid w:val="00716A7A"/>
    <w:rsid w:val="007208D6"/>
    <w:rsid w:val="00722126"/>
    <w:rsid w:val="00723BF8"/>
    <w:rsid w:val="0072466F"/>
    <w:rsid w:val="00726EB0"/>
    <w:rsid w:val="00727BAF"/>
    <w:rsid w:val="0073010E"/>
    <w:rsid w:val="00730723"/>
    <w:rsid w:val="00731A06"/>
    <w:rsid w:val="00731E23"/>
    <w:rsid w:val="00734880"/>
    <w:rsid w:val="00735759"/>
    <w:rsid w:val="00736074"/>
    <w:rsid w:val="0073656F"/>
    <w:rsid w:val="00736EB6"/>
    <w:rsid w:val="00737E25"/>
    <w:rsid w:val="00737E67"/>
    <w:rsid w:val="007426F0"/>
    <w:rsid w:val="00742753"/>
    <w:rsid w:val="00743514"/>
    <w:rsid w:val="00745C1A"/>
    <w:rsid w:val="00745F14"/>
    <w:rsid w:val="00745F37"/>
    <w:rsid w:val="00747718"/>
    <w:rsid w:val="00747CDC"/>
    <w:rsid w:val="00747F34"/>
    <w:rsid w:val="00750072"/>
    <w:rsid w:val="0075072C"/>
    <w:rsid w:val="00751534"/>
    <w:rsid w:val="0075425F"/>
    <w:rsid w:val="00754C6D"/>
    <w:rsid w:val="00754D5B"/>
    <w:rsid w:val="007551C5"/>
    <w:rsid w:val="00755794"/>
    <w:rsid w:val="007563F7"/>
    <w:rsid w:val="0075773D"/>
    <w:rsid w:val="007577BC"/>
    <w:rsid w:val="00757E24"/>
    <w:rsid w:val="00760CA5"/>
    <w:rsid w:val="00761C10"/>
    <w:rsid w:val="00763486"/>
    <w:rsid w:val="0076657F"/>
    <w:rsid w:val="00766642"/>
    <w:rsid w:val="007674BE"/>
    <w:rsid w:val="007676E2"/>
    <w:rsid w:val="00767938"/>
    <w:rsid w:val="00767D4E"/>
    <w:rsid w:val="007705AD"/>
    <w:rsid w:val="007718CD"/>
    <w:rsid w:val="007724F5"/>
    <w:rsid w:val="00773662"/>
    <w:rsid w:val="007748D6"/>
    <w:rsid w:val="00774C93"/>
    <w:rsid w:val="0077560D"/>
    <w:rsid w:val="00776FA8"/>
    <w:rsid w:val="007771D9"/>
    <w:rsid w:val="00777411"/>
    <w:rsid w:val="00780203"/>
    <w:rsid w:val="00780269"/>
    <w:rsid w:val="00780E9C"/>
    <w:rsid w:val="007829CE"/>
    <w:rsid w:val="00783422"/>
    <w:rsid w:val="00787A34"/>
    <w:rsid w:val="0079045E"/>
    <w:rsid w:val="00790E03"/>
    <w:rsid w:val="00791E47"/>
    <w:rsid w:val="007925F4"/>
    <w:rsid w:val="00794B27"/>
    <w:rsid w:val="0079542C"/>
    <w:rsid w:val="0079710D"/>
    <w:rsid w:val="0079775D"/>
    <w:rsid w:val="0079791D"/>
    <w:rsid w:val="007A2BA3"/>
    <w:rsid w:val="007A3005"/>
    <w:rsid w:val="007A4498"/>
    <w:rsid w:val="007A4F24"/>
    <w:rsid w:val="007A4FB3"/>
    <w:rsid w:val="007A5863"/>
    <w:rsid w:val="007A6C12"/>
    <w:rsid w:val="007A73CF"/>
    <w:rsid w:val="007B0125"/>
    <w:rsid w:val="007B0EA4"/>
    <w:rsid w:val="007B2C4A"/>
    <w:rsid w:val="007B2CAA"/>
    <w:rsid w:val="007B2F89"/>
    <w:rsid w:val="007B3764"/>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5B1"/>
    <w:rsid w:val="007C7DCD"/>
    <w:rsid w:val="007D02B3"/>
    <w:rsid w:val="007D0B6E"/>
    <w:rsid w:val="007D175B"/>
    <w:rsid w:val="007D1D2D"/>
    <w:rsid w:val="007D25E1"/>
    <w:rsid w:val="007D26E6"/>
    <w:rsid w:val="007D2F37"/>
    <w:rsid w:val="007D30A2"/>
    <w:rsid w:val="007D3C6E"/>
    <w:rsid w:val="007D422E"/>
    <w:rsid w:val="007D531E"/>
    <w:rsid w:val="007D6C1E"/>
    <w:rsid w:val="007E008D"/>
    <w:rsid w:val="007E033A"/>
    <w:rsid w:val="007E10EE"/>
    <w:rsid w:val="007E1945"/>
    <w:rsid w:val="007E4D3F"/>
    <w:rsid w:val="007E5739"/>
    <w:rsid w:val="007E5A7D"/>
    <w:rsid w:val="007F018C"/>
    <w:rsid w:val="007F0557"/>
    <w:rsid w:val="007F0937"/>
    <w:rsid w:val="007F102F"/>
    <w:rsid w:val="007F1769"/>
    <w:rsid w:val="007F1800"/>
    <w:rsid w:val="007F1CF7"/>
    <w:rsid w:val="007F2630"/>
    <w:rsid w:val="007F28B5"/>
    <w:rsid w:val="007F3109"/>
    <w:rsid w:val="007F3225"/>
    <w:rsid w:val="007F361C"/>
    <w:rsid w:val="007F6050"/>
    <w:rsid w:val="007F69FC"/>
    <w:rsid w:val="0080018C"/>
    <w:rsid w:val="0080031E"/>
    <w:rsid w:val="00801332"/>
    <w:rsid w:val="00801699"/>
    <w:rsid w:val="00801E8C"/>
    <w:rsid w:val="008036C3"/>
    <w:rsid w:val="00803B1C"/>
    <w:rsid w:val="00807A0A"/>
    <w:rsid w:val="00807F46"/>
    <w:rsid w:val="00810272"/>
    <w:rsid w:val="0081051C"/>
    <w:rsid w:val="00811987"/>
    <w:rsid w:val="00812AD2"/>
    <w:rsid w:val="0081376F"/>
    <w:rsid w:val="00813D46"/>
    <w:rsid w:val="00814103"/>
    <w:rsid w:val="00814B89"/>
    <w:rsid w:val="00814C39"/>
    <w:rsid w:val="0081647B"/>
    <w:rsid w:val="00816502"/>
    <w:rsid w:val="00817508"/>
    <w:rsid w:val="00817A36"/>
    <w:rsid w:val="008221E0"/>
    <w:rsid w:val="00822A00"/>
    <w:rsid w:val="0082329C"/>
    <w:rsid w:val="008233F8"/>
    <w:rsid w:val="008248C1"/>
    <w:rsid w:val="008268F8"/>
    <w:rsid w:val="00826D62"/>
    <w:rsid w:val="00826F98"/>
    <w:rsid w:val="00826FC7"/>
    <w:rsid w:val="00827750"/>
    <w:rsid w:val="0082791A"/>
    <w:rsid w:val="008302E5"/>
    <w:rsid w:val="0083034D"/>
    <w:rsid w:val="0083285C"/>
    <w:rsid w:val="008328F9"/>
    <w:rsid w:val="00833380"/>
    <w:rsid w:val="00833F52"/>
    <w:rsid w:val="00835C1A"/>
    <w:rsid w:val="00835F21"/>
    <w:rsid w:val="008404E5"/>
    <w:rsid w:val="0084095F"/>
    <w:rsid w:val="00842471"/>
    <w:rsid w:val="00842772"/>
    <w:rsid w:val="00842D15"/>
    <w:rsid w:val="00843823"/>
    <w:rsid w:val="00843F14"/>
    <w:rsid w:val="00845D13"/>
    <w:rsid w:val="0084762D"/>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60004"/>
    <w:rsid w:val="00860218"/>
    <w:rsid w:val="0086070F"/>
    <w:rsid w:val="00860AC9"/>
    <w:rsid w:val="00861CE5"/>
    <w:rsid w:val="00862E1C"/>
    <w:rsid w:val="00863B3C"/>
    <w:rsid w:val="008641AF"/>
    <w:rsid w:val="00864972"/>
    <w:rsid w:val="008651B2"/>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3CE"/>
    <w:rsid w:val="008753D0"/>
    <w:rsid w:val="008756B4"/>
    <w:rsid w:val="00875943"/>
    <w:rsid w:val="00876320"/>
    <w:rsid w:val="00877336"/>
    <w:rsid w:val="00880514"/>
    <w:rsid w:val="00880FD7"/>
    <w:rsid w:val="008810A4"/>
    <w:rsid w:val="00881A7A"/>
    <w:rsid w:val="00883092"/>
    <w:rsid w:val="008848D8"/>
    <w:rsid w:val="00890732"/>
    <w:rsid w:val="008915F5"/>
    <w:rsid w:val="00891865"/>
    <w:rsid w:val="008933D2"/>
    <w:rsid w:val="00893645"/>
    <w:rsid w:val="00893863"/>
    <w:rsid w:val="00894EAA"/>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7045"/>
    <w:rsid w:val="008A7A88"/>
    <w:rsid w:val="008B1907"/>
    <w:rsid w:val="008B2330"/>
    <w:rsid w:val="008B23FF"/>
    <w:rsid w:val="008B2A58"/>
    <w:rsid w:val="008B3576"/>
    <w:rsid w:val="008B3A70"/>
    <w:rsid w:val="008B4EC0"/>
    <w:rsid w:val="008B6AA1"/>
    <w:rsid w:val="008B7867"/>
    <w:rsid w:val="008B7D11"/>
    <w:rsid w:val="008C123F"/>
    <w:rsid w:val="008C1AEA"/>
    <w:rsid w:val="008C24EA"/>
    <w:rsid w:val="008C3540"/>
    <w:rsid w:val="008C3613"/>
    <w:rsid w:val="008C3F1D"/>
    <w:rsid w:val="008C4FC2"/>
    <w:rsid w:val="008C6FA6"/>
    <w:rsid w:val="008D1E12"/>
    <w:rsid w:val="008D2193"/>
    <w:rsid w:val="008D2A43"/>
    <w:rsid w:val="008D32ED"/>
    <w:rsid w:val="008D534D"/>
    <w:rsid w:val="008D63B1"/>
    <w:rsid w:val="008D6F2F"/>
    <w:rsid w:val="008E04E1"/>
    <w:rsid w:val="008E215C"/>
    <w:rsid w:val="008E2CEA"/>
    <w:rsid w:val="008E5494"/>
    <w:rsid w:val="008E5E93"/>
    <w:rsid w:val="008F13FD"/>
    <w:rsid w:val="008F1E88"/>
    <w:rsid w:val="008F4B73"/>
    <w:rsid w:val="008F520D"/>
    <w:rsid w:val="008F63A9"/>
    <w:rsid w:val="008F7748"/>
    <w:rsid w:val="008F7FDE"/>
    <w:rsid w:val="00900E4D"/>
    <w:rsid w:val="00901A82"/>
    <w:rsid w:val="009029F9"/>
    <w:rsid w:val="009035AC"/>
    <w:rsid w:val="009039C8"/>
    <w:rsid w:val="00903F3C"/>
    <w:rsid w:val="00905E38"/>
    <w:rsid w:val="00905FF7"/>
    <w:rsid w:val="009064BC"/>
    <w:rsid w:val="00906D9A"/>
    <w:rsid w:val="00910029"/>
    <w:rsid w:val="009106A4"/>
    <w:rsid w:val="00912F7B"/>
    <w:rsid w:val="00914AE3"/>
    <w:rsid w:val="00915942"/>
    <w:rsid w:val="009170B1"/>
    <w:rsid w:val="009208DD"/>
    <w:rsid w:val="009216A2"/>
    <w:rsid w:val="0092255D"/>
    <w:rsid w:val="00923372"/>
    <w:rsid w:val="00924FD5"/>
    <w:rsid w:val="00925EEC"/>
    <w:rsid w:val="00926358"/>
    <w:rsid w:val="009265C5"/>
    <w:rsid w:val="00927B51"/>
    <w:rsid w:val="00927D8A"/>
    <w:rsid w:val="009309AA"/>
    <w:rsid w:val="00930A20"/>
    <w:rsid w:val="00930CDE"/>
    <w:rsid w:val="00930E46"/>
    <w:rsid w:val="00931363"/>
    <w:rsid w:val="0093163F"/>
    <w:rsid w:val="00931DC1"/>
    <w:rsid w:val="009321BC"/>
    <w:rsid w:val="00933C80"/>
    <w:rsid w:val="00934D83"/>
    <w:rsid w:val="009355B9"/>
    <w:rsid w:val="0093625E"/>
    <w:rsid w:val="00936420"/>
    <w:rsid w:val="00937207"/>
    <w:rsid w:val="00937F07"/>
    <w:rsid w:val="0094063B"/>
    <w:rsid w:val="00940A43"/>
    <w:rsid w:val="00941235"/>
    <w:rsid w:val="0094134C"/>
    <w:rsid w:val="009418E4"/>
    <w:rsid w:val="009426D8"/>
    <w:rsid w:val="00942C39"/>
    <w:rsid w:val="00943E9D"/>
    <w:rsid w:val="00944C89"/>
    <w:rsid w:val="00945067"/>
    <w:rsid w:val="00945669"/>
    <w:rsid w:val="00946AFE"/>
    <w:rsid w:val="00947320"/>
    <w:rsid w:val="00947413"/>
    <w:rsid w:val="00947C9E"/>
    <w:rsid w:val="0095097E"/>
    <w:rsid w:val="00950C6E"/>
    <w:rsid w:val="009516D5"/>
    <w:rsid w:val="00951B06"/>
    <w:rsid w:val="00954274"/>
    <w:rsid w:val="00955946"/>
    <w:rsid w:val="00955F47"/>
    <w:rsid w:val="00956301"/>
    <w:rsid w:val="00957867"/>
    <w:rsid w:val="00960E7A"/>
    <w:rsid w:val="00961E94"/>
    <w:rsid w:val="00962ABE"/>
    <w:rsid w:val="00964A51"/>
    <w:rsid w:val="0096518E"/>
    <w:rsid w:val="00965746"/>
    <w:rsid w:val="00965871"/>
    <w:rsid w:val="00966680"/>
    <w:rsid w:val="00967DCA"/>
    <w:rsid w:val="009708F5"/>
    <w:rsid w:val="00970970"/>
    <w:rsid w:val="009709F2"/>
    <w:rsid w:val="00970B1B"/>
    <w:rsid w:val="0097288C"/>
    <w:rsid w:val="0097312D"/>
    <w:rsid w:val="00973D96"/>
    <w:rsid w:val="0097572A"/>
    <w:rsid w:val="00976110"/>
    <w:rsid w:val="00977128"/>
    <w:rsid w:val="009773AF"/>
    <w:rsid w:val="00977490"/>
    <w:rsid w:val="00980312"/>
    <w:rsid w:val="0098034B"/>
    <w:rsid w:val="00980C68"/>
    <w:rsid w:val="009826E7"/>
    <w:rsid w:val="009827CD"/>
    <w:rsid w:val="00984899"/>
    <w:rsid w:val="0098505D"/>
    <w:rsid w:val="009855B6"/>
    <w:rsid w:val="00985644"/>
    <w:rsid w:val="00985DCE"/>
    <w:rsid w:val="00985FC0"/>
    <w:rsid w:val="0098616D"/>
    <w:rsid w:val="00987572"/>
    <w:rsid w:val="00987875"/>
    <w:rsid w:val="009918CF"/>
    <w:rsid w:val="00991A89"/>
    <w:rsid w:val="009933BD"/>
    <w:rsid w:val="00993E78"/>
    <w:rsid w:val="009943D2"/>
    <w:rsid w:val="00994D8D"/>
    <w:rsid w:val="009950CB"/>
    <w:rsid w:val="00995423"/>
    <w:rsid w:val="00995A4F"/>
    <w:rsid w:val="00995DDE"/>
    <w:rsid w:val="0099687F"/>
    <w:rsid w:val="00997322"/>
    <w:rsid w:val="009977B6"/>
    <w:rsid w:val="009A0BF9"/>
    <w:rsid w:val="009A3424"/>
    <w:rsid w:val="009A3FDB"/>
    <w:rsid w:val="009A533F"/>
    <w:rsid w:val="009A5C99"/>
    <w:rsid w:val="009A5F81"/>
    <w:rsid w:val="009A6057"/>
    <w:rsid w:val="009A673B"/>
    <w:rsid w:val="009A7BBC"/>
    <w:rsid w:val="009B025A"/>
    <w:rsid w:val="009B10A5"/>
    <w:rsid w:val="009B16B7"/>
    <w:rsid w:val="009B306E"/>
    <w:rsid w:val="009B32CB"/>
    <w:rsid w:val="009B340A"/>
    <w:rsid w:val="009B4756"/>
    <w:rsid w:val="009B5854"/>
    <w:rsid w:val="009B5C7E"/>
    <w:rsid w:val="009B6215"/>
    <w:rsid w:val="009C0270"/>
    <w:rsid w:val="009C0644"/>
    <w:rsid w:val="009C094F"/>
    <w:rsid w:val="009C0A44"/>
    <w:rsid w:val="009C51EE"/>
    <w:rsid w:val="009C5836"/>
    <w:rsid w:val="009C6BA5"/>
    <w:rsid w:val="009C75C3"/>
    <w:rsid w:val="009D08F6"/>
    <w:rsid w:val="009D0FA6"/>
    <w:rsid w:val="009D1BED"/>
    <w:rsid w:val="009D25F9"/>
    <w:rsid w:val="009D69A9"/>
    <w:rsid w:val="009D6A85"/>
    <w:rsid w:val="009D77A2"/>
    <w:rsid w:val="009E0A3B"/>
    <w:rsid w:val="009E0BAE"/>
    <w:rsid w:val="009E10B7"/>
    <w:rsid w:val="009E2230"/>
    <w:rsid w:val="009E3549"/>
    <w:rsid w:val="009E52B7"/>
    <w:rsid w:val="009E6D8D"/>
    <w:rsid w:val="009E6DE1"/>
    <w:rsid w:val="009E7E63"/>
    <w:rsid w:val="009F1B5B"/>
    <w:rsid w:val="009F2203"/>
    <w:rsid w:val="009F256E"/>
    <w:rsid w:val="009F2591"/>
    <w:rsid w:val="009F35DC"/>
    <w:rsid w:val="009F46CF"/>
    <w:rsid w:val="009F6131"/>
    <w:rsid w:val="00A00D62"/>
    <w:rsid w:val="00A00EA0"/>
    <w:rsid w:val="00A0173D"/>
    <w:rsid w:val="00A0207B"/>
    <w:rsid w:val="00A03F54"/>
    <w:rsid w:val="00A0444F"/>
    <w:rsid w:val="00A10255"/>
    <w:rsid w:val="00A10D14"/>
    <w:rsid w:val="00A115EF"/>
    <w:rsid w:val="00A11B78"/>
    <w:rsid w:val="00A1247D"/>
    <w:rsid w:val="00A12CA9"/>
    <w:rsid w:val="00A133D3"/>
    <w:rsid w:val="00A13554"/>
    <w:rsid w:val="00A14016"/>
    <w:rsid w:val="00A14AA0"/>
    <w:rsid w:val="00A15607"/>
    <w:rsid w:val="00A1596F"/>
    <w:rsid w:val="00A15ACD"/>
    <w:rsid w:val="00A1632C"/>
    <w:rsid w:val="00A16F01"/>
    <w:rsid w:val="00A1728C"/>
    <w:rsid w:val="00A201FF"/>
    <w:rsid w:val="00A20AF0"/>
    <w:rsid w:val="00A20F83"/>
    <w:rsid w:val="00A22E93"/>
    <w:rsid w:val="00A238F9"/>
    <w:rsid w:val="00A252DC"/>
    <w:rsid w:val="00A25883"/>
    <w:rsid w:val="00A2773A"/>
    <w:rsid w:val="00A30D9A"/>
    <w:rsid w:val="00A3105D"/>
    <w:rsid w:val="00A3172B"/>
    <w:rsid w:val="00A32397"/>
    <w:rsid w:val="00A344EC"/>
    <w:rsid w:val="00A4041C"/>
    <w:rsid w:val="00A40458"/>
    <w:rsid w:val="00A411D1"/>
    <w:rsid w:val="00A41A9D"/>
    <w:rsid w:val="00A41F12"/>
    <w:rsid w:val="00A43833"/>
    <w:rsid w:val="00A46A8B"/>
    <w:rsid w:val="00A47DFD"/>
    <w:rsid w:val="00A50DCC"/>
    <w:rsid w:val="00A51044"/>
    <w:rsid w:val="00A51464"/>
    <w:rsid w:val="00A51F57"/>
    <w:rsid w:val="00A53D3B"/>
    <w:rsid w:val="00A54413"/>
    <w:rsid w:val="00A547F8"/>
    <w:rsid w:val="00A55203"/>
    <w:rsid w:val="00A55C98"/>
    <w:rsid w:val="00A5610D"/>
    <w:rsid w:val="00A56657"/>
    <w:rsid w:val="00A56A25"/>
    <w:rsid w:val="00A6061C"/>
    <w:rsid w:val="00A61056"/>
    <w:rsid w:val="00A614D5"/>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5087"/>
    <w:rsid w:val="00A75FD0"/>
    <w:rsid w:val="00A777C9"/>
    <w:rsid w:val="00A80871"/>
    <w:rsid w:val="00A80994"/>
    <w:rsid w:val="00A80AC5"/>
    <w:rsid w:val="00A813CE"/>
    <w:rsid w:val="00A82AB8"/>
    <w:rsid w:val="00A82D40"/>
    <w:rsid w:val="00A82E34"/>
    <w:rsid w:val="00A83478"/>
    <w:rsid w:val="00A839D2"/>
    <w:rsid w:val="00A842E0"/>
    <w:rsid w:val="00A84DF8"/>
    <w:rsid w:val="00A85002"/>
    <w:rsid w:val="00A858EC"/>
    <w:rsid w:val="00A8686B"/>
    <w:rsid w:val="00A86BB3"/>
    <w:rsid w:val="00A872C7"/>
    <w:rsid w:val="00A874B4"/>
    <w:rsid w:val="00A90314"/>
    <w:rsid w:val="00A9138F"/>
    <w:rsid w:val="00A91487"/>
    <w:rsid w:val="00A9211C"/>
    <w:rsid w:val="00A929FF"/>
    <w:rsid w:val="00A9431B"/>
    <w:rsid w:val="00A95218"/>
    <w:rsid w:val="00A97B5E"/>
    <w:rsid w:val="00AA08D6"/>
    <w:rsid w:val="00AA0BE1"/>
    <w:rsid w:val="00AA22E1"/>
    <w:rsid w:val="00AA2888"/>
    <w:rsid w:val="00AA296D"/>
    <w:rsid w:val="00AA2CCA"/>
    <w:rsid w:val="00AA3294"/>
    <w:rsid w:val="00AA70CD"/>
    <w:rsid w:val="00AB052F"/>
    <w:rsid w:val="00AB0861"/>
    <w:rsid w:val="00AB0CF1"/>
    <w:rsid w:val="00AB2B06"/>
    <w:rsid w:val="00AB54ED"/>
    <w:rsid w:val="00AB561F"/>
    <w:rsid w:val="00AB6048"/>
    <w:rsid w:val="00AB7FE9"/>
    <w:rsid w:val="00AC2474"/>
    <w:rsid w:val="00AC3826"/>
    <w:rsid w:val="00AC3A1E"/>
    <w:rsid w:val="00AC3A4B"/>
    <w:rsid w:val="00AC4E8A"/>
    <w:rsid w:val="00AC6C67"/>
    <w:rsid w:val="00AD01F8"/>
    <w:rsid w:val="00AD1C91"/>
    <w:rsid w:val="00AD2CC8"/>
    <w:rsid w:val="00AD2FE2"/>
    <w:rsid w:val="00AD37C4"/>
    <w:rsid w:val="00AD425F"/>
    <w:rsid w:val="00AD44A9"/>
    <w:rsid w:val="00AD4B20"/>
    <w:rsid w:val="00AD52C0"/>
    <w:rsid w:val="00AD74CD"/>
    <w:rsid w:val="00AE2113"/>
    <w:rsid w:val="00AE2613"/>
    <w:rsid w:val="00AE2917"/>
    <w:rsid w:val="00AE31B5"/>
    <w:rsid w:val="00AE36DB"/>
    <w:rsid w:val="00AE4CF4"/>
    <w:rsid w:val="00AE4DA5"/>
    <w:rsid w:val="00AE506A"/>
    <w:rsid w:val="00AE6676"/>
    <w:rsid w:val="00AE6BD0"/>
    <w:rsid w:val="00AE6EAD"/>
    <w:rsid w:val="00AE747C"/>
    <w:rsid w:val="00AE7DBC"/>
    <w:rsid w:val="00AF0AD0"/>
    <w:rsid w:val="00AF2210"/>
    <w:rsid w:val="00AF3014"/>
    <w:rsid w:val="00AF36C2"/>
    <w:rsid w:val="00AF41B9"/>
    <w:rsid w:val="00AF5D16"/>
    <w:rsid w:val="00AF7C9D"/>
    <w:rsid w:val="00AF7D56"/>
    <w:rsid w:val="00B02803"/>
    <w:rsid w:val="00B0284E"/>
    <w:rsid w:val="00B02AA8"/>
    <w:rsid w:val="00B03234"/>
    <w:rsid w:val="00B03E75"/>
    <w:rsid w:val="00B03F1B"/>
    <w:rsid w:val="00B049B8"/>
    <w:rsid w:val="00B05003"/>
    <w:rsid w:val="00B05E25"/>
    <w:rsid w:val="00B0705E"/>
    <w:rsid w:val="00B12DEC"/>
    <w:rsid w:val="00B13942"/>
    <w:rsid w:val="00B1439D"/>
    <w:rsid w:val="00B14E6E"/>
    <w:rsid w:val="00B16DE1"/>
    <w:rsid w:val="00B172A0"/>
    <w:rsid w:val="00B17568"/>
    <w:rsid w:val="00B17615"/>
    <w:rsid w:val="00B17D69"/>
    <w:rsid w:val="00B17DDB"/>
    <w:rsid w:val="00B20C6D"/>
    <w:rsid w:val="00B21DFC"/>
    <w:rsid w:val="00B225CB"/>
    <w:rsid w:val="00B22E7E"/>
    <w:rsid w:val="00B23324"/>
    <w:rsid w:val="00B239F4"/>
    <w:rsid w:val="00B23D4C"/>
    <w:rsid w:val="00B245F0"/>
    <w:rsid w:val="00B253F6"/>
    <w:rsid w:val="00B25749"/>
    <w:rsid w:val="00B259D1"/>
    <w:rsid w:val="00B2664B"/>
    <w:rsid w:val="00B26994"/>
    <w:rsid w:val="00B26E00"/>
    <w:rsid w:val="00B276ED"/>
    <w:rsid w:val="00B27C25"/>
    <w:rsid w:val="00B30C04"/>
    <w:rsid w:val="00B30E75"/>
    <w:rsid w:val="00B31F61"/>
    <w:rsid w:val="00B327B7"/>
    <w:rsid w:val="00B33FC6"/>
    <w:rsid w:val="00B34079"/>
    <w:rsid w:val="00B3409A"/>
    <w:rsid w:val="00B34795"/>
    <w:rsid w:val="00B35B39"/>
    <w:rsid w:val="00B366C8"/>
    <w:rsid w:val="00B42030"/>
    <w:rsid w:val="00B42242"/>
    <w:rsid w:val="00B429CD"/>
    <w:rsid w:val="00B42EB0"/>
    <w:rsid w:val="00B443A2"/>
    <w:rsid w:val="00B46462"/>
    <w:rsid w:val="00B469A7"/>
    <w:rsid w:val="00B47156"/>
    <w:rsid w:val="00B47164"/>
    <w:rsid w:val="00B500B2"/>
    <w:rsid w:val="00B51085"/>
    <w:rsid w:val="00B5203C"/>
    <w:rsid w:val="00B550B3"/>
    <w:rsid w:val="00B55932"/>
    <w:rsid w:val="00B5607D"/>
    <w:rsid w:val="00B57611"/>
    <w:rsid w:val="00B61D2F"/>
    <w:rsid w:val="00B6264F"/>
    <w:rsid w:val="00B62DCA"/>
    <w:rsid w:val="00B63EA6"/>
    <w:rsid w:val="00B64EF7"/>
    <w:rsid w:val="00B6507D"/>
    <w:rsid w:val="00B65C53"/>
    <w:rsid w:val="00B705B3"/>
    <w:rsid w:val="00B708D9"/>
    <w:rsid w:val="00B71CD6"/>
    <w:rsid w:val="00B729E0"/>
    <w:rsid w:val="00B731E4"/>
    <w:rsid w:val="00B73FEF"/>
    <w:rsid w:val="00B74481"/>
    <w:rsid w:val="00B75157"/>
    <w:rsid w:val="00B7661C"/>
    <w:rsid w:val="00B778F5"/>
    <w:rsid w:val="00B81D44"/>
    <w:rsid w:val="00B83C85"/>
    <w:rsid w:val="00B8477A"/>
    <w:rsid w:val="00B84884"/>
    <w:rsid w:val="00B84E79"/>
    <w:rsid w:val="00B85184"/>
    <w:rsid w:val="00B8524F"/>
    <w:rsid w:val="00B8586E"/>
    <w:rsid w:val="00B91C8B"/>
    <w:rsid w:val="00B924A2"/>
    <w:rsid w:val="00B94DD9"/>
    <w:rsid w:val="00B95EB8"/>
    <w:rsid w:val="00B96114"/>
    <w:rsid w:val="00B97009"/>
    <w:rsid w:val="00BA0224"/>
    <w:rsid w:val="00BA1AF1"/>
    <w:rsid w:val="00BA1F2E"/>
    <w:rsid w:val="00BA3BCA"/>
    <w:rsid w:val="00BA4CD0"/>
    <w:rsid w:val="00BA4EB5"/>
    <w:rsid w:val="00BA5160"/>
    <w:rsid w:val="00BA623B"/>
    <w:rsid w:val="00BA6B61"/>
    <w:rsid w:val="00BA7553"/>
    <w:rsid w:val="00BA776F"/>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6F0B"/>
    <w:rsid w:val="00BC7165"/>
    <w:rsid w:val="00BC7AFB"/>
    <w:rsid w:val="00BD0215"/>
    <w:rsid w:val="00BD1D89"/>
    <w:rsid w:val="00BD1E3F"/>
    <w:rsid w:val="00BD238D"/>
    <w:rsid w:val="00BD2CF4"/>
    <w:rsid w:val="00BD306A"/>
    <w:rsid w:val="00BD6423"/>
    <w:rsid w:val="00BD6C39"/>
    <w:rsid w:val="00BE0224"/>
    <w:rsid w:val="00BE111B"/>
    <w:rsid w:val="00BE1502"/>
    <w:rsid w:val="00BE225F"/>
    <w:rsid w:val="00BE24CE"/>
    <w:rsid w:val="00BE53BA"/>
    <w:rsid w:val="00BE6038"/>
    <w:rsid w:val="00BE6963"/>
    <w:rsid w:val="00BE7695"/>
    <w:rsid w:val="00BE785C"/>
    <w:rsid w:val="00BF0E4F"/>
    <w:rsid w:val="00BF1B32"/>
    <w:rsid w:val="00BF20E4"/>
    <w:rsid w:val="00BF2244"/>
    <w:rsid w:val="00BF2DAE"/>
    <w:rsid w:val="00BF6052"/>
    <w:rsid w:val="00BF78FC"/>
    <w:rsid w:val="00BF7DD3"/>
    <w:rsid w:val="00C00B3C"/>
    <w:rsid w:val="00C052E7"/>
    <w:rsid w:val="00C05355"/>
    <w:rsid w:val="00C07BED"/>
    <w:rsid w:val="00C10E49"/>
    <w:rsid w:val="00C1389D"/>
    <w:rsid w:val="00C16AC9"/>
    <w:rsid w:val="00C17415"/>
    <w:rsid w:val="00C17D6B"/>
    <w:rsid w:val="00C17DC7"/>
    <w:rsid w:val="00C20590"/>
    <w:rsid w:val="00C209D2"/>
    <w:rsid w:val="00C21208"/>
    <w:rsid w:val="00C23B30"/>
    <w:rsid w:val="00C23B5D"/>
    <w:rsid w:val="00C246F6"/>
    <w:rsid w:val="00C2728B"/>
    <w:rsid w:val="00C30079"/>
    <w:rsid w:val="00C31EB3"/>
    <w:rsid w:val="00C3221C"/>
    <w:rsid w:val="00C34A88"/>
    <w:rsid w:val="00C35673"/>
    <w:rsid w:val="00C35F61"/>
    <w:rsid w:val="00C40076"/>
    <w:rsid w:val="00C416DA"/>
    <w:rsid w:val="00C418E0"/>
    <w:rsid w:val="00C41A64"/>
    <w:rsid w:val="00C41AFC"/>
    <w:rsid w:val="00C434B3"/>
    <w:rsid w:val="00C45C66"/>
    <w:rsid w:val="00C45E2D"/>
    <w:rsid w:val="00C45E7B"/>
    <w:rsid w:val="00C46F5F"/>
    <w:rsid w:val="00C47144"/>
    <w:rsid w:val="00C502E0"/>
    <w:rsid w:val="00C50566"/>
    <w:rsid w:val="00C510FF"/>
    <w:rsid w:val="00C527C6"/>
    <w:rsid w:val="00C52C9A"/>
    <w:rsid w:val="00C52F2D"/>
    <w:rsid w:val="00C5400A"/>
    <w:rsid w:val="00C54030"/>
    <w:rsid w:val="00C54CD7"/>
    <w:rsid w:val="00C5725D"/>
    <w:rsid w:val="00C61C8C"/>
    <w:rsid w:val="00C6396F"/>
    <w:rsid w:val="00C63E88"/>
    <w:rsid w:val="00C6520C"/>
    <w:rsid w:val="00C66776"/>
    <w:rsid w:val="00C70215"/>
    <w:rsid w:val="00C70319"/>
    <w:rsid w:val="00C71999"/>
    <w:rsid w:val="00C71AF8"/>
    <w:rsid w:val="00C7434F"/>
    <w:rsid w:val="00C75044"/>
    <w:rsid w:val="00C76C13"/>
    <w:rsid w:val="00C80123"/>
    <w:rsid w:val="00C8240C"/>
    <w:rsid w:val="00C84C90"/>
    <w:rsid w:val="00C8556E"/>
    <w:rsid w:val="00C85BB2"/>
    <w:rsid w:val="00C90F15"/>
    <w:rsid w:val="00C91CB1"/>
    <w:rsid w:val="00C944B2"/>
    <w:rsid w:val="00C97E52"/>
    <w:rsid w:val="00CA374F"/>
    <w:rsid w:val="00CA3B12"/>
    <w:rsid w:val="00CA3C4A"/>
    <w:rsid w:val="00CA7849"/>
    <w:rsid w:val="00CB1401"/>
    <w:rsid w:val="00CB26B4"/>
    <w:rsid w:val="00CB54A1"/>
    <w:rsid w:val="00CB5CFA"/>
    <w:rsid w:val="00CB7D49"/>
    <w:rsid w:val="00CC01FA"/>
    <w:rsid w:val="00CC0B6C"/>
    <w:rsid w:val="00CC0F19"/>
    <w:rsid w:val="00CC1159"/>
    <w:rsid w:val="00CC1333"/>
    <w:rsid w:val="00CC271B"/>
    <w:rsid w:val="00CC44EE"/>
    <w:rsid w:val="00CC4975"/>
    <w:rsid w:val="00CC4ACB"/>
    <w:rsid w:val="00CC4E23"/>
    <w:rsid w:val="00CC54B3"/>
    <w:rsid w:val="00CC61C2"/>
    <w:rsid w:val="00CC6203"/>
    <w:rsid w:val="00CC657D"/>
    <w:rsid w:val="00CC7226"/>
    <w:rsid w:val="00CC7484"/>
    <w:rsid w:val="00CC7C2E"/>
    <w:rsid w:val="00CD0CDE"/>
    <w:rsid w:val="00CD1AD1"/>
    <w:rsid w:val="00CD1C49"/>
    <w:rsid w:val="00CD3B74"/>
    <w:rsid w:val="00CD4B0A"/>
    <w:rsid w:val="00CD5180"/>
    <w:rsid w:val="00CD58F4"/>
    <w:rsid w:val="00CD5C6E"/>
    <w:rsid w:val="00CD64E3"/>
    <w:rsid w:val="00CE2C60"/>
    <w:rsid w:val="00CE33F2"/>
    <w:rsid w:val="00CE4615"/>
    <w:rsid w:val="00CE53CE"/>
    <w:rsid w:val="00CE5E0E"/>
    <w:rsid w:val="00CF03D7"/>
    <w:rsid w:val="00CF0F8F"/>
    <w:rsid w:val="00CF142A"/>
    <w:rsid w:val="00CF2015"/>
    <w:rsid w:val="00CF3C12"/>
    <w:rsid w:val="00CF3D79"/>
    <w:rsid w:val="00CF44D5"/>
    <w:rsid w:val="00CF4AE8"/>
    <w:rsid w:val="00CF523F"/>
    <w:rsid w:val="00CF56ED"/>
    <w:rsid w:val="00D004D3"/>
    <w:rsid w:val="00D004F2"/>
    <w:rsid w:val="00D01162"/>
    <w:rsid w:val="00D01772"/>
    <w:rsid w:val="00D023E5"/>
    <w:rsid w:val="00D03A9E"/>
    <w:rsid w:val="00D0657D"/>
    <w:rsid w:val="00D06F2F"/>
    <w:rsid w:val="00D0789D"/>
    <w:rsid w:val="00D07BD8"/>
    <w:rsid w:val="00D10168"/>
    <w:rsid w:val="00D107F8"/>
    <w:rsid w:val="00D1082E"/>
    <w:rsid w:val="00D11614"/>
    <w:rsid w:val="00D12A22"/>
    <w:rsid w:val="00D146F5"/>
    <w:rsid w:val="00D1477A"/>
    <w:rsid w:val="00D149FF"/>
    <w:rsid w:val="00D14EAF"/>
    <w:rsid w:val="00D15A37"/>
    <w:rsid w:val="00D15E9D"/>
    <w:rsid w:val="00D16776"/>
    <w:rsid w:val="00D17B6F"/>
    <w:rsid w:val="00D21DA7"/>
    <w:rsid w:val="00D221CF"/>
    <w:rsid w:val="00D227B8"/>
    <w:rsid w:val="00D22C3D"/>
    <w:rsid w:val="00D24159"/>
    <w:rsid w:val="00D261F4"/>
    <w:rsid w:val="00D264E9"/>
    <w:rsid w:val="00D27109"/>
    <w:rsid w:val="00D2746C"/>
    <w:rsid w:val="00D31873"/>
    <w:rsid w:val="00D335FA"/>
    <w:rsid w:val="00D34065"/>
    <w:rsid w:val="00D345B3"/>
    <w:rsid w:val="00D34F10"/>
    <w:rsid w:val="00D37F11"/>
    <w:rsid w:val="00D403E8"/>
    <w:rsid w:val="00D46108"/>
    <w:rsid w:val="00D46FF9"/>
    <w:rsid w:val="00D50D29"/>
    <w:rsid w:val="00D50E14"/>
    <w:rsid w:val="00D531C1"/>
    <w:rsid w:val="00D53A65"/>
    <w:rsid w:val="00D53EF5"/>
    <w:rsid w:val="00D555DB"/>
    <w:rsid w:val="00D57BAC"/>
    <w:rsid w:val="00D57BD0"/>
    <w:rsid w:val="00D60633"/>
    <w:rsid w:val="00D61680"/>
    <w:rsid w:val="00D6368F"/>
    <w:rsid w:val="00D66479"/>
    <w:rsid w:val="00D666AF"/>
    <w:rsid w:val="00D66C3D"/>
    <w:rsid w:val="00D67741"/>
    <w:rsid w:val="00D700A6"/>
    <w:rsid w:val="00D70300"/>
    <w:rsid w:val="00D71FAD"/>
    <w:rsid w:val="00D74E35"/>
    <w:rsid w:val="00D75BAB"/>
    <w:rsid w:val="00D775B4"/>
    <w:rsid w:val="00D80416"/>
    <w:rsid w:val="00D8046A"/>
    <w:rsid w:val="00D8085C"/>
    <w:rsid w:val="00D80CB9"/>
    <w:rsid w:val="00D811B1"/>
    <w:rsid w:val="00D81EAE"/>
    <w:rsid w:val="00D82A7D"/>
    <w:rsid w:val="00D8301B"/>
    <w:rsid w:val="00D832E1"/>
    <w:rsid w:val="00D83B6D"/>
    <w:rsid w:val="00D83D08"/>
    <w:rsid w:val="00D854BC"/>
    <w:rsid w:val="00D8574C"/>
    <w:rsid w:val="00D864EB"/>
    <w:rsid w:val="00D86A10"/>
    <w:rsid w:val="00D917BB"/>
    <w:rsid w:val="00D9249D"/>
    <w:rsid w:val="00D92BB9"/>
    <w:rsid w:val="00D94E48"/>
    <w:rsid w:val="00D959DD"/>
    <w:rsid w:val="00D95A67"/>
    <w:rsid w:val="00D95DDA"/>
    <w:rsid w:val="00D97043"/>
    <w:rsid w:val="00DA0A94"/>
    <w:rsid w:val="00DA138D"/>
    <w:rsid w:val="00DA35D2"/>
    <w:rsid w:val="00DA5065"/>
    <w:rsid w:val="00DA5593"/>
    <w:rsid w:val="00DA59BD"/>
    <w:rsid w:val="00DA5CED"/>
    <w:rsid w:val="00DA5F0F"/>
    <w:rsid w:val="00DA7EF2"/>
    <w:rsid w:val="00DB1A6F"/>
    <w:rsid w:val="00DB23DB"/>
    <w:rsid w:val="00DB3022"/>
    <w:rsid w:val="00DB4F3A"/>
    <w:rsid w:val="00DB608C"/>
    <w:rsid w:val="00DB785F"/>
    <w:rsid w:val="00DB7D4F"/>
    <w:rsid w:val="00DB7FCB"/>
    <w:rsid w:val="00DC0435"/>
    <w:rsid w:val="00DC0AB8"/>
    <w:rsid w:val="00DC2A47"/>
    <w:rsid w:val="00DC3B4C"/>
    <w:rsid w:val="00DC4B71"/>
    <w:rsid w:val="00DC5DA0"/>
    <w:rsid w:val="00DD1DD7"/>
    <w:rsid w:val="00DD1E84"/>
    <w:rsid w:val="00DD2899"/>
    <w:rsid w:val="00DD290F"/>
    <w:rsid w:val="00DD3DA4"/>
    <w:rsid w:val="00DD41DD"/>
    <w:rsid w:val="00DD43B5"/>
    <w:rsid w:val="00DD557D"/>
    <w:rsid w:val="00DD5AF2"/>
    <w:rsid w:val="00DD5EA3"/>
    <w:rsid w:val="00DD6767"/>
    <w:rsid w:val="00DD6C91"/>
    <w:rsid w:val="00DD7AAB"/>
    <w:rsid w:val="00DD7BAA"/>
    <w:rsid w:val="00DE04AC"/>
    <w:rsid w:val="00DE28A1"/>
    <w:rsid w:val="00DE37A1"/>
    <w:rsid w:val="00DE4BE1"/>
    <w:rsid w:val="00DE4FDC"/>
    <w:rsid w:val="00DE524F"/>
    <w:rsid w:val="00DE5FF7"/>
    <w:rsid w:val="00DE6305"/>
    <w:rsid w:val="00DE6F08"/>
    <w:rsid w:val="00DF1D12"/>
    <w:rsid w:val="00DF2270"/>
    <w:rsid w:val="00DF3559"/>
    <w:rsid w:val="00DF5A60"/>
    <w:rsid w:val="00DF681C"/>
    <w:rsid w:val="00DF6EF1"/>
    <w:rsid w:val="00DF7D0A"/>
    <w:rsid w:val="00DF7D5C"/>
    <w:rsid w:val="00E01370"/>
    <w:rsid w:val="00E0193F"/>
    <w:rsid w:val="00E038F9"/>
    <w:rsid w:val="00E04CC1"/>
    <w:rsid w:val="00E04E1C"/>
    <w:rsid w:val="00E070B1"/>
    <w:rsid w:val="00E078C6"/>
    <w:rsid w:val="00E07B2F"/>
    <w:rsid w:val="00E10B23"/>
    <w:rsid w:val="00E110D4"/>
    <w:rsid w:val="00E119E9"/>
    <w:rsid w:val="00E12A3E"/>
    <w:rsid w:val="00E138D0"/>
    <w:rsid w:val="00E13F72"/>
    <w:rsid w:val="00E1543B"/>
    <w:rsid w:val="00E172DD"/>
    <w:rsid w:val="00E20218"/>
    <w:rsid w:val="00E20E52"/>
    <w:rsid w:val="00E22F43"/>
    <w:rsid w:val="00E23974"/>
    <w:rsid w:val="00E23B12"/>
    <w:rsid w:val="00E25645"/>
    <w:rsid w:val="00E25DC9"/>
    <w:rsid w:val="00E26B2B"/>
    <w:rsid w:val="00E26BC0"/>
    <w:rsid w:val="00E26DAC"/>
    <w:rsid w:val="00E278CF"/>
    <w:rsid w:val="00E27E78"/>
    <w:rsid w:val="00E312EF"/>
    <w:rsid w:val="00E337D0"/>
    <w:rsid w:val="00E34666"/>
    <w:rsid w:val="00E352A8"/>
    <w:rsid w:val="00E355DB"/>
    <w:rsid w:val="00E358B8"/>
    <w:rsid w:val="00E35D65"/>
    <w:rsid w:val="00E36051"/>
    <w:rsid w:val="00E40135"/>
    <w:rsid w:val="00E413C9"/>
    <w:rsid w:val="00E41AC3"/>
    <w:rsid w:val="00E42677"/>
    <w:rsid w:val="00E43764"/>
    <w:rsid w:val="00E44161"/>
    <w:rsid w:val="00E46732"/>
    <w:rsid w:val="00E46B8B"/>
    <w:rsid w:val="00E47A8D"/>
    <w:rsid w:val="00E53E30"/>
    <w:rsid w:val="00E551FC"/>
    <w:rsid w:val="00E55D6E"/>
    <w:rsid w:val="00E56065"/>
    <w:rsid w:val="00E56E8D"/>
    <w:rsid w:val="00E61E11"/>
    <w:rsid w:val="00E63305"/>
    <w:rsid w:val="00E65705"/>
    <w:rsid w:val="00E71257"/>
    <w:rsid w:val="00E71864"/>
    <w:rsid w:val="00E71C9B"/>
    <w:rsid w:val="00E7261C"/>
    <w:rsid w:val="00E73174"/>
    <w:rsid w:val="00E73771"/>
    <w:rsid w:val="00E740BE"/>
    <w:rsid w:val="00E74652"/>
    <w:rsid w:val="00E75259"/>
    <w:rsid w:val="00E75325"/>
    <w:rsid w:val="00E75BAC"/>
    <w:rsid w:val="00E76850"/>
    <w:rsid w:val="00E775C9"/>
    <w:rsid w:val="00E80361"/>
    <w:rsid w:val="00E81A62"/>
    <w:rsid w:val="00E8278F"/>
    <w:rsid w:val="00E8349F"/>
    <w:rsid w:val="00E85082"/>
    <w:rsid w:val="00E86388"/>
    <w:rsid w:val="00E86C64"/>
    <w:rsid w:val="00E86D3E"/>
    <w:rsid w:val="00E90D9F"/>
    <w:rsid w:val="00E9151C"/>
    <w:rsid w:val="00E9300F"/>
    <w:rsid w:val="00E94DCD"/>
    <w:rsid w:val="00E961C0"/>
    <w:rsid w:val="00E97D1A"/>
    <w:rsid w:val="00EA105F"/>
    <w:rsid w:val="00EA30DB"/>
    <w:rsid w:val="00EA384F"/>
    <w:rsid w:val="00EA57C6"/>
    <w:rsid w:val="00EA57F7"/>
    <w:rsid w:val="00EA6575"/>
    <w:rsid w:val="00EA735B"/>
    <w:rsid w:val="00EA7C24"/>
    <w:rsid w:val="00EB1694"/>
    <w:rsid w:val="00EB27B3"/>
    <w:rsid w:val="00EB49B8"/>
    <w:rsid w:val="00EB583E"/>
    <w:rsid w:val="00EB5ABA"/>
    <w:rsid w:val="00EB5CF4"/>
    <w:rsid w:val="00EB5D07"/>
    <w:rsid w:val="00EB6010"/>
    <w:rsid w:val="00EB697C"/>
    <w:rsid w:val="00EC0757"/>
    <w:rsid w:val="00EC0CBD"/>
    <w:rsid w:val="00EC35CA"/>
    <w:rsid w:val="00EC46C6"/>
    <w:rsid w:val="00EC54C6"/>
    <w:rsid w:val="00EC5878"/>
    <w:rsid w:val="00EC5F90"/>
    <w:rsid w:val="00EC7A25"/>
    <w:rsid w:val="00ED0EB6"/>
    <w:rsid w:val="00ED0F99"/>
    <w:rsid w:val="00ED114D"/>
    <w:rsid w:val="00ED120E"/>
    <w:rsid w:val="00ED134A"/>
    <w:rsid w:val="00ED1F88"/>
    <w:rsid w:val="00ED2BA8"/>
    <w:rsid w:val="00ED546F"/>
    <w:rsid w:val="00ED5884"/>
    <w:rsid w:val="00ED613F"/>
    <w:rsid w:val="00ED6EBA"/>
    <w:rsid w:val="00ED79FF"/>
    <w:rsid w:val="00EE1FAC"/>
    <w:rsid w:val="00EE231E"/>
    <w:rsid w:val="00EE2FD3"/>
    <w:rsid w:val="00EE4731"/>
    <w:rsid w:val="00EE4BD0"/>
    <w:rsid w:val="00EE4E54"/>
    <w:rsid w:val="00EE6629"/>
    <w:rsid w:val="00EE68B1"/>
    <w:rsid w:val="00EE75F7"/>
    <w:rsid w:val="00EF13D2"/>
    <w:rsid w:val="00EF1479"/>
    <w:rsid w:val="00EF1C19"/>
    <w:rsid w:val="00EF2833"/>
    <w:rsid w:val="00EF2FD2"/>
    <w:rsid w:val="00EF3247"/>
    <w:rsid w:val="00EF3E32"/>
    <w:rsid w:val="00EF761D"/>
    <w:rsid w:val="00F00B9B"/>
    <w:rsid w:val="00F00CFD"/>
    <w:rsid w:val="00F00FEA"/>
    <w:rsid w:val="00F0299C"/>
    <w:rsid w:val="00F029D4"/>
    <w:rsid w:val="00F033C0"/>
    <w:rsid w:val="00F04B7E"/>
    <w:rsid w:val="00F072B2"/>
    <w:rsid w:val="00F12BEF"/>
    <w:rsid w:val="00F13490"/>
    <w:rsid w:val="00F13B48"/>
    <w:rsid w:val="00F142A0"/>
    <w:rsid w:val="00F16CE6"/>
    <w:rsid w:val="00F177BC"/>
    <w:rsid w:val="00F22767"/>
    <w:rsid w:val="00F23167"/>
    <w:rsid w:val="00F24867"/>
    <w:rsid w:val="00F24A13"/>
    <w:rsid w:val="00F27E3F"/>
    <w:rsid w:val="00F3072C"/>
    <w:rsid w:val="00F31CC3"/>
    <w:rsid w:val="00F34C8D"/>
    <w:rsid w:val="00F35266"/>
    <w:rsid w:val="00F36769"/>
    <w:rsid w:val="00F36D83"/>
    <w:rsid w:val="00F40DA6"/>
    <w:rsid w:val="00F40ED4"/>
    <w:rsid w:val="00F40F8B"/>
    <w:rsid w:val="00F413E5"/>
    <w:rsid w:val="00F42326"/>
    <w:rsid w:val="00F473CE"/>
    <w:rsid w:val="00F47EC8"/>
    <w:rsid w:val="00F50B10"/>
    <w:rsid w:val="00F51C1D"/>
    <w:rsid w:val="00F520B5"/>
    <w:rsid w:val="00F53390"/>
    <w:rsid w:val="00F536FC"/>
    <w:rsid w:val="00F53C66"/>
    <w:rsid w:val="00F53C79"/>
    <w:rsid w:val="00F54F9B"/>
    <w:rsid w:val="00F550F3"/>
    <w:rsid w:val="00F55771"/>
    <w:rsid w:val="00F55894"/>
    <w:rsid w:val="00F5601A"/>
    <w:rsid w:val="00F56779"/>
    <w:rsid w:val="00F57275"/>
    <w:rsid w:val="00F57A6B"/>
    <w:rsid w:val="00F602D1"/>
    <w:rsid w:val="00F620D0"/>
    <w:rsid w:val="00F628E7"/>
    <w:rsid w:val="00F63953"/>
    <w:rsid w:val="00F64A73"/>
    <w:rsid w:val="00F6534E"/>
    <w:rsid w:val="00F66C17"/>
    <w:rsid w:val="00F72407"/>
    <w:rsid w:val="00F72AA5"/>
    <w:rsid w:val="00F734AC"/>
    <w:rsid w:val="00F73ABA"/>
    <w:rsid w:val="00F745D2"/>
    <w:rsid w:val="00F74ABE"/>
    <w:rsid w:val="00F75734"/>
    <w:rsid w:val="00F75B35"/>
    <w:rsid w:val="00F8048C"/>
    <w:rsid w:val="00F80BB7"/>
    <w:rsid w:val="00F82AFC"/>
    <w:rsid w:val="00F8344C"/>
    <w:rsid w:val="00F83D60"/>
    <w:rsid w:val="00F84AFF"/>
    <w:rsid w:val="00F85007"/>
    <w:rsid w:val="00F850BE"/>
    <w:rsid w:val="00F855BD"/>
    <w:rsid w:val="00F85CA8"/>
    <w:rsid w:val="00F878BF"/>
    <w:rsid w:val="00F90930"/>
    <w:rsid w:val="00F90C91"/>
    <w:rsid w:val="00F90D4D"/>
    <w:rsid w:val="00F90F8B"/>
    <w:rsid w:val="00F915F0"/>
    <w:rsid w:val="00F91AD3"/>
    <w:rsid w:val="00F9202B"/>
    <w:rsid w:val="00F93248"/>
    <w:rsid w:val="00F956CD"/>
    <w:rsid w:val="00F96D2D"/>
    <w:rsid w:val="00F97117"/>
    <w:rsid w:val="00F978B5"/>
    <w:rsid w:val="00FA09EA"/>
    <w:rsid w:val="00FA2122"/>
    <w:rsid w:val="00FA252D"/>
    <w:rsid w:val="00FA2F7B"/>
    <w:rsid w:val="00FA4715"/>
    <w:rsid w:val="00FA4F5C"/>
    <w:rsid w:val="00FA5199"/>
    <w:rsid w:val="00FA5258"/>
    <w:rsid w:val="00FA5D0A"/>
    <w:rsid w:val="00FA6D5D"/>
    <w:rsid w:val="00FB0406"/>
    <w:rsid w:val="00FB223C"/>
    <w:rsid w:val="00FB2A22"/>
    <w:rsid w:val="00FB2DC2"/>
    <w:rsid w:val="00FB4BB0"/>
    <w:rsid w:val="00FB4C8E"/>
    <w:rsid w:val="00FB6A9A"/>
    <w:rsid w:val="00FC0895"/>
    <w:rsid w:val="00FC0FBE"/>
    <w:rsid w:val="00FC1AA4"/>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601F"/>
    <w:rsid w:val="00FD624D"/>
    <w:rsid w:val="00FD6DE7"/>
    <w:rsid w:val="00FE073B"/>
    <w:rsid w:val="00FE0E13"/>
    <w:rsid w:val="00FE1A62"/>
    <w:rsid w:val="00FE275D"/>
    <w:rsid w:val="00FE2950"/>
    <w:rsid w:val="00FE3F3C"/>
    <w:rsid w:val="00FF0685"/>
    <w:rsid w:val="00FF0956"/>
    <w:rsid w:val="00FF0A5B"/>
    <w:rsid w:val="00FF1854"/>
    <w:rsid w:val="00FF199B"/>
    <w:rsid w:val="00FF434F"/>
    <w:rsid w:val="00FF5A00"/>
    <w:rsid w:val="00FF5C16"/>
    <w:rsid w:val="00FF7C15"/>
    <w:rsid w:val="01D78F4F"/>
    <w:rsid w:val="027BAE05"/>
    <w:rsid w:val="02A09D57"/>
    <w:rsid w:val="02A5C722"/>
    <w:rsid w:val="02DD00EB"/>
    <w:rsid w:val="0345CA4E"/>
    <w:rsid w:val="037214F6"/>
    <w:rsid w:val="03F064E7"/>
    <w:rsid w:val="04850EFA"/>
    <w:rsid w:val="04ACE278"/>
    <w:rsid w:val="04E92F30"/>
    <w:rsid w:val="04EC68AC"/>
    <w:rsid w:val="06408D55"/>
    <w:rsid w:val="0688390D"/>
    <w:rsid w:val="06C58501"/>
    <w:rsid w:val="06F6B494"/>
    <w:rsid w:val="073B301C"/>
    <w:rsid w:val="077E0D5C"/>
    <w:rsid w:val="08193B71"/>
    <w:rsid w:val="0A87B8E2"/>
    <w:rsid w:val="0A9A7465"/>
    <w:rsid w:val="0AA261EB"/>
    <w:rsid w:val="0AFCA6B2"/>
    <w:rsid w:val="0C070194"/>
    <w:rsid w:val="0C8051EB"/>
    <w:rsid w:val="0E52221B"/>
    <w:rsid w:val="0F01C679"/>
    <w:rsid w:val="0F6DE588"/>
    <w:rsid w:val="100D82D9"/>
    <w:rsid w:val="10548613"/>
    <w:rsid w:val="10B7B0FF"/>
    <w:rsid w:val="10BE98D7"/>
    <w:rsid w:val="11D2F4A5"/>
    <w:rsid w:val="13418B91"/>
    <w:rsid w:val="142B74DF"/>
    <w:rsid w:val="14B2FC04"/>
    <w:rsid w:val="157E0B07"/>
    <w:rsid w:val="15D61009"/>
    <w:rsid w:val="1645E117"/>
    <w:rsid w:val="165D1E13"/>
    <w:rsid w:val="1669E074"/>
    <w:rsid w:val="16814F97"/>
    <w:rsid w:val="1719DB68"/>
    <w:rsid w:val="17935ACA"/>
    <w:rsid w:val="17CF7DAC"/>
    <w:rsid w:val="17F47B96"/>
    <w:rsid w:val="18634D29"/>
    <w:rsid w:val="18B5ABC9"/>
    <w:rsid w:val="19E5C4FB"/>
    <w:rsid w:val="1AC8F6F0"/>
    <w:rsid w:val="1AD71D25"/>
    <w:rsid w:val="1B5D7EE0"/>
    <w:rsid w:val="1BB120F0"/>
    <w:rsid w:val="1BED4C8B"/>
    <w:rsid w:val="1C1ADBF4"/>
    <w:rsid w:val="1CA9A728"/>
    <w:rsid w:val="1CC665F2"/>
    <w:rsid w:val="1D18391A"/>
    <w:rsid w:val="1E320923"/>
    <w:rsid w:val="1E46A66D"/>
    <w:rsid w:val="1F803CC0"/>
    <w:rsid w:val="20B51278"/>
    <w:rsid w:val="20C0BDAE"/>
    <w:rsid w:val="20D0AC3F"/>
    <w:rsid w:val="214F5495"/>
    <w:rsid w:val="21FA7449"/>
    <w:rsid w:val="22C3979A"/>
    <w:rsid w:val="254676FA"/>
    <w:rsid w:val="25AB54E4"/>
    <w:rsid w:val="25D61041"/>
    <w:rsid w:val="26397A9A"/>
    <w:rsid w:val="2771C5E6"/>
    <w:rsid w:val="284A4862"/>
    <w:rsid w:val="2882DE2A"/>
    <w:rsid w:val="28A0497C"/>
    <w:rsid w:val="28C32592"/>
    <w:rsid w:val="28D954CE"/>
    <w:rsid w:val="28F55E2D"/>
    <w:rsid w:val="2A211E9A"/>
    <w:rsid w:val="2A9B09CD"/>
    <w:rsid w:val="2ACEA97F"/>
    <w:rsid w:val="2BCA57E6"/>
    <w:rsid w:val="2BD1366F"/>
    <w:rsid w:val="2BE53274"/>
    <w:rsid w:val="2C4AA167"/>
    <w:rsid w:val="2C6A79E0"/>
    <w:rsid w:val="2CF73348"/>
    <w:rsid w:val="2E2F90CC"/>
    <w:rsid w:val="30638CDB"/>
    <w:rsid w:val="30E4F4DE"/>
    <w:rsid w:val="30FF1101"/>
    <w:rsid w:val="31AE7C01"/>
    <w:rsid w:val="31E90B4C"/>
    <w:rsid w:val="339BFC06"/>
    <w:rsid w:val="3537F0BE"/>
    <w:rsid w:val="354838D5"/>
    <w:rsid w:val="35A0CA1C"/>
    <w:rsid w:val="35A4B27C"/>
    <w:rsid w:val="35E7C125"/>
    <w:rsid w:val="368903F5"/>
    <w:rsid w:val="36A2A8FC"/>
    <w:rsid w:val="36B9217D"/>
    <w:rsid w:val="371E735E"/>
    <w:rsid w:val="37A1FDEA"/>
    <w:rsid w:val="3874C518"/>
    <w:rsid w:val="38E07446"/>
    <w:rsid w:val="39B04690"/>
    <w:rsid w:val="39C87A9E"/>
    <w:rsid w:val="3A1BA9F8"/>
    <w:rsid w:val="3A79CB9F"/>
    <w:rsid w:val="3AFE3214"/>
    <w:rsid w:val="3B585E54"/>
    <w:rsid w:val="3B761A1F"/>
    <w:rsid w:val="3C16D27A"/>
    <w:rsid w:val="3DE5E51F"/>
    <w:rsid w:val="3E9E5D2E"/>
    <w:rsid w:val="3EA54E19"/>
    <w:rsid w:val="3EC6C90D"/>
    <w:rsid w:val="3FF3A752"/>
    <w:rsid w:val="408AEB7C"/>
    <w:rsid w:val="41290DE3"/>
    <w:rsid w:val="4152C19C"/>
    <w:rsid w:val="419AE9A7"/>
    <w:rsid w:val="41C5FE94"/>
    <w:rsid w:val="425D4291"/>
    <w:rsid w:val="43A47EEC"/>
    <w:rsid w:val="43C4F403"/>
    <w:rsid w:val="44901C4B"/>
    <w:rsid w:val="452A130D"/>
    <w:rsid w:val="4578F99D"/>
    <w:rsid w:val="45961331"/>
    <w:rsid w:val="45F446FD"/>
    <w:rsid w:val="46F970A2"/>
    <w:rsid w:val="4756A24A"/>
    <w:rsid w:val="48238A60"/>
    <w:rsid w:val="488DC31D"/>
    <w:rsid w:val="49616E46"/>
    <w:rsid w:val="4978857D"/>
    <w:rsid w:val="4A2B76DB"/>
    <w:rsid w:val="4B1455DE"/>
    <w:rsid w:val="4B85A5F8"/>
    <w:rsid w:val="4BDF18C8"/>
    <w:rsid w:val="4CCCDE37"/>
    <w:rsid w:val="4EB7FFC7"/>
    <w:rsid w:val="4F6E3E4B"/>
    <w:rsid w:val="4F7E5D98"/>
    <w:rsid w:val="502335F1"/>
    <w:rsid w:val="508A4EAE"/>
    <w:rsid w:val="526E6B2E"/>
    <w:rsid w:val="52DC871A"/>
    <w:rsid w:val="532529D6"/>
    <w:rsid w:val="532D5B2B"/>
    <w:rsid w:val="534F5E43"/>
    <w:rsid w:val="53CF778A"/>
    <w:rsid w:val="53E09D8E"/>
    <w:rsid w:val="54FE4CCF"/>
    <w:rsid w:val="568E8AA3"/>
    <w:rsid w:val="577B7135"/>
    <w:rsid w:val="57F2D8E6"/>
    <w:rsid w:val="580FB6EC"/>
    <w:rsid w:val="58644DCC"/>
    <w:rsid w:val="587E9A25"/>
    <w:rsid w:val="58E2C22F"/>
    <w:rsid w:val="592F8D42"/>
    <w:rsid w:val="593CBE5F"/>
    <w:rsid w:val="594E58CA"/>
    <w:rsid w:val="59687892"/>
    <w:rsid w:val="597D6E70"/>
    <w:rsid w:val="5A16B1D2"/>
    <w:rsid w:val="5BB28233"/>
    <w:rsid w:val="5CB587BF"/>
    <w:rsid w:val="5E4FB41F"/>
    <w:rsid w:val="5EBDE8A4"/>
    <w:rsid w:val="619697AB"/>
    <w:rsid w:val="624EF811"/>
    <w:rsid w:val="647E5156"/>
    <w:rsid w:val="65290CF8"/>
    <w:rsid w:val="652ABE5E"/>
    <w:rsid w:val="66F06595"/>
    <w:rsid w:val="6806E587"/>
    <w:rsid w:val="69241536"/>
    <w:rsid w:val="6999FF14"/>
    <w:rsid w:val="6A0B9BBB"/>
    <w:rsid w:val="6AA6403D"/>
    <w:rsid w:val="6ABAF15F"/>
    <w:rsid w:val="6AC1688B"/>
    <w:rsid w:val="6ACACB70"/>
    <w:rsid w:val="6BBF29FC"/>
    <w:rsid w:val="6C12A970"/>
    <w:rsid w:val="6C15B247"/>
    <w:rsid w:val="6CB87779"/>
    <w:rsid w:val="6CCB32FC"/>
    <w:rsid w:val="6D0C4F81"/>
    <w:rsid w:val="6D5F9C6C"/>
    <w:rsid w:val="6D696E8C"/>
    <w:rsid w:val="6DBEF5EF"/>
    <w:rsid w:val="6DCBF855"/>
    <w:rsid w:val="6E30A667"/>
    <w:rsid w:val="6FC66C17"/>
    <w:rsid w:val="6FF243E6"/>
    <w:rsid w:val="7063D65D"/>
    <w:rsid w:val="70C992FA"/>
    <w:rsid w:val="7143B622"/>
    <w:rsid w:val="71503FF9"/>
    <w:rsid w:val="7154A6BA"/>
    <w:rsid w:val="7154F57A"/>
    <w:rsid w:val="71AFDEF6"/>
    <w:rsid w:val="71CB54E7"/>
    <w:rsid w:val="71E461EA"/>
    <w:rsid w:val="7263CFCC"/>
    <w:rsid w:val="727CDB8C"/>
    <w:rsid w:val="731D9F4B"/>
    <w:rsid w:val="733A7480"/>
    <w:rsid w:val="738D1493"/>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973B872"/>
    <w:rsid w:val="79A9B604"/>
    <w:rsid w:val="7A6DAF93"/>
    <w:rsid w:val="7B458665"/>
    <w:rsid w:val="7C1F6A98"/>
    <w:rsid w:val="7CD4B54A"/>
    <w:rsid w:val="7CF2532D"/>
    <w:rsid w:val="7D730AD5"/>
    <w:rsid w:val="7D9FB67C"/>
    <w:rsid w:val="7DC25E36"/>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03E0712A"/>
  <w15:docId w15:val="{8B543097-C58B-4280-AD1E-0DD2353421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table" w:customStyle="1" w:styleId="TableGrid1">
    <w:name w:val="Table Grid1"/>
    <w:basedOn w:val="TableNormal"/>
    <w:next w:val="TableGrid"/>
    <w:uiPriority w:val="39"/>
    <w:rsid w:val="00DB23DB"/>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emf"/><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package" Target="embeddings/Microsoft_Word_Document.docx"/><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g"/></Relationships>
</file>

<file path=word/_rels/header2.xml.rels><?xml version="1.0" encoding="UTF-8" standalone="yes"?>
<Relationships xmlns="http://schemas.openxmlformats.org/package/2006/relationships"><Relationship Id="rId1" Type="http://schemas.openxmlformats.org/officeDocument/2006/relationships/image" Target="media/image8.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00000287" w:usb1="08070000" w:usb2="00000010"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C7A81"/>
    <w:rsid w:val="001004EB"/>
    <w:rsid w:val="00156229"/>
    <w:rsid w:val="0019740D"/>
    <w:rsid w:val="001B598F"/>
    <w:rsid w:val="00294EB1"/>
    <w:rsid w:val="002D1AF5"/>
    <w:rsid w:val="002E58F8"/>
    <w:rsid w:val="002E68CF"/>
    <w:rsid w:val="002F454C"/>
    <w:rsid w:val="00313B1C"/>
    <w:rsid w:val="00351A99"/>
    <w:rsid w:val="003D75CF"/>
    <w:rsid w:val="003E52D1"/>
    <w:rsid w:val="00402C80"/>
    <w:rsid w:val="00426C8B"/>
    <w:rsid w:val="00433922"/>
    <w:rsid w:val="00526316"/>
    <w:rsid w:val="00527038"/>
    <w:rsid w:val="005437D1"/>
    <w:rsid w:val="00553C83"/>
    <w:rsid w:val="0058789E"/>
    <w:rsid w:val="005A1C52"/>
    <w:rsid w:val="005A3DDE"/>
    <w:rsid w:val="005D4A57"/>
    <w:rsid w:val="005E16DA"/>
    <w:rsid w:val="006149AF"/>
    <w:rsid w:val="00623E96"/>
    <w:rsid w:val="00631A34"/>
    <w:rsid w:val="006361A5"/>
    <w:rsid w:val="006455A3"/>
    <w:rsid w:val="00650ED8"/>
    <w:rsid w:val="00652FDA"/>
    <w:rsid w:val="006C1B93"/>
    <w:rsid w:val="006F36A9"/>
    <w:rsid w:val="006F6E86"/>
    <w:rsid w:val="00790E03"/>
    <w:rsid w:val="007975EA"/>
    <w:rsid w:val="007C7A58"/>
    <w:rsid w:val="007E22E0"/>
    <w:rsid w:val="007F7F6B"/>
    <w:rsid w:val="008046DC"/>
    <w:rsid w:val="00892E7D"/>
    <w:rsid w:val="008A7846"/>
    <w:rsid w:val="008B111D"/>
    <w:rsid w:val="008F6A9C"/>
    <w:rsid w:val="009347DC"/>
    <w:rsid w:val="00951C5F"/>
    <w:rsid w:val="00954135"/>
    <w:rsid w:val="0098261C"/>
    <w:rsid w:val="009A761E"/>
    <w:rsid w:val="009B536F"/>
    <w:rsid w:val="009D4B2A"/>
    <w:rsid w:val="009E1FF7"/>
    <w:rsid w:val="00A315F4"/>
    <w:rsid w:val="00AB391E"/>
    <w:rsid w:val="00AF6F6B"/>
    <w:rsid w:val="00B111A9"/>
    <w:rsid w:val="00B24355"/>
    <w:rsid w:val="00B35BC2"/>
    <w:rsid w:val="00BA1E9E"/>
    <w:rsid w:val="00BF18CE"/>
    <w:rsid w:val="00CA06B3"/>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bd21b5c2-36e6-45e9-a758-bd41f0e7da4b"/>
    <ds:schemaRef ds:uri="00a80e21-9774-4bf8-8147-fc1ea1e67b67"/>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353D95E-A692-4801-9CAC-8A7BE2A67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12</Pages>
  <Words>2571</Words>
  <Characters>14656</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17193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4</cp:revision>
  <cp:lastPrinted>2022-03-09T01:16:00Z</cp:lastPrinted>
  <dcterms:created xsi:type="dcterms:W3CDTF">2022-08-26T07:01:00Z</dcterms:created>
  <dcterms:modified xsi:type="dcterms:W3CDTF">2022-08-30T12:53:00Z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